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2160"/>
        <w:gridCol w:w="2160"/>
        <w:gridCol w:w="720"/>
      </w:tblGrid>
      <w:tr>
        <w:tc>
          <w:tcPr>
            <w:tcW w:type="dxa" w:w="2160"/>
          </w:tcPr>
          <w:p>
            <w:r>
              <w:rPr>
                <w:b/>
              </w:rPr>
              <w:t>Variable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Group 1</w:t>
            </w:r>
          </w:p>
        </w:tc>
        <w:tc>
          <w:tcPr>
            <w:tcW w:type="dxa" w:w="2160"/>
          </w:tcPr>
          <w:p>
            <w:r>
              <w:rPr>
                <w:b/>
              </w:rPr>
              <w:t>Group 2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P-Value</w:t>
            </w:r>
          </w:p>
        </w:tc>
      </w:tr>
      <w:tr>
        <w:tc>
          <w:tcPr>
            <w:tcW w:type="dxa" w:w="5040"/>
          </w:tcPr>
          <w:p>
            <w:r/>
          </w:p>
        </w:tc>
        <w:tc>
          <w:tcPr>
            <w:tcW w:type="dxa" w:w="2160"/>
          </w:tcPr>
          <w:p>
            <w:r>
              <w:t>(n= 17)</w:t>
            </w:r>
          </w:p>
        </w:tc>
        <w:tc>
          <w:tcPr>
            <w:tcW w:type="dxa" w:w="2160"/>
          </w:tcPr>
          <w:p>
            <w:r>
              <w:t>(n= 18)</w:t>
            </w:r>
          </w:p>
        </w:tc>
        <w:tc>
          <w:tcPr>
            <w:tcW w:type="dxa" w:w="720"/>
          </w:tcPr>
          <w:p>
            <w:r/>
          </w:p>
        </w:tc>
      </w:tr>
      <w:tr>
        <w:tc>
          <w:tcPr>
            <w:tcW w:type="dxa" w:w="5040"/>
          </w:tcPr>
          <w:p>
            <w:r>
              <w:rPr>
                <w:b/>
              </w:rPr>
              <w:t>Demographics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720"/>
          </w:tcPr>
          <w:p>
            <w:r/>
          </w:p>
        </w:tc>
      </w:tr>
      <w:tr>
        <w:tc>
          <w:tcPr>
            <w:tcW w:type="dxa" w:w="5040"/>
          </w:tcPr>
          <w:p>
            <w:r>
              <w:t>Age</w:t>
            </w:r>
          </w:p>
        </w:tc>
        <w:tc>
          <w:tcPr>
            <w:tcW w:type="dxa" w:w="2160"/>
          </w:tcPr>
          <w:p>
            <w:r>
              <w:t>51.21 ± 10.41</w:t>
            </w:r>
          </w:p>
        </w:tc>
        <w:tc>
          <w:tcPr>
            <w:tcW w:type="dxa" w:w="2160"/>
          </w:tcPr>
          <w:p>
            <w:r>
              <w:t>54.29 ± 11.27</w:t>
            </w:r>
          </w:p>
        </w:tc>
        <w:tc>
          <w:tcPr>
            <w:tcW w:type="dxa" w:w="720"/>
          </w:tcPr>
          <w:p>
            <w:r>
              <w:t>0.41</w:t>
            </w:r>
          </w:p>
        </w:tc>
      </w:tr>
      <w:tr>
        <w:tc>
          <w:tcPr>
            <w:tcW w:type="dxa" w:w="5040"/>
          </w:tcPr>
          <w:p>
            <w:r>
              <w:rPr>
                <w:u w:val="single"/>
              </w:rPr>
              <w:t>Sex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720"/>
          </w:tcPr>
          <w:p>
            <w:r/>
          </w:p>
        </w:tc>
      </w:tr>
      <w:tr>
        <w:tc>
          <w:tcPr>
            <w:tcW w:type="dxa" w:w="5040"/>
          </w:tcPr>
          <w:p>
            <w:r>
              <w:rPr>
                <w:i/>
              </w:rPr>
              <w:t xml:space="preserve">   Female</w:t>
            </w:r>
          </w:p>
        </w:tc>
        <w:tc>
          <w:tcPr>
            <w:tcW w:type="dxa" w:w="2160"/>
          </w:tcPr>
          <w:p>
            <w:r>
              <w:t>29.41% (5)</w:t>
            </w:r>
          </w:p>
        </w:tc>
        <w:tc>
          <w:tcPr>
            <w:tcW w:type="dxa" w:w="2160"/>
          </w:tcPr>
          <w:p>
            <w:r>
              <w:t>22.22% (4)</w:t>
            </w:r>
          </w:p>
        </w:tc>
        <w:tc>
          <w:tcPr>
            <w:tcW w:type="dxa" w:w="720"/>
          </w:tcPr>
          <w:p>
            <w:r>
              <w:t>0.71</w:t>
            </w:r>
          </w:p>
        </w:tc>
      </w:tr>
      <w:tr>
        <w:tc>
          <w:tcPr>
            <w:tcW w:type="dxa" w:w="5040"/>
          </w:tcPr>
          <w:p>
            <w:r>
              <w:rPr>
                <w:i/>
              </w:rPr>
              <w:t xml:space="preserve">   Male</w:t>
            </w:r>
          </w:p>
        </w:tc>
        <w:tc>
          <w:tcPr>
            <w:tcW w:type="dxa" w:w="2160"/>
          </w:tcPr>
          <w:p>
            <w:r>
              <w:t>70.59% (12)</w:t>
            </w:r>
          </w:p>
        </w:tc>
        <w:tc>
          <w:tcPr>
            <w:tcW w:type="dxa" w:w="2160"/>
          </w:tcPr>
          <w:p>
            <w:r>
              <w:t>77.78% (14)</w:t>
            </w:r>
          </w:p>
        </w:tc>
        <w:tc>
          <w:tcPr>
            <w:tcW w:type="dxa" w:w="720"/>
          </w:tcPr>
          <w:p>
            <w:r>
              <w:t>-</w:t>
            </w:r>
          </w:p>
        </w:tc>
      </w:tr>
      <w:tr>
        <w:tc>
          <w:tcPr>
            <w:tcW w:type="dxa" w:w="5040"/>
          </w:tcPr>
          <w:p>
            <w:r>
              <w:t>DM</w:t>
            </w:r>
          </w:p>
        </w:tc>
        <w:tc>
          <w:tcPr>
            <w:tcW w:type="dxa" w:w="2160"/>
          </w:tcPr>
          <w:p>
            <w:r>
              <w:t>23.53% (4)</w:t>
            </w:r>
          </w:p>
        </w:tc>
        <w:tc>
          <w:tcPr>
            <w:tcW w:type="dxa" w:w="2160"/>
          </w:tcPr>
          <w:p>
            <w:r>
              <w:t>44.44% (8)</w:t>
            </w:r>
          </w:p>
        </w:tc>
        <w:tc>
          <w:tcPr>
            <w:tcW w:type="dxa" w:w="720"/>
          </w:tcPr>
          <w:p>
            <w:r>
              <w:t>0.29</w:t>
            </w:r>
          </w:p>
        </w:tc>
      </w:tr>
      <w:tr>
        <w:tc>
          <w:tcPr>
            <w:tcW w:type="dxa" w:w="5040"/>
          </w:tcPr>
          <w:p>
            <w:r>
              <w:t>BMI</w:t>
            </w:r>
          </w:p>
        </w:tc>
        <w:tc>
          <w:tcPr>
            <w:tcW w:type="dxa" w:w="2160"/>
          </w:tcPr>
          <w:p>
            <w:r>
              <w:t>23.44 [21.55-26.55]</w:t>
            </w:r>
          </w:p>
        </w:tc>
        <w:tc>
          <w:tcPr>
            <w:tcW w:type="dxa" w:w="2160"/>
          </w:tcPr>
          <w:p>
            <w:r>
              <w:t>27.115 [23.89-29.869999999999997]</w:t>
            </w:r>
          </w:p>
        </w:tc>
        <w:tc>
          <w:tcPr>
            <w:tcW w:type="dxa" w:w="720"/>
          </w:tcPr>
          <w:p>
            <w:r>
              <w:t>0.16</w:t>
            </w:r>
          </w:p>
        </w:tc>
      </w:tr>
      <w:tr>
        <w:tc>
          <w:tcPr>
            <w:tcW w:type="dxa" w:w="5040"/>
          </w:tcPr>
          <w:p>
            <w:r>
              <w:rPr>
                <w:b/>
              </w:rPr>
              <w:t>Donor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720"/>
          </w:tcPr>
          <w:p>
            <w:r/>
          </w:p>
        </w:tc>
      </w:tr>
      <w:tr>
        <w:tc>
          <w:tcPr>
            <w:tcW w:type="dxa" w:w="5040"/>
          </w:tcPr>
          <w:p>
            <w:r>
              <w:t>History of Smoking</w:t>
            </w:r>
          </w:p>
        </w:tc>
        <w:tc>
          <w:tcPr>
            <w:tcW w:type="dxa" w:w="2160"/>
          </w:tcPr>
          <w:p>
            <w:r>
              <w:t>11.76% (2)</w:t>
            </w:r>
          </w:p>
        </w:tc>
        <w:tc>
          <w:tcPr>
            <w:tcW w:type="dxa" w:w="2160"/>
          </w:tcPr>
          <w:p>
            <w:r>
              <w:t>50.0% (9)</w:t>
            </w:r>
          </w:p>
        </w:tc>
        <w:tc>
          <w:tcPr>
            <w:tcW w:type="dxa" w:w="720"/>
          </w:tcPr>
          <w:p>
            <w:r>
              <w:t>0.03</w:t>
            </w:r>
          </w:p>
        </w:tc>
      </w:tr>
      <w:tr>
        <w:tc>
          <w:tcPr>
            <w:tcW w:type="dxa" w:w="5040"/>
          </w:tcPr>
          <w:p>
            <w:r>
              <w:rPr>
                <w:u w:val="single"/>
              </w:rPr>
              <w:t>mcs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720"/>
          </w:tcPr>
          <w:p>
            <w:r/>
          </w:p>
        </w:tc>
      </w:tr>
      <w:tr>
        <w:tc>
          <w:tcPr>
            <w:tcW w:type="dxa" w:w="5040"/>
          </w:tcPr>
          <w:p>
            <w:r>
              <w:rPr>
                <w:i/>
              </w:rPr>
              <w:t xml:space="preserve">   Impella 5.5</w:t>
            </w:r>
          </w:p>
        </w:tc>
        <w:tc>
          <w:tcPr>
            <w:tcW w:type="dxa" w:w="2160"/>
          </w:tcPr>
          <w:p>
            <w:r>
              <w:t>52.94% (9)</w:t>
            </w:r>
          </w:p>
        </w:tc>
        <w:tc>
          <w:tcPr>
            <w:tcW w:type="dxa" w:w="2160"/>
          </w:tcPr>
          <w:p>
            <w:r>
              <w:t>38.89% (7)</w:t>
            </w:r>
          </w:p>
        </w:tc>
        <w:tc>
          <w:tcPr>
            <w:tcW w:type="dxa" w:w="720"/>
          </w:tcPr>
          <w:p>
            <w:r>
              <w:t>0.6</w:t>
            </w:r>
          </w:p>
        </w:tc>
      </w:tr>
      <w:tr>
        <w:tc>
          <w:tcPr>
            <w:tcW w:type="dxa" w:w="5040"/>
          </w:tcPr>
          <w:p>
            <w:r>
              <w:rPr>
                <w:i/>
              </w:rPr>
              <w:t xml:space="preserve">   Impella 5.5 + VA ECMO</w:t>
            </w:r>
          </w:p>
        </w:tc>
        <w:tc>
          <w:tcPr>
            <w:tcW w:type="dxa" w:w="2160"/>
          </w:tcPr>
          <w:p>
            <w:r>
              <w:t>5.88% (1)</w:t>
            </w:r>
          </w:p>
        </w:tc>
        <w:tc>
          <w:tcPr>
            <w:tcW w:type="dxa" w:w="2160"/>
          </w:tcPr>
          <w:p>
            <w:r>
              <w:t>5.56% (1)</w:t>
            </w:r>
          </w:p>
        </w:tc>
        <w:tc>
          <w:tcPr>
            <w:tcW w:type="dxa" w:w="720"/>
          </w:tcPr>
          <w:p>
            <w:r>
              <w:t>-</w:t>
            </w:r>
          </w:p>
        </w:tc>
      </w:tr>
      <w:tr>
        <w:tc>
          <w:tcPr>
            <w:tcW w:type="dxa" w:w="5040"/>
          </w:tcPr>
          <w:p>
            <w:r>
              <w:rPr>
                <w:i/>
              </w:rPr>
              <w:t xml:space="preserve">   No Temporary MCS</w:t>
            </w:r>
          </w:p>
        </w:tc>
        <w:tc>
          <w:tcPr>
            <w:tcW w:type="dxa" w:w="2160"/>
          </w:tcPr>
          <w:p>
            <w:r>
              <w:t>41.18% (7)</w:t>
            </w:r>
          </w:p>
        </w:tc>
        <w:tc>
          <w:tcPr>
            <w:tcW w:type="dxa" w:w="2160"/>
          </w:tcPr>
          <w:p>
            <w:r>
              <w:t>50.0% (9)</w:t>
            </w:r>
          </w:p>
        </w:tc>
        <w:tc>
          <w:tcPr>
            <w:tcW w:type="dxa" w:w="720"/>
          </w:tcPr>
          <w:p>
            <w:r>
              <w:t>-</w:t>
            </w:r>
          </w:p>
        </w:tc>
      </w:tr>
      <w:tr>
        <w:tc>
          <w:tcPr>
            <w:tcW w:type="dxa" w:w="5040"/>
          </w:tcPr>
          <w:p>
            <w:r>
              <w:rPr>
                <w:i/>
              </w:rPr>
              <w:t xml:space="preserve">   IABP</w:t>
            </w:r>
          </w:p>
        </w:tc>
        <w:tc>
          <w:tcPr>
            <w:tcW w:type="dxa" w:w="2160"/>
          </w:tcPr>
          <w:p>
            <w:r>
              <w:t>0.0% (0)</w:t>
            </w:r>
          </w:p>
        </w:tc>
        <w:tc>
          <w:tcPr>
            <w:tcW w:type="dxa" w:w="2160"/>
          </w:tcPr>
          <w:p>
            <w:r>
              <w:t>5.56% (1)</w:t>
            </w:r>
          </w:p>
        </w:tc>
        <w:tc>
          <w:tcPr>
            <w:tcW w:type="dxa" w:w="720"/>
          </w:tcPr>
          <w:p>
            <w:r>
              <w:t>-</w:t>
            </w:r>
          </w:p>
        </w:tc>
      </w:tr>
      <w:tr>
        <w:tc>
          <w:tcPr>
            <w:tcW w:type="dxa" w:w="5040"/>
          </w:tcPr>
          <w:p>
            <w:r>
              <w:rPr>
                <w:b/>
              </w:rPr>
              <w:t>Other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72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