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1.5: تصنيف الجامعة العالمي بناء على QS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 xml:space="preserve">لم تصنف الجامعة في تصنيف QS  العالمي في العام 2023/2024 (وقد صنفت ضمن نتائج 2026 التي صدرت في العام 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