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5.3: المبالغ التي أنفقت على الخدمات المكتبية والإلكترونية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5.3: المبالغ التي أنفقت على الخدمات المكتبية والإلكترونية.</w:t>
      </w:r>
    </w:p>
    <w:p>
      <w:pPr>
        <w:jc w:val="right"/>
        <w:bidi/>
      </w:pPr>
      <w:r>
        <w:rPr>
          <w:rFonts w:ascii="Arial" w:hAnsi="Arial" w:cs="Arial"/>
          <w:sz w:val="24"/>
        </w:rPr>
        <w:t>بلغ حجم الإنفاق على الخدمات المكتبية والإلكترونية لأعضاء الهيئة التدريسية والطلبة للعام 2024 مبلغ 23</w:t>
      </w:r>
    </w:p>
    <w:p>
      <w:pPr>
        <w:jc w:val="right"/>
        <w:bidi/>
      </w:pPr>
      <w:r>
        <w:rPr>
          <w:rFonts w:ascii="Arial" w:hAnsi="Arial" w:cs="Arial"/>
          <w:sz w:val="24"/>
        </w:rPr>
        <w:t>كما تولي الجامعة اهتمامًا خاصًا بمكتبتها، التي يستفيد من خدماتها الطلبة، وأعضاء الهيئة التدريسية، وا</w:t>
      </w:r>
    </w:p>
    <w:p>
      <w:pPr>
        <w:jc w:val="right"/>
        <w:bidi/>
      </w:pPr>
      <w:r>
        <w:rPr>
          <w:rFonts w:ascii="Arial" w:hAnsi="Arial" w:cs="Arial"/>
          <w:sz w:val="24"/>
        </w:rPr>
        <w:t>تم تزويد المكتبة عام 2023-2024 بـــــــ (1240) عنوانًا لكتاب جديد منها 751 ممولة من الجامعة، و489 تم</w:t>
      </w:r>
    </w:p>
    <w:p>
      <w:pPr>
        <w:jc w:val="right"/>
        <w:bidi/>
      </w:pPr>
      <w:r>
        <w:rPr>
          <w:rFonts w:ascii="Arial" w:hAnsi="Arial" w:cs="Arial"/>
          <w:sz w:val="24"/>
        </w:rPr>
        <w:t>الدوريات الورقية:  تم تقليص عدد الدوريات خلال عام 2024 حسب متطلبات الاعتماد، لتصبح 50 دورية جارية من</w:t>
      </w:r>
    </w:p>
    <w:p>
      <w:pPr>
        <w:jc w:val="right"/>
        <w:bidi/>
      </w:pPr>
      <w:r>
        <w:rPr>
          <w:rFonts w:ascii="Arial" w:hAnsi="Arial" w:cs="Arial"/>
          <w:sz w:val="24"/>
        </w:rPr>
        <w:t>الكتب: تم خلال العام تجليد (692) عنواناً لـــ ( 819) نسخة.</w:t>
      </w:r>
    </w:p>
    <w:p>
      <w:pPr>
        <w:jc w:val="right"/>
        <w:bidi/>
      </w:pPr>
      <w:r>
        <w:rPr>
          <w:rFonts w:ascii="Arial" w:hAnsi="Arial" w:cs="Arial"/>
          <w:sz w:val="24"/>
        </w:rPr>
        <w:t>يقوم قسم قواعد البيانات الإلكترونية برفع ملخصات رسائل الماجستير لطلبة الجامعة على قاعدة بيانات ProQu</w:t>
      </w:r>
    </w:p>
    <w:p>
      <w:pPr>
        <w:jc w:val="right"/>
        <w:bidi/>
      </w:pPr>
      <w:r>
        <w:rPr>
          <w:rFonts w:ascii="Arial" w:hAnsi="Arial" w:cs="Arial"/>
          <w:sz w:val="24"/>
        </w:rPr>
        <w:t>تم خلال هذا العام الاشتراك بقاعدة بيانات طب الأسنان (Dentistry and Oral) و قاعدة Jcr: Journal Citati</w:t>
      </w:r>
    </w:p>
    <w:p>
      <w:pPr>
        <w:jc w:val="right"/>
        <w:bidi/>
      </w:pPr>
      <w:r>
        <w:rPr>
          <w:rFonts w:ascii="Arial" w:hAnsi="Arial" w:cs="Arial"/>
          <w:sz w:val="24"/>
        </w:rPr>
        <w:t>EBSCO للدوريات الإلكترونية: و عددها (35) قاعدة بيانات، وهي تضم آلاف المقالات للدوريات بالنص الكامل ف</w:t>
      </w:r>
    </w:p>
    <w:p>
      <w:pPr>
        <w:jc w:val="right"/>
        <w:bidi/>
      </w:pPr>
      <w:r>
        <w:rPr>
          <w:rFonts w:ascii="Arial" w:hAnsi="Arial" w:cs="Arial"/>
          <w:sz w:val="24"/>
        </w:rPr>
        <w:t>يتضمن الجدول أدناه قائمة بأسماء القواعد الفرعية من قاعدة EBSCO:</w:t>
      </w:r>
    </w:p>
    <w:p>
      <w:pPr>
        <w:jc w:val="right"/>
        <w:bidi/>
      </w:pPr>
      <w:r>
        <w:rPr>
          <w:rFonts w:ascii="Arial" w:hAnsi="Arial" w:cs="Arial"/>
          <w:sz w:val="24"/>
        </w:rPr>
        <w:t>ProQuest Dissertations &amp; Theses Global قاعدة للرسائل الجامعية و تحتوي على 6 مليون رسالة.</w:t>
      </w:r>
    </w:p>
    <w:p>
      <w:pPr>
        <w:jc w:val="right"/>
        <w:bidi/>
      </w:pPr>
      <w:r>
        <w:rPr>
          <w:rFonts w:ascii="Arial" w:hAnsi="Arial" w:cs="Arial"/>
          <w:sz w:val="24"/>
        </w:rPr>
        <w:t>ثالثاً: Access Pharmacy Database: قاعدة متخصصة بالصيدلة تحتوي على كتب ومراجع وفيديوهات وامتحانات.</w:t>
      </w:r>
    </w:p>
    <w:p>
      <w:pPr>
        <w:jc w:val="right"/>
        <w:bidi/>
      </w:pPr>
      <w:r>
        <w:rPr>
          <w:rFonts w:ascii="Arial" w:hAnsi="Arial" w:cs="Arial"/>
          <w:sz w:val="24"/>
        </w:rPr>
        <w:t>رابعاً: قاعد بيانات Scopus: قاعدة بيانات بيبليوغرافية تهم الباحثين لمعرفة أفضل الدوريات وتصنيف الجام</w:t>
      </w:r>
    </w:p>
    <w:p>
      <w:pPr>
        <w:jc w:val="right"/>
        <w:bidi/>
      </w:pPr>
      <w:r>
        <w:rPr>
          <w:rFonts w:ascii="Arial" w:hAnsi="Arial" w:cs="Arial"/>
          <w:sz w:val="24"/>
        </w:rPr>
        <w:t>سابعاً: قاعدة بيانات "دار المنظومة" وتشتمل على القواعد الفرعية الآتية:</w:t>
      </w:r>
    </w:p>
    <w:p>
      <w:pPr>
        <w:jc w:val="right"/>
        <w:bidi/>
      </w:pPr>
      <w:r>
        <w:rPr>
          <w:rFonts w:ascii="Arial" w:hAnsi="Arial" w:cs="Arial"/>
          <w:sz w:val="24"/>
        </w:rPr>
        <w:t>EDU Search  تشتمل على المجالات التربوية و الاجتماعية.</w:t>
      </w:r>
    </w:p>
    <w:p>
      <w:pPr>
        <w:jc w:val="right"/>
        <w:bidi/>
      </w:pPr>
      <w:r>
        <w:rPr>
          <w:rFonts w:ascii="Arial" w:hAnsi="Arial" w:cs="Arial"/>
          <w:sz w:val="24"/>
        </w:rPr>
        <w:t>ECO Link  وتشتمل على المجالات الاقتصادية والإدارية.</w:t>
      </w:r>
    </w:p>
    <w:p>
      <w:pPr>
        <w:jc w:val="right"/>
        <w:bidi/>
      </w:pPr>
      <w:r>
        <w:rPr>
          <w:rFonts w:ascii="Arial" w:hAnsi="Arial" w:cs="Arial"/>
          <w:sz w:val="24"/>
        </w:rPr>
        <w:t>Mandumah Dissertation قاعدة رسائل الماجستير لجميع العلوم والتخصصات الأكاديمية.</w:t>
      </w:r>
    </w:p>
    <w:p>
      <w:pPr>
        <w:jc w:val="right"/>
        <w:bidi/>
      </w:pPr>
      <w:r>
        <w:rPr>
          <w:rFonts w:ascii="Arial" w:hAnsi="Arial" w:cs="Arial"/>
          <w:sz w:val="24"/>
        </w:rPr>
        <w:t>ثامناً: قاعدة بيانات Science Finder لتخصص الصيدلة والكيمياء.</w:t>
      </w:r>
    </w:p>
    <w:p>
      <w:pPr>
        <w:jc w:val="right"/>
        <w:bidi/>
      </w:pPr>
      <w:r>
        <w:rPr>
          <w:rFonts w:ascii="Arial" w:hAnsi="Arial" w:cs="Arial"/>
          <w:sz w:val="24"/>
        </w:rPr>
        <w:t>تاسعاً: قاعدة بيانات ACM لكلية تكنولوجيا المعلومات.</w:t>
      </w:r>
    </w:p>
    <w:p>
      <w:pPr>
        <w:jc w:val="right"/>
        <w:bidi/>
      </w:pPr>
      <w:r>
        <w:rPr>
          <w:rFonts w:ascii="Arial" w:hAnsi="Arial" w:cs="Arial"/>
          <w:sz w:val="24"/>
        </w:rPr>
        <w:t>عاشراً: قاعدة بيانات دار المنهل: قاعدة متخصصة بالنتاج الفكري العربي، وتشتمل على:</w:t>
      </w:r>
    </w:p>
    <w:p>
      <w:pPr>
        <w:jc w:val="right"/>
        <w:bidi/>
      </w:pPr>
      <w:r>
        <w:rPr>
          <w:rFonts w:ascii="Arial" w:hAnsi="Arial" w:cs="Arial"/>
          <w:sz w:val="24"/>
        </w:rPr>
        <w:t>يتضمن الجدول أدناه إحصاءات استخدام قواعد البيانات الإلكترونية التي تشترك بها المكتبة، وعدد عمليات ال</w:t>
      </w:r>
    </w:p>
    <w:p>
      <w:pPr>
        <w:jc w:val="right"/>
        <w:bidi/>
      </w:pPr>
      <w:r>
        <w:rPr>
          <w:rFonts w:ascii="Arial" w:hAnsi="Arial" w:cs="Arial"/>
          <w:sz w:val="24"/>
        </w:rPr>
        <w:t>ومما يجدر ذكره بأن مكتبة الجامعة تشترك بموقع Turnitin وتفيد في مجالات البحث العلمي، وتستخدم لكشف الس</w:t>
      </w:r>
    </w:p>
    <w:p>
      <w:pPr>
        <w:jc w:val="right"/>
        <w:bidi/>
      </w:pPr>
      <w:r>
        <w:rPr>
          <w:rFonts w:ascii="Arial" w:hAnsi="Arial" w:cs="Arial"/>
          <w:sz w:val="24"/>
        </w:rPr>
        <w:t>تم تخصيص رقم هاتف خاص بالمكتبة (0792006499) لمتابعة استفسارات الطلبة وتجديد الإعارة عبر واتساب وماسن</w:t>
      </w:r>
    </w:p>
    <w:p>
      <w:pPr>
        <w:jc w:val="right"/>
        <w:bidi/>
      </w:pPr>
      <w:r>
        <w:rPr>
          <w:rFonts w:ascii="Arial" w:hAnsi="Arial" w:cs="Arial"/>
          <w:sz w:val="24"/>
        </w:rPr>
        <w:t>بلغت عمليات البحث على فهارس المكتبة الورقية من خلال موقع المكتبة (10653) عملية بحث من داخل الجامعة و</w:t>
      </w:r>
    </w:p>
    <w:p>
      <w:pPr>
        <w:jc w:val="right"/>
        <w:bidi/>
      </w:pPr>
      <w:r>
        <w:rPr>
          <w:rFonts w:ascii="Arial" w:hAnsi="Arial" w:cs="Arial"/>
          <w:sz w:val="24"/>
        </w:rPr>
        <w:t>نتائج استبانة قياس فاعلية أداء وخدمات ومصادر المعلومات بالمكتبة للطلبة لعام 2024.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وُزعت استبانة فاعلية وجودة أداء المكتبة لعام 2024، إلكترونيًا خلال شهر أيار من الفصل الدراسي الثاني </w:t>
      </w:r>
    </w:p>
    <w:p>
      <w:pPr>
        <w:jc w:val="right"/>
        <w:bidi/>
      </w:pPr>
      <w:r>
        <w:rPr>
          <w:rFonts w:ascii="Arial" w:hAnsi="Arial" w:cs="Arial"/>
          <w:sz w:val="24"/>
        </w:rPr>
        <w:t>عقد دورة بالتعاون مع مركز التطوير الأكاديمي بعنوان (فرق العمل الناجحة ومهارات الاتصال والتواصل) حاضر</w:t>
      </w:r>
    </w:p>
    <w:p>
      <w:pPr>
        <w:jc w:val="right"/>
        <w:bidi/>
      </w:pPr>
      <w:r>
        <w:rPr>
          <w:rFonts w:ascii="Arial" w:hAnsi="Arial" w:cs="Arial"/>
          <w:sz w:val="24"/>
        </w:rPr>
        <w:t>تكريم الطالبة سمية أبو غانم لفوزها في مسابقة الطلبة الأكثر استعارة للكتب من المكتبة، بهدف تشجيع الطل</w:t>
      </w:r>
    </w:p>
    <w:p>
      <w:pPr>
        <w:jc w:val="right"/>
        <w:bidi/>
      </w:pPr>
      <w:r>
        <w:rPr>
          <w:rFonts w:ascii="Arial" w:hAnsi="Arial" w:cs="Arial"/>
          <w:sz w:val="24"/>
        </w:rPr>
        <w:t>إعطاء أسماء دالة على قاعات المكتبة، الطابق الأرضي قاعة الدورات، الطابق الأول على اليمين قاعة السمرة،</w:t>
      </w:r>
    </w:p>
    <w:p>
      <w:pPr>
        <w:jc w:val="right"/>
        <w:bidi/>
      </w:pPr>
      <w:r>
        <w:rPr>
          <w:rFonts w:ascii="Arial" w:hAnsi="Arial" w:cs="Arial"/>
          <w:sz w:val="24"/>
        </w:rPr>
        <w:t>تركيب مكيف في قاعة ذوي الاحتياجات السمعية والبصرية، وتوزيع (6) مكيفات في الطابق الثاني في أماكن تواج</w:t>
      </w:r>
    </w:p>
    <w:p>
      <w:pPr>
        <w:jc w:val="right"/>
        <w:bidi/>
      </w:pPr>
      <w:r>
        <w:rPr>
          <w:rFonts w:ascii="Arial" w:hAnsi="Arial" w:cs="Arial"/>
          <w:sz w:val="24"/>
        </w:rPr>
        <w:t>ترقيم كافة خزائن المكتبة حسب نطاق أرقام التصنيف التي تحتوي عليها كل خزانة، بهدف تسهيل إرجاع الكتب عل</w:t>
      </w:r>
    </w:p>
    <w:p>
      <w:pPr>
        <w:jc w:val="right"/>
        <w:bidi/>
      </w:pPr>
      <w:r>
        <w:rPr>
          <w:rFonts w:ascii="Arial" w:hAnsi="Arial" w:cs="Arial"/>
          <w:sz w:val="24"/>
        </w:rPr>
        <w:t>حضر السيد حمزة المومني والسيد محمد مفلح والسيد مهند بسطامي دورة حول كيفية التعامل مع الأشخاص ذوي الإ</w:t>
      </w:r>
    </w:p>
    <w:p>
      <w:pPr>
        <w:jc w:val="right"/>
        <w:bidi/>
      </w:pPr>
      <w:r>
        <w:rPr>
          <w:rFonts w:ascii="Arial" w:hAnsi="Arial" w:cs="Arial"/>
          <w:sz w:val="24"/>
        </w:rPr>
        <w:t>استضافة المكتبة بالتعاون مع كلية الحقوق القائمين على قاعدة قسطاس، الدكتور شادي حميدات والمحامية سارة</w:t>
      </w:r>
    </w:p>
    <w:p>
      <w:pPr>
        <w:jc w:val="right"/>
        <w:bidi/>
      </w:pPr>
      <w:r>
        <w:rPr>
          <w:rFonts w:ascii="Arial" w:hAnsi="Arial" w:cs="Arial"/>
          <w:sz w:val="24"/>
        </w:rPr>
        <w:t>استضافة مندوبة قاعدة Access Pharmacy الأستاذة يارا حازوري من شركة McGraw-Hill، في محاضرة Online، للح</w:t>
      </w:r>
    </w:p>
    <w:p>
      <w:pPr>
        <w:jc w:val="right"/>
        <w:bidi/>
      </w:pPr>
      <w:r>
        <w:rPr>
          <w:rFonts w:ascii="Arial" w:hAnsi="Arial" w:cs="Arial"/>
          <w:sz w:val="24"/>
        </w:rPr>
        <w:t>حضرت مديرة المكتبة ورشة عمل بعنوان تعزيز الوصول إلى المعلومات في الأردن دور المؤسسات العامة في تنفيذ</w:t>
      </w:r>
    </w:p>
    <w:p>
      <w:pPr>
        <w:jc w:val="right"/>
        <w:bidi/>
      </w:pPr>
      <w:r>
        <w:rPr>
          <w:rFonts w:ascii="Arial" w:hAnsi="Arial" w:cs="Arial"/>
          <w:sz w:val="24"/>
        </w:rPr>
        <w:t>المشاركة في الندوة السنوية لمؤسسة عبد الحميد شومان بعنوان (المكتبات العربية نموذجًا) حضرتها مديرة ال</w:t>
      </w:r>
    </w:p>
    <w:p>
      <w:pPr>
        <w:jc w:val="right"/>
        <w:bidi/>
      </w:pPr>
      <w:r>
        <w:rPr>
          <w:rFonts w:ascii="Arial" w:hAnsi="Arial" w:cs="Arial"/>
          <w:sz w:val="24"/>
        </w:rPr>
        <w:t>المشاركة في حفل إشهار الطبعة الثانية من مجلدات جريدة الشرق العربي احتفاء باليوبيل الفضي، حضرتها مدير</w:t>
      </w:r>
    </w:p>
    <w:p>
      <w:pPr>
        <w:jc w:val="right"/>
        <w:bidi/>
      </w:pPr>
      <w:r>
        <w:rPr>
          <w:rFonts w:ascii="Arial" w:hAnsi="Arial" w:cs="Arial"/>
          <w:sz w:val="24"/>
        </w:rPr>
        <w:t>المشاركة في ورشة علمية نظمتها مكتبة جامعة الأميرة سمية للتكنولوجيا بالتعاون مع إفلا بعنوان دور مديري</w:t>
      </w:r>
    </w:p>
    <w:p>
      <w:pPr>
        <w:jc w:val="right"/>
        <w:bidi/>
      </w:pPr>
      <w:r>
        <w:rPr>
          <w:rFonts w:ascii="Arial" w:hAnsi="Arial" w:cs="Arial"/>
          <w:sz w:val="24"/>
        </w:rPr>
        <w:t>المشاركة في ورشة عمل بعنوان (رفع وعي الكوادر العاملة في مؤسسات التعليم العالي لحقوق الأشخاص ذوي الإع</w:t>
      </w:r>
    </w:p>
    <w:p>
      <w:pPr>
        <w:jc w:val="right"/>
        <w:bidi/>
      </w:pPr>
      <w:r>
        <w:rPr>
          <w:rFonts w:ascii="Arial" w:hAnsi="Arial" w:cs="Arial"/>
          <w:sz w:val="24"/>
        </w:rPr>
        <w:t>استضافة مندوب قاعدة بيانات دار المنهل السيد رامي شحادة في محاضرة تعريفية، بآخر المستجدات على قاعدة ب</w:t>
      </w:r>
    </w:p>
    <w:p>
      <w:pPr>
        <w:jc w:val="right"/>
        <w:bidi/>
      </w:pPr>
      <w:r>
        <w:rPr>
          <w:rFonts w:ascii="Arial" w:hAnsi="Arial" w:cs="Arial"/>
          <w:sz w:val="24"/>
        </w:rPr>
        <w:t>عقد السيد أنس عبيد من قاعدة بيانات ProQuest محاضرة Online عن آخر المستجدات على القاعدة حضرها موظفو ا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عقد محاضرة تدريبية Online لموظفي المكتبة لقاعدة بيانات Ebsco بخصوص خدمة EDS، وهي خدمة تساعد على ربط </w:t>
      </w:r>
    </w:p>
    <w:p>
      <w:pPr>
        <w:jc w:val="right"/>
        <w:bidi/>
      </w:pPr>
      <w:r>
        <w:rPr>
          <w:rFonts w:ascii="Arial" w:hAnsi="Arial" w:cs="Arial"/>
          <w:sz w:val="24"/>
        </w:rPr>
        <w:t>افتتح الأستاذ الدكتور رئيس الجامعة معرض الكتاب السنوي السادس، الذي أُقيم بهدف دعم الناشر الأردني، وت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افتتحت معالي السيدة هيفاء النجار معرض بيع الكتب من إصدارات وسلاسل وزارة الثقافة والذي عُقد بالتعاون </w:t>
      </w:r>
    </w:p>
    <w:p>
      <w:pPr>
        <w:jc w:val="right"/>
        <w:bidi/>
      </w:pPr>
      <w:r>
        <w:rPr>
          <w:rFonts w:ascii="Arial" w:hAnsi="Arial" w:cs="Arial"/>
          <w:sz w:val="24"/>
        </w:rPr>
        <w:t>توقيع مذكرة تفاهم مع جمعية المكتبات الأردنية بتاريخ 27/06/2024، بهدف التعاون الأكاديمي والبحث العلمي</w:t>
      </w:r>
    </w:p>
    <w:p>
      <w:pPr>
        <w:jc w:val="right"/>
        <w:bidi/>
      </w:pPr>
      <w:r>
        <w:rPr>
          <w:rFonts w:ascii="Arial" w:hAnsi="Arial" w:cs="Arial"/>
          <w:sz w:val="24"/>
        </w:rPr>
        <w:t>عقد دورة مارك21 في إنشاء تسجيلات الفهرسة الببليوغرافية، بالتعاون مع جمعية المكتبات الأردنية، ومركز ا</w:t>
      </w:r>
    </w:p>
    <w:p>
      <w:pPr>
        <w:jc w:val="right"/>
        <w:bidi/>
      </w:pPr>
      <w:r>
        <w:rPr>
          <w:rFonts w:ascii="Arial" w:hAnsi="Arial" w:cs="Arial"/>
          <w:sz w:val="24"/>
        </w:rPr>
        <w:t>إقامة ثلاثة معارض فصلية لإعادة توزيع كتب المقررات الدراسية بين الطلبة حيث تم توزيع (520) كتابًا ودوس</w:t>
      </w:r>
    </w:p>
    <w:p>
      <w:pPr>
        <w:jc w:val="right"/>
        <w:bidi/>
      </w:pPr>
      <w:r>
        <w:rPr>
          <w:rFonts w:ascii="Arial" w:hAnsi="Arial" w:cs="Arial"/>
          <w:sz w:val="24"/>
        </w:rPr>
        <w:t>تقديم الرد على استفسارات الباحثين بواقع (10) مراجعين من خارج الجامعة والأردن وجاهيًا أو عبر البريد ا</w:t>
      </w:r>
    </w:p>
    <w:p>
      <w:pPr>
        <w:jc w:val="right"/>
        <w:bidi/>
      </w:pPr>
      <w:r>
        <w:rPr>
          <w:rFonts w:ascii="Arial" w:hAnsi="Arial" w:cs="Arial"/>
          <w:sz w:val="24"/>
        </w:rPr>
        <w:t>إهداء مجموعة كتب لمدرسة خولة بنت الأزور، دعمًا للمدارس الحكومية.</w:t>
      </w:r>
    </w:p>
    <w:p>
      <w:pPr>
        <w:jc w:val="right"/>
        <w:bidi/>
      </w:pPr>
      <w:r>
        <w:rPr>
          <w:rFonts w:ascii="Arial" w:hAnsi="Arial" w:cs="Arial"/>
          <w:sz w:val="24"/>
        </w:rPr>
        <w:t>تدريب طالبة من جامعة البلقاء التطبيقية - تخصص بكالوريوس إدارة مكتبات ومعلومات للفترة من 14/07/2024 و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