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Health management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Prof. NAHED HASSAN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MCQ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1- Which of the following is considered the attitude of the public?: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Positive,  negative or neutral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Long, short or medium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Mission, goal or action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Goal, objectives or resources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2- Which of the following could be the resources required for planning?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Money, building and furniture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Money, Man power and materials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Materials, equipment and logistics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 power, Doctors and nurses    </w:t>
      </w:r>
    </w:p>
    <w:p w:rsidR="00000000" w:rsidDel="00000000" w:rsidP="00000000" w:rsidRDefault="00000000" w:rsidRPr="00000000" w14:paraId="0000000F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Which of the following is the time of ongoing evaluation?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During the implementation of the program.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end of the program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beginning of the program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evaluate the objective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885"/>
        </w:tabs>
        <w:spacing w:after="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885"/>
        </w:tabs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16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meaning of the abbreviation (SWOT) analysis  </w:t>
      </w:r>
    </w:p>
    <w:tbl>
      <w:tblPr>
        <w:tblStyle w:val="Table1"/>
        <w:tblW w:w="5670.0" w:type="dxa"/>
        <w:jc w:val="left"/>
        <w:tblInd w:w="12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9"/>
        <w:gridCol w:w="4111"/>
        <w:tblGridChange w:id="0">
          <w:tblGrid>
            <w:gridCol w:w="1559"/>
            <w:gridCol w:w="41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885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885"/>
              </w:tabs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885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885"/>
              </w:tabs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885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885"/>
              </w:tabs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885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885"/>
              </w:tabs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tabs>
          <w:tab w:val="left" w:leader="none" w:pos="885"/>
        </w:tabs>
        <w:jc w:val="both"/>
        <w:rPr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993" w:top="1135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bidi w:val="1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link w:val="ListParagraphChar"/>
    <w:uiPriority w:val="34"/>
    <w:qFormat w:val="1"/>
    <w:rsid w:val="00112158"/>
    <w:pPr>
      <w:spacing w:after="160" w:line="259" w:lineRule="auto"/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locked w:val="1"/>
    <w:rsid w:val="00112158"/>
  </w:style>
  <w:style w:type="table" w:styleId="TableGrid">
    <w:name w:val="Table Grid"/>
    <w:basedOn w:val="TableNormal"/>
    <w:uiPriority w:val="59"/>
    <w:rsid w:val="00112158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/5zHukMzxo8Irkxo86nVzFO/Kw==">CgMxLjAyCGguZ2pkZ3hzOAByITFGMnF3MTJRaEROWW1zVjdiTFpfN29FcFZrX3pyTFZOeg==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2022-02-12T21:52:00Z</dcterms:created>
  <dc:creator>DR Nahed</dc:creator>
</cp:coreProperties>
</file>