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9EFFF" w14:textId="0571D773" w:rsidR="00AF5596" w:rsidRPr="00422596" w:rsidRDefault="00AF5596" w:rsidP="00422596">
      <w:pPr>
        <w:jc w:val="both"/>
        <w:rPr>
          <w:rFonts w:ascii="Times New Roman" w:hAnsi="Times New Roman" w:cs="Times New Roman"/>
        </w:rPr>
      </w:pPr>
      <w:r w:rsidRPr="00422596">
        <w:rPr>
          <w:rFonts w:ascii="Times New Roman" w:hAnsi="Times New Roman" w:cs="Times New Roman"/>
        </w:rPr>
        <w:t xml:space="preserve">Studi yang </w:t>
      </w:r>
      <w:proofErr w:type="spellStart"/>
      <w:r w:rsidRPr="00422596">
        <w:rPr>
          <w:rFonts w:ascii="Times New Roman" w:hAnsi="Times New Roman" w:cs="Times New Roman"/>
        </w:rPr>
        <w:t>telah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dilakukan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terbukti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menerapkan</w:t>
      </w:r>
      <w:proofErr w:type="spellEnd"/>
      <w:r w:rsidRPr="00422596">
        <w:rPr>
          <w:rFonts w:ascii="Times New Roman" w:hAnsi="Times New Roman" w:cs="Times New Roman"/>
        </w:rPr>
        <w:t xml:space="preserve"> model </w:t>
      </w:r>
      <w:proofErr w:type="spellStart"/>
      <w:r w:rsidRPr="00422596">
        <w:rPr>
          <w:rFonts w:ascii="Times New Roman" w:hAnsi="Times New Roman" w:cs="Times New Roman"/>
        </w:rPr>
        <w:t>pembelajaran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mesin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seperti</w:t>
      </w:r>
      <w:proofErr w:type="spellEnd"/>
      <w:r w:rsidRPr="00422596">
        <w:rPr>
          <w:rFonts w:ascii="Times New Roman" w:hAnsi="Times New Roman" w:cs="Times New Roman"/>
        </w:rPr>
        <w:t xml:space="preserve"> Random Forest </w:t>
      </w:r>
      <w:proofErr w:type="spellStart"/>
      <w:r w:rsidRPr="00422596">
        <w:rPr>
          <w:rFonts w:ascii="Times New Roman" w:hAnsi="Times New Roman" w:cs="Times New Roman"/>
        </w:rPr>
        <w:t>untuk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memprediksi</w:t>
      </w:r>
      <w:proofErr w:type="spellEnd"/>
      <w:r w:rsidRPr="00422596">
        <w:rPr>
          <w:rFonts w:ascii="Times New Roman" w:hAnsi="Times New Roman" w:cs="Times New Roman"/>
        </w:rPr>
        <w:t xml:space="preserve"> parameter </w:t>
      </w:r>
      <w:proofErr w:type="spellStart"/>
      <w:r w:rsidRPr="00422596">
        <w:rPr>
          <w:rFonts w:ascii="Times New Roman" w:hAnsi="Times New Roman" w:cs="Times New Roman"/>
        </w:rPr>
        <w:t>pertanian</w:t>
      </w:r>
      <w:proofErr w:type="spellEnd"/>
      <w:r w:rsidRPr="00422596">
        <w:rPr>
          <w:rFonts w:ascii="Times New Roman" w:hAnsi="Times New Roman" w:cs="Times New Roman"/>
        </w:rPr>
        <w:t xml:space="preserve"> </w:t>
      </w:r>
      <w:r w:rsidR="00EC0301">
        <w:rPr>
          <w:rFonts w:ascii="Times New Roman" w:hAnsi="Times New Roman" w:cs="Times New Roman"/>
        </w:rPr>
        <w:fldChar w:fldCharType="begin" w:fldLock="1"/>
      </w:r>
      <w:r w:rsidR="00EC0301">
        <w:rPr>
          <w:rFonts w:ascii="Times New Roman" w:hAnsi="Times New Roman" w:cs="Times New Roman"/>
        </w:rPr>
        <w:instrText>ADDIN CSL_CITATION {"citationItems":[{"id":"ITEM-1","itemData":{"DOI":"10.1016/j.compag.2026.111745","ISSN":"01681699","abstract":"Accurate spatial mapping of soil phosphorus remains challenging due to the high cost and limited spatial density of laboratory soil analyses and the poor performance of remote-sensing approaches for phosphorus estimation. This study presents a UAV-mounted soil sensing system that integrates autonomous mechanical probing with in-situ electrochemical measurement and spatial machine learning to enable high-resolution phosphorus mapping under field conditions. The platform combines a lightweight drone-deployable probing mechanism, an ion-selective electrochemical probe, onboard control electronics, and wireless telemetry to collect GPS-referenced soil nutrient measurements during automated flight operations. Field experiments were conducted at two contrasting agricultural sites: a vineyard in British Columbia, Canada, and an intensively managed flower farm in Arusha, Tanzania. Three complementary datasets were generated to evaluate spatial nutrient structure at both location and within-location scales. Spatial feature engineering incorporated positional geometry and neighborhood statistics, and spatial autocorrelation was assessed using Moran's I and variogram analysis. Random Forest classifiers were trained using spatially grouped cross-validation to prevent performance inflation due to spatial dependence. Across study sites, the proposed approach achieved weighted F1-scores ranging from 0.82 to 0.91, representing improvements of 25–40% over baseline classifiers. The resulting phosphorus maps were spatially coherent and agronomically plausible, successfully identifying low-phosphorus zones in the Canadian vineyard despite limited nutrient variability, and distinct low- and high-phosphorus regions in the Tanzanian field where fertility gradients were stronger. Analysis of feature importance highlighted the dominant role of local spatial contrast and neighborhood information, underscoring the importance of explicitly modeling spatial context when using in situ electrochemical sensors. The results demonstrate that coupling UAV-based automated soil probing with spatially informed machine learning provides an effective pathway for transforming sparse physical measurements into continuous phosphorus distribution maps. This integrated sensing-to-mapping framework offers a scalable foundation for site-specific nutrient management and can be extended to additional soil properties and precision agriculture applications.","author":[{"dropping-particle":"","family":"Biswas","given":"Pranjal","non-dropping-particle":"","parse-names":false,"suffix":""},{"dropping-particle":"","family":"Mohammadi","given":"Hasti","non-dropping-particle":"","parse-names":false,"suffix":""},{"dropping-particle":"","family":"Law","given":"Daniel","non-dropping-particle":"","parse-names":false,"suffix":""},{"dropping-particle":"","family":"Al-Baidhani","given":"Ali","non-dropping-particle":"","parse-names":false,"suffix":""},{"dropping-particle":"","family":"Abdirahman","given":"Muktar","non-dropping-particle":"","parse-names":false,"suffix":""},{"dropping-particle":"","family":"Suarez","given":"Timothy","non-dropping-particle":"","parse-names":false,"suffix":""},{"dropping-particle":"","family":"Bissada","given":"Daniel","non-dropping-particle":"","parse-names":false,"suffix":""},{"dropping-particle":"","family":"Musico","given":"Jenieva","non-dropping-particle":"","parse-names":false,"suffix":""},{"dropping-particle":"","family":"Haq","given":"Azzam","non-dropping-particle":"","parse-names":false,"suffix":""},{"dropping-particle":"","family":"Kim","given":"Woo Soo","non-dropping-particle":"","parse-names":false,"suffix":""}],"container-title":"Computers and Electronics in Agriculture","id":"ITEM-1","issue":"April","issued":{"date-parts":[["2026"]]},"page":"111745","publisher":"Elsevier B.V.","title":"UAV-mounted electrochemical soil probing system for geospatial phosphorus mapping","type":"article-journal","volume":"248"},"uris":["http://www.mendeley.com/documents/?uuid=b0ca9ef9-1a8f-4743-b85f-37c703a0afea"]},{"id":"ITEM-2","itemData":{"DOI":"10.1016/j.jmsy.2023.10.014","ISSN":"02786125","abstract":"Class imbalance (CI) is a well-known problem in data science. Nowadays, it is affecting the data modeling of many of the real-world processes that are being digitized. The manufacturing industry turns out to be highly affected by this problem, especially in fault inspection, prediction or monitoring processes, and in all those processes where the production efficiency is high and the data samples of anomalous events are rare. In this work, we systematically review all the data manipulation, machine learning or deep learning solutions to the CI problem in the manufacturing domain. We also critically evaluate all the different metrics that researchers can compare in order to estimate the improvements carried by their proposed solutions, and we look at the availability of public source code and data-imbalanced datasets that can be used for benchmarking. Finally, we summarize the most applied solutions to the CI problem in manufacturing and we look at future challenges. While posing a reference for the best practices at the time of this review, we challenge researchers to standardize the use of data science algorithms for CI in the manufacturing domain.","author":[{"dropping-particle":"","family":"Giorgio","given":"Andrea","non-dropping-particle":"de","parse-names":false,"suffix":""},{"dropping-particle":"","family":"Cola","given":"Gabriele","non-dropping-particle":"","parse-names":false,"suffix":""},{"dropping-particle":"","family":"Wang","given":"Lihui","non-dropping-particle":"","parse-names":false,"suffix":""}],"container-title":"Journal of Manufacturing Systems","id":"ITEM-2","issue":"November","issued":{"date-parts":[["2023"]]},"page":"620-644","publisher":"Elsevier Ltd","title":"Systematic review of class imbalance problems in manufacturing","type":"article-journal","volume":"71"},"uris":["http://www.mendeley.com/documents/?uuid=08cf6b16-212c-4007-8a66-9fa85ace0b6c"]}],"mendeley":{"formattedCitation":"[1], [2]","plainTextFormattedCitation":"[1], [2]","previouslyFormattedCitation":"[1], [2]"},"properties":{"noteIndex":0},"schema":"https://github.com/citation-style-language/schema/raw/master/csl-citation.json"}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[1], [2]</w:t>
      </w:r>
      <w:r w:rsidR="00EC0301">
        <w:rPr>
          <w:rFonts w:ascii="Times New Roman" w:hAnsi="Times New Roman" w:cs="Times New Roman"/>
        </w:rPr>
        <w:fldChar w:fldCharType="end"/>
      </w:r>
      <w:r w:rsidR="00EC0301">
        <w:rPr>
          <w:rFonts w:ascii="Times New Roman" w:hAnsi="Times New Roman" w:cs="Times New Roman"/>
        </w:rPr>
        <w:t>,</w:t>
      </w:r>
      <w:r w:rsidRPr="00422596">
        <w:rPr>
          <w:rFonts w:ascii="Times New Roman" w:hAnsi="Times New Roman" w:cs="Times New Roman"/>
        </w:rPr>
        <w:t xml:space="preserve"> dan </w:t>
      </w:r>
      <w:proofErr w:type="spellStart"/>
      <w:r w:rsidRPr="00422596">
        <w:rPr>
          <w:rFonts w:ascii="Times New Roman" w:hAnsi="Times New Roman" w:cs="Times New Roman"/>
        </w:rPr>
        <w:t>memanfaatkan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teknik</w:t>
      </w:r>
      <w:proofErr w:type="spellEnd"/>
      <w:r w:rsidRPr="00422596">
        <w:rPr>
          <w:rFonts w:ascii="Times New Roman" w:hAnsi="Times New Roman" w:cs="Times New Roman"/>
        </w:rPr>
        <w:t xml:space="preserve"> oversampling </w:t>
      </w:r>
      <w:proofErr w:type="spellStart"/>
      <w:r w:rsidRPr="00422596">
        <w:rPr>
          <w:rFonts w:ascii="Times New Roman" w:hAnsi="Times New Roman" w:cs="Times New Roman"/>
        </w:rPr>
        <w:t>seperti</w:t>
      </w:r>
      <w:proofErr w:type="spellEnd"/>
      <w:r w:rsidRPr="00422596">
        <w:rPr>
          <w:rFonts w:ascii="Times New Roman" w:hAnsi="Times New Roman" w:cs="Times New Roman"/>
        </w:rPr>
        <w:t xml:space="preserve"> SMOTE </w:t>
      </w:r>
      <w:proofErr w:type="spellStart"/>
      <w:r w:rsidRPr="00422596">
        <w:rPr>
          <w:rFonts w:ascii="Times New Roman" w:hAnsi="Times New Roman" w:cs="Times New Roman"/>
        </w:rPr>
        <w:t>untuk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mengatasi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ketidakseimbangan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kelas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dalam</w:t>
      </w:r>
      <w:proofErr w:type="spellEnd"/>
      <w:r w:rsidRPr="00422596">
        <w:rPr>
          <w:rFonts w:ascii="Times New Roman" w:hAnsi="Times New Roman" w:cs="Times New Roman"/>
        </w:rPr>
        <w:t xml:space="preserve"> dataset </w:t>
      </w:r>
      <w:proofErr w:type="spellStart"/>
      <w:r w:rsidRPr="00422596">
        <w:rPr>
          <w:rFonts w:ascii="Times New Roman" w:hAnsi="Times New Roman" w:cs="Times New Roman"/>
        </w:rPr>
        <w:t>tanaman</w:t>
      </w:r>
      <w:proofErr w:type="spellEnd"/>
      <w:r w:rsidRPr="00422596">
        <w:rPr>
          <w:rFonts w:ascii="Times New Roman" w:hAnsi="Times New Roman" w:cs="Times New Roman"/>
        </w:rPr>
        <w:t xml:space="preserve"> </w:t>
      </w:r>
      <w:r w:rsidR="00EC0301">
        <w:rPr>
          <w:rFonts w:ascii="Times New Roman" w:hAnsi="Times New Roman" w:cs="Times New Roman"/>
        </w:rPr>
        <w:fldChar w:fldCharType="begin" w:fldLock="1"/>
      </w:r>
      <w:r w:rsidR="00EC0301">
        <w:rPr>
          <w:rFonts w:ascii="Times New Roman" w:hAnsi="Times New Roman" w:cs="Times New Roman"/>
        </w:rPr>
        <w:instrText>ADDIN CSL_CITATION {"citationItems":[{"id":"ITEM-1","itemData":{"abstract":"An approach to the construction of classifiers from imbalanced datasets is described. A dataset is imbalanced if the classification categories are not approximately equally rep- resented. Often real-world data sets are predominately composed of “normal” examples with only a small percentage of “abnormal” or “interesting” examples. It is also the case that the cost of misclassifying an abnormal (interesting)example as a normal example is often much higher than the cost of the reverse error. Under-sampling of the majority (nor- mal)class has been proposed as a good means of increasing the sensitivity of a classifier to the minority class. This paper shows that a combination of our method of over-sampling the minority (abnormal)class and under-sampling the majority (normal) class can achieve better classifier performance (in ROC space)than only under-sampling the majority class. This paper also shows that a combination of our method of over-sampling the minority class and under-sampling the majority class can achieve better classifier performance (in ROC space)than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(AUC)and the ROC convex hull strategy.","author":[{"dropping-particle":"V","family":"Chawla","given":"N","non-dropping-particle":"","parse-names":false,"suffix":""},{"dropping-particle":"","family":"Bowyer","given":"K W","non-dropping-particle":"","parse-names":false,"suffix":""},{"dropping-particle":"","family":"Hall","given":"L O","non-dropping-particle":"","parse-names":false,"suffix":""},{"dropping-particle":"","family":"Philip Kegelmeyer","given":"W SMOTE","non-dropping-particle":"","parse-names":false,"suffix":""}],"container-title":"J Artif Intell Res","id":"ITEM-1","issued":{"date-parts":[["2018"]]},"page":"16","title":"synthetic minority over-sampling Technique","type":"article-journal","volume":"16"},"uris":["http://www.mendeley.com/documents/?uuid=301802ff-71f2-4fe7-8a1f-078b17147dcb"]},{"id":"ITEM-2","itemData":{"DOI":"10.1109/ICIEE63403.2024.10920451","ISBN":"9798331519216","abstract":"This study investigates the effects of data balancing on Support Vector Machine and Random Forest classification. Unbalanced Typhonium Flagelliforme Lodd plant data were used in this study which balanced by SMOTE, then classifying with Random Forest and Support Vector Machine by sigmoid and RBF kernels on both imbalanced and balanced data. Support Vector Machine struggled to identify the minority class in both scenarios with precision, recall, and F1-score were poor, but accuracy was good. On balanced data, however, Random Forest performed somewhat worse in terms of performance indicators, but still did a great job of identifying the minority class. Meanwhile it had little effect on Support Vector Machine. We conclude that Random Forest performs better when classifying unbalanced data, particularly when identifying minority class despite concerns about overfitting. Meanwhile, Support Vector Machines is not suitable for classification on this dataset.","author":[{"dropping-particle":"","family":"Binanto","given":"Iwan","non-dropping-particle":"","parse-names":false,"suffix":""},{"dropping-particle":"","family":"Devina Ayuningtyas","given":"Bernadetha Mega","non-dropping-particle":"","parse-names":false,"suffix":""},{"dropping-particle":"","family":"Sianipar","given":"Nesti Fronika","non-dropping-particle":"","parse-names":false,"suffix":""}],"container-title":"2024 International Conference on Informatics Electrical and Electronics, ICIEE 2024 - Proceedings","id":"ITEM-2","issued":{"date-parts":[["2024"]]},"page":"1-3","publisher":"IEEE","title":"The Effect of Data Balancing on Performance of Support Vector Machine and Random Forest Classification for Typhonium Flagelliforme Lodd Dataset","type":"article-journal"},"uris":["http://www.mendeley.com/documents/?uuid=739c93fc-b6b2-413b-b9b6-ad9334df48da"]}],"mendeley":{"formattedCitation":"[3], [4]","plainTextFormattedCitation":"[3], [4]","previouslyFormattedCitation":"[3], [4]"},"properties":{"noteIndex":0},"schema":"https://github.com/citation-style-language/schema/raw/master/csl-citation.json"}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[3], [4]</w:t>
      </w:r>
      <w:r w:rsidR="00EC0301">
        <w:rPr>
          <w:rFonts w:ascii="Times New Roman" w:hAnsi="Times New Roman" w:cs="Times New Roman"/>
        </w:rPr>
        <w:fldChar w:fldCharType="end"/>
      </w:r>
      <w:r w:rsidRPr="00422596">
        <w:rPr>
          <w:rFonts w:ascii="Times New Roman" w:hAnsi="Times New Roman" w:cs="Times New Roman"/>
        </w:rPr>
        <w:t xml:space="preserve">, </w:t>
      </w:r>
      <w:proofErr w:type="spellStart"/>
      <w:r w:rsidRPr="00422596">
        <w:rPr>
          <w:rFonts w:ascii="Times New Roman" w:hAnsi="Times New Roman" w:cs="Times New Roman"/>
        </w:rPr>
        <w:t>namun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belum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membahas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atau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masih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terbatas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dalam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hal</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penghilangan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noice</w:t>
      </w:r>
      <w:proofErr w:type="spellEnd"/>
      <w:r w:rsidRPr="00422596">
        <w:rPr>
          <w:rFonts w:ascii="Times New Roman" w:hAnsi="Times New Roman" w:cs="Times New Roman"/>
        </w:rPr>
        <w:t xml:space="preserve"> batas </w:t>
      </w:r>
      <w:proofErr w:type="spellStart"/>
      <w:r w:rsidRPr="00422596">
        <w:rPr>
          <w:rFonts w:ascii="Times New Roman" w:hAnsi="Times New Roman" w:cs="Times New Roman"/>
        </w:rPr>
        <w:t>sintetis</w:t>
      </w:r>
      <w:proofErr w:type="spellEnd"/>
      <w:r w:rsidRPr="00422596">
        <w:rPr>
          <w:rFonts w:ascii="Times New Roman" w:hAnsi="Times New Roman" w:cs="Times New Roman"/>
        </w:rPr>
        <w:t xml:space="preserve"> (class overlap), </w:t>
      </w:r>
      <w:proofErr w:type="spellStart"/>
      <w:r w:rsidRPr="00422596">
        <w:rPr>
          <w:rFonts w:ascii="Times New Roman" w:hAnsi="Times New Roman" w:cs="Times New Roman"/>
        </w:rPr>
        <w:t>khususnya</w:t>
      </w:r>
      <w:proofErr w:type="spellEnd"/>
      <w:r w:rsidRPr="00422596">
        <w:rPr>
          <w:rFonts w:ascii="Times New Roman" w:hAnsi="Times New Roman" w:cs="Times New Roman"/>
        </w:rPr>
        <w:t xml:space="preserve"> pada </w:t>
      </w:r>
      <w:proofErr w:type="spellStart"/>
      <w:r w:rsidRPr="00422596">
        <w:rPr>
          <w:rFonts w:ascii="Times New Roman" w:hAnsi="Times New Roman" w:cs="Times New Roman"/>
        </w:rPr>
        <w:t>aliran</w:t>
      </w:r>
      <w:proofErr w:type="spellEnd"/>
      <w:r w:rsidRPr="00422596">
        <w:rPr>
          <w:rFonts w:ascii="Times New Roman" w:hAnsi="Times New Roman" w:cs="Times New Roman"/>
        </w:rPr>
        <w:t xml:space="preserve"> data sensor tabular, guna </w:t>
      </w:r>
      <w:proofErr w:type="spellStart"/>
      <w:r w:rsidRPr="00422596">
        <w:rPr>
          <w:rFonts w:ascii="Times New Roman" w:hAnsi="Times New Roman" w:cs="Times New Roman"/>
        </w:rPr>
        <w:t>mencegah</w:t>
      </w:r>
      <w:proofErr w:type="spellEnd"/>
      <w:r w:rsidRPr="00422596">
        <w:rPr>
          <w:rFonts w:ascii="Times New Roman" w:hAnsi="Times New Roman" w:cs="Times New Roman"/>
        </w:rPr>
        <w:t xml:space="preserve"> </w:t>
      </w:r>
      <w:proofErr w:type="spellStart"/>
      <w:r w:rsidR="00422596" w:rsidRPr="00422596">
        <w:rPr>
          <w:rFonts w:ascii="Times New Roman" w:hAnsi="Times New Roman" w:cs="Times New Roman"/>
        </w:rPr>
        <w:t>aktivasi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fisik</w:t>
      </w:r>
      <w:proofErr w:type="spellEnd"/>
      <w:r w:rsidRPr="00422596">
        <w:rPr>
          <w:rFonts w:ascii="Times New Roman" w:hAnsi="Times New Roman" w:cs="Times New Roman"/>
        </w:rPr>
        <w:t xml:space="preserve"> yang </w:t>
      </w:r>
      <w:proofErr w:type="spellStart"/>
      <w:r w:rsidRPr="00422596">
        <w:rPr>
          <w:rFonts w:ascii="Times New Roman" w:hAnsi="Times New Roman" w:cs="Times New Roman"/>
        </w:rPr>
        <w:t>keliru</w:t>
      </w:r>
      <w:proofErr w:type="spellEnd"/>
      <w:r w:rsidRPr="00422596">
        <w:rPr>
          <w:rFonts w:ascii="Times New Roman" w:hAnsi="Times New Roman" w:cs="Times New Roman"/>
        </w:rPr>
        <w:t xml:space="preserve"> pada </w:t>
      </w:r>
      <w:proofErr w:type="spellStart"/>
      <w:r w:rsidRPr="00422596">
        <w:rPr>
          <w:rFonts w:ascii="Times New Roman" w:hAnsi="Times New Roman" w:cs="Times New Roman"/>
        </w:rPr>
        <w:t>perangkat</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penambah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nutrisi</w:t>
      </w:r>
      <w:proofErr w:type="spellEnd"/>
      <w:r w:rsidRPr="00422596">
        <w:rPr>
          <w:rFonts w:ascii="Times New Roman" w:hAnsi="Times New Roman" w:cs="Times New Roman"/>
        </w:rPr>
        <w:t xml:space="preserve"> (ON/OFF) </w:t>
      </w:r>
      <w:proofErr w:type="spellStart"/>
      <w:r w:rsidRPr="00422596">
        <w:rPr>
          <w:rFonts w:ascii="Times New Roman" w:hAnsi="Times New Roman" w:cs="Times New Roman"/>
        </w:rPr>
        <w:t>dalam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sistem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hidroponik</w:t>
      </w:r>
      <w:proofErr w:type="spellEnd"/>
      <w:r w:rsidR="00EC0301">
        <w:rPr>
          <w:rFonts w:ascii="Times New Roman" w:hAnsi="Times New Roman" w:cs="Times New Roman"/>
        </w:rPr>
        <w:t xml:space="preserve"> </w:t>
      </w:r>
      <w:r w:rsidR="00EC0301">
        <w:rPr>
          <w:rFonts w:ascii="Times New Roman" w:hAnsi="Times New Roman" w:cs="Times New Roman"/>
        </w:rPr>
        <w:fldChar w:fldCharType="begin" w:fldLock="1"/>
      </w:r>
      <w:r w:rsidR="00EC0301">
        <w:rPr>
          <w:rFonts w:ascii="Times New Roman" w:hAnsi="Times New Roman" w:cs="Times New Roman"/>
        </w:rPr>
        <w:instrText>ADDIN CSL_CITATION {"citationItems":[{"id":"ITEM-1","itemData":{"DOI":"10.1109/ACCESS.2022.3169512","ISSN":"21693536","abstract":"For the last two decades, oversampling has been employed to overcome the challenge of learning from imbalanced datasets. Many approaches to solving this challenge have been offered in the literature. Oversampling, on the other hand, is a concern. That is, models trained on fictitious data may fail spectacularly when put to real-world problems. The fundamental difficulty with oversampling approaches is that, given a real-life population, the synthesized samples may not truly belong to the minority class. As a result, training a classifier on these samples while pretending they represent minority may result in incorrect predictions when the model is used in the real world. We analyzed a large number of oversampling methods in this paper and devised a new oversampling evaluation system based on hiding a number of majority examples and comparing them to those generated by the oversampling process. Based on our evaluation system, we ranked all these methods based on their incorrectly generated examples for comparison. Our experiments using more than 70 oversampling methods and nine imbalanced real-world datasets reveal that all oversampling methods studied generate minority samples that are most likely to be majority. Given data and methods in hand, we argue that oversampling in its current forms and methodologies is unreliable for learning from class imbalanced data and should be avoided in real-world applications.","author":[{"dropping-particle":"","family":"Tarawneh","given":"Ahmad S.","non-dropping-particle":"","parse-names":false,"suffix":""},{"dropping-particle":"","family":"Hassanat","given":"Ahmad B.","non-dropping-particle":"","parse-names":false,"suffix":""},{"dropping-particle":"","family":"Altarawneh","given":"Ghada Awad","non-dropping-particle":"","parse-names":false,"suffix":""},{"dropping-particle":"","family":"Almuhaimeed","given":"Abdullah","non-dropping-particle":"","parse-names":false,"suffix":""}],"container-title":"IEEE Access","id":"ITEM-1","issued":{"date-parts":[["2022"]]},"page":"47643-47660","publisher":"IEEE","title":"Stop Oversampling for Class Imbalance Learning: A Review","type":"article-journal","volume":"10"},"uris":["http://www.mendeley.com/documents/?uuid=e63ce1a7-85f5-4ea6-af22-e4bc9f549557"]},{"id":"ITEM-2","itemData":{"DOI":"10.1016/j.knosys.2020.106631","ISSN":"09507051","abstract":"Class imbalance is an active research area in the machine learning community. However, existing and recent literature showed that class overlap had a higher negative impact on the performance of learning algorithms. This paper provides detailed critical discussion and objective evaluation of class overlap in the context of imbalanced data and its impact on classification accuracy. First, we present a thorough experimental comparison of class overlap and class imbalance. Unlike previous work, our experiment was carried out on the full scale of class overlap and an extreme range of class imbalance degrees. Second, we provide an in-depth critical technical review of existing approaches to handle imbalanced datasets. Existing solutions from selective literature are critically reviewed and categorised as class distribution-based and class overlap-based methods. Emerging techniques and the latest development in this area are also discussed in detail. Experimental results in this paper are consistent with existing literature and show clearly that the performance of the learning algorithm deteriorates across varying degrees of class overlap whereas class imbalance does not always have an effect. The review emphasises the need for further research towards handling class overlap in imbalanced datasets to effectively improve learning algorithms’ performance.","author":[{"dropping-particle":"","family":"Vuttipittayamongkol","given":"Pattaramon","non-dropping-particle":"","parse-names":false,"suffix":""},{"dropping-particle":"","family":"Elyan","given":"Eyad","non-dropping-particle":"","parse-names":false,"suffix":""},{"dropping-particle":"","family":"Petrovski","given":"Andrei","non-dropping-particle":"","parse-names":false,"suffix":""}],"container-title":"Knowledge-Based Systems","id":"ITEM-2","issued":{"date-parts":[["2021"]]},"page":"106631","publisher":"Elsevier B.V.","title":"On the class overlap problem in imbalanced data classification","type":"article-journal","volume":"212"},"uris":["http://www.mendeley.com/documents/?uuid=cafe59ec-3fcd-4fbe-9b2c-14c0378c91eb"]}],"mendeley":{"formattedCitation":"[5], [6]","plainTextFormattedCitation":"[5], [6]","previouslyFormattedCitation":"[5], [6]"},"properties":{"noteIndex":0},"schema":"https://github.com/citation-style-language/schema/raw/master/csl-citation.json"}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[5], [6]</w:t>
      </w:r>
      <w:r w:rsidR="00EC0301">
        <w:rPr>
          <w:rFonts w:ascii="Times New Roman" w:hAnsi="Times New Roman" w:cs="Times New Roman"/>
        </w:rPr>
        <w:fldChar w:fldCharType="end"/>
      </w:r>
      <w:r w:rsidRPr="00422596">
        <w:rPr>
          <w:rFonts w:ascii="Times New Roman" w:hAnsi="Times New Roman" w:cs="Times New Roman"/>
        </w:rPr>
        <w:t xml:space="preserve">. Oleh </w:t>
      </w:r>
      <w:proofErr w:type="spellStart"/>
      <w:r w:rsidRPr="00422596">
        <w:rPr>
          <w:rFonts w:ascii="Times New Roman" w:hAnsi="Times New Roman" w:cs="Times New Roman"/>
        </w:rPr>
        <w:t>karena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itu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penelitian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ini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mengevaluasi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kerangka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kerja</w:t>
      </w:r>
      <w:proofErr w:type="spellEnd"/>
      <w:r w:rsidRPr="00422596">
        <w:rPr>
          <w:rFonts w:ascii="Times New Roman" w:hAnsi="Times New Roman" w:cs="Times New Roman"/>
        </w:rPr>
        <w:t xml:space="preserve"> resampling hibrida SMOTE-Tomek yang </w:t>
      </w:r>
      <w:proofErr w:type="spellStart"/>
      <w:r w:rsidRPr="00422596">
        <w:rPr>
          <w:rFonts w:ascii="Times New Roman" w:hAnsi="Times New Roman" w:cs="Times New Roman"/>
        </w:rPr>
        <w:t>dikombinasikan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dengan</w:t>
      </w:r>
      <w:proofErr w:type="spellEnd"/>
      <w:r w:rsidRPr="00422596">
        <w:rPr>
          <w:rFonts w:ascii="Times New Roman" w:hAnsi="Times New Roman" w:cs="Times New Roman"/>
        </w:rPr>
        <w:t xml:space="preserve"> Random Forest untuk m</w:t>
      </w:r>
      <w:proofErr w:type="spellStart"/>
      <w:r w:rsidRPr="00422596">
        <w:rPr>
          <w:rFonts w:ascii="Times New Roman" w:hAnsi="Times New Roman" w:cs="Times New Roman"/>
        </w:rPr>
        <w:t>enghilangkan</w:t>
      </w:r>
      <w:proofErr w:type="spellEnd"/>
      <w:r w:rsidRPr="00422596">
        <w:rPr>
          <w:rFonts w:ascii="Times New Roman" w:hAnsi="Times New Roman" w:cs="Times New Roman"/>
        </w:rPr>
        <w:t xml:space="preserve"> </w:t>
      </w:r>
      <w:r w:rsidR="00EC0301">
        <w:rPr>
          <w:rFonts w:ascii="Times New Roman" w:hAnsi="Times New Roman" w:cs="Times New Roman"/>
        </w:rPr>
        <w:t>noise</w:t>
      </w:r>
      <w:r w:rsidRPr="00422596">
        <w:rPr>
          <w:rFonts w:ascii="Times New Roman" w:hAnsi="Times New Roman" w:cs="Times New Roman"/>
        </w:rPr>
        <w:t xml:space="preserve"> pada area batas (borderline noise) dalam data sensor </w:t>
      </w:r>
      <w:proofErr w:type="spellStart"/>
      <w:r w:rsidRPr="00422596">
        <w:rPr>
          <w:rFonts w:ascii="Times New Roman" w:hAnsi="Times New Roman" w:cs="Times New Roman"/>
        </w:rPr>
        <w:t>hidroponik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secara</w:t>
      </w:r>
      <w:proofErr w:type="spellEnd"/>
      <w:r w:rsidRPr="00422596">
        <w:rPr>
          <w:rFonts w:ascii="Times New Roman" w:hAnsi="Times New Roman" w:cs="Times New Roman"/>
        </w:rPr>
        <w:t xml:space="preserve"> real-time</w:t>
      </w:r>
      <w:r w:rsidR="00EC0301">
        <w:rPr>
          <w:rFonts w:ascii="Times New Roman" w:hAnsi="Times New Roman" w:cs="Times New Roman"/>
        </w:rPr>
        <w:t>,</w:t>
      </w:r>
      <w:r w:rsidRPr="00422596">
        <w:rPr>
          <w:rFonts w:ascii="Times New Roman" w:hAnsi="Times New Roman" w:cs="Times New Roman"/>
        </w:rPr>
        <w:t xml:space="preserve"> </w:t>
      </w:r>
      <w:proofErr w:type="spellStart"/>
      <w:r w:rsidRPr="00422596">
        <w:rPr>
          <w:rFonts w:ascii="Times New Roman" w:hAnsi="Times New Roman" w:cs="Times New Roman"/>
        </w:rPr>
        <w:t>serta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memastikan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akt</w:t>
      </w:r>
      <w:r w:rsidR="00EC0301">
        <w:rPr>
          <w:rFonts w:ascii="Times New Roman" w:hAnsi="Times New Roman" w:cs="Times New Roman"/>
        </w:rPr>
        <w:t>iv</w:t>
      </w:r>
      <w:r w:rsidRPr="00422596">
        <w:rPr>
          <w:rFonts w:ascii="Times New Roman" w:hAnsi="Times New Roman" w:cs="Times New Roman"/>
        </w:rPr>
        <w:t>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perangkat</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penambah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nutrisi</w:t>
      </w:r>
      <w:proofErr w:type="spellEnd"/>
      <w:r w:rsidRPr="00422596">
        <w:rPr>
          <w:rFonts w:ascii="Times New Roman" w:hAnsi="Times New Roman" w:cs="Times New Roman"/>
        </w:rPr>
        <w:t xml:space="preserve"> yang </w:t>
      </w:r>
      <w:proofErr w:type="spellStart"/>
      <w:r w:rsidRPr="00422596">
        <w:rPr>
          <w:rFonts w:ascii="Times New Roman" w:hAnsi="Times New Roman" w:cs="Times New Roman"/>
        </w:rPr>
        <w:t>akurat</w:t>
      </w:r>
      <w:proofErr w:type="spellEnd"/>
      <w:r w:rsidRPr="00422596">
        <w:rPr>
          <w:rFonts w:ascii="Times New Roman" w:hAnsi="Times New Roman" w:cs="Times New Roman"/>
        </w:rPr>
        <w:t>.</w:t>
      </w:r>
    </w:p>
    <w:p w14:paraId="3AF9741D" w14:textId="16A283FE" w:rsidR="00422596" w:rsidRPr="00422596" w:rsidRDefault="00422596" w:rsidP="00422596">
      <w:pPr>
        <w:jc w:val="both"/>
        <w:rPr>
          <w:rFonts w:ascii="Times New Roman" w:hAnsi="Times New Roman" w:cs="Times New Roman"/>
        </w:rPr>
      </w:pPr>
      <w:proofErr w:type="spellStart"/>
      <w:r w:rsidRPr="00422596">
        <w:rPr>
          <w:rFonts w:ascii="Times New Roman" w:hAnsi="Times New Roman" w:cs="Times New Roman"/>
        </w:rPr>
        <w:t>Penelitian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sebelumnya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telah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menunjukkan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bahwa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algoritma</w:t>
      </w:r>
      <w:proofErr w:type="spellEnd"/>
      <w:r w:rsidRPr="00422596">
        <w:rPr>
          <w:rFonts w:ascii="Times New Roman" w:hAnsi="Times New Roman" w:cs="Times New Roman"/>
        </w:rPr>
        <w:t xml:space="preserve"> oversampling yang </w:t>
      </w:r>
      <w:proofErr w:type="spellStart"/>
      <w:r w:rsidRPr="00422596">
        <w:rPr>
          <w:rFonts w:ascii="Times New Roman" w:hAnsi="Times New Roman" w:cs="Times New Roman"/>
        </w:rPr>
        <w:t>berdiri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sendiri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sering</w:t>
      </w:r>
      <w:proofErr w:type="spellEnd"/>
      <w:r w:rsidRPr="00422596">
        <w:rPr>
          <w:rFonts w:ascii="Times New Roman" w:hAnsi="Times New Roman" w:cs="Times New Roman"/>
        </w:rPr>
        <w:t xml:space="preserve"> kali </w:t>
      </w:r>
      <w:proofErr w:type="spellStart"/>
      <w:r w:rsidRPr="00422596">
        <w:rPr>
          <w:rFonts w:ascii="Times New Roman" w:hAnsi="Times New Roman" w:cs="Times New Roman"/>
        </w:rPr>
        <w:t>menghasilkan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instans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minoritas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sintetis</w:t>
      </w:r>
      <w:proofErr w:type="spellEnd"/>
      <w:r w:rsidRPr="00422596">
        <w:rPr>
          <w:rFonts w:ascii="Times New Roman" w:hAnsi="Times New Roman" w:cs="Times New Roman"/>
        </w:rPr>
        <w:t xml:space="preserve"> yang </w:t>
      </w:r>
      <w:proofErr w:type="spellStart"/>
      <w:r w:rsidRPr="00422596">
        <w:rPr>
          <w:rFonts w:ascii="Times New Roman" w:hAnsi="Times New Roman" w:cs="Times New Roman"/>
        </w:rPr>
        <w:t>menembus</w:t>
      </w:r>
      <w:proofErr w:type="spellEnd"/>
      <w:r w:rsidRPr="00422596">
        <w:rPr>
          <w:rFonts w:ascii="Times New Roman" w:hAnsi="Times New Roman" w:cs="Times New Roman"/>
        </w:rPr>
        <w:t xml:space="preserve"> batas </w:t>
      </w:r>
      <w:proofErr w:type="spellStart"/>
      <w:r w:rsidRPr="00422596">
        <w:rPr>
          <w:rFonts w:ascii="Times New Roman" w:hAnsi="Times New Roman" w:cs="Times New Roman"/>
        </w:rPr>
        <w:t>keputusan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kelas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mayoritas</w:t>
      </w:r>
      <w:proofErr w:type="spellEnd"/>
      <w:r w:rsidR="00EC0301">
        <w:rPr>
          <w:rFonts w:ascii="Times New Roman" w:hAnsi="Times New Roman" w:cs="Times New Roman"/>
        </w:rPr>
        <w:t xml:space="preserve"> </w:t>
      </w:r>
      <w:r w:rsidR="00EC0301">
        <w:rPr>
          <w:rFonts w:ascii="Times New Roman" w:hAnsi="Times New Roman" w:cs="Times New Roman"/>
        </w:rPr>
        <w:fldChar w:fldCharType="begin" w:fldLock="1"/>
      </w:r>
      <w:r w:rsidR="00EC0301">
        <w:rPr>
          <w:rFonts w:ascii="Times New Roman" w:hAnsi="Times New Roman" w:cs="Times New Roman"/>
        </w:rPr>
        <w:instrText>ADDIN CSL_CITATION {"citationItems":[{"id":"ITEM-1","itemData":{"DOI":"10.1109/ACCESS.2022.3169512","ISSN":"21693536","abstract":"For the last two decades, oversampling has been employed to overcome the challenge of learning from imbalanced datasets. Many approaches to solving this challenge have been offered in the literature. Oversampling, on the other hand, is a concern. That is, models trained on fictitious data may fail spectacularly when put to real-world problems. The fundamental difficulty with oversampling approaches is that, given a real-life population, the synthesized samples may not truly belong to the minority class. As a result, training a classifier on these samples while pretending they represent minority may result in incorrect predictions when the model is used in the real world. We analyzed a large number of oversampling methods in this paper and devised a new oversampling evaluation system based on hiding a number of majority examples and comparing them to those generated by the oversampling process. Based on our evaluation system, we ranked all these methods based on their incorrectly generated examples for comparison. Our experiments using more than 70 oversampling methods and nine imbalanced real-world datasets reveal that all oversampling methods studied generate minority samples that are most likely to be majority. Given data and methods in hand, we argue that oversampling in its current forms and methodologies is unreliable for learning from class imbalanced data and should be avoided in real-world applications.","author":[{"dropping-particle":"","family":"Tarawneh","given":"Ahmad S.","non-dropping-particle":"","parse-names":false,"suffix":""},{"dropping-particle":"","family":"Hassanat","given":"Ahmad B.","non-dropping-particle":"","parse-names":false,"suffix":""},{"dropping-particle":"","family":"Altarawneh","given":"Ghada Awad","non-dropping-particle":"","parse-names":false,"suffix":""},{"dropping-particle":"","family":"Almuhaimeed","given":"Abdullah","non-dropping-particle":"","parse-names":false,"suffix":""}],"container-title":"IEEE Access","id":"ITEM-1","issued":{"date-parts":[["2022"]]},"page":"47643-47660","publisher":"IEEE","title":"Stop Oversampling for Class Imbalance Learning: A Review","type":"article-journal","volume":"10"},"uris":["http://www.mendeley.com/documents/?uuid=e63ce1a7-85f5-4ea6-af22-e4bc9f549557"]},{"id":"ITEM-2","itemData":{"DOI":"10.1109/ACCESS.2021.3120738","ISSN":"21693536","abstract":"Class imbalance is a common problem in many real-world applications. To deal with class imbalance, several techniques, including resampling and ensemble approaches, have been proposed and resampling and ensemble methods have been proven effective for imbalanced data. Moreover, hybrid methods that combine resampling and ensemble have been verified to be highly effective in dealing with imbalance problems. this study proposes new hybrid sampling/ensemble algorithms based on a modification of SMOTE, called NASBoost and NASBagging, which avoids selecting noise samples in the minority class while maintaining diversity among training sets. The proposed sampling method introduces new measures to identify samples that may generate noisy synthetic samples during sampling in SMOTE. Experimental results on 16 imbalanced datasets show that the hybrid of the proposed sampling procedure and ensemble algorithms improves the classification performance by preventing the generation of noise while allowing samples in the minority class to be evenly chosen.","author":[{"dropping-particle":"","family":"Kim","given":"Kyoungok","non-dropping-particle":"","parse-names":false,"suffix":""}],"container-title":"IEEE Access","id":"ITEM-2","issued":{"date-parts":[["2021"]]},"page":"143250-143265","publisher":"IEEE","title":"Noise Avoidance SMOTE in Ensemble Learning for Imbalanced Data","type":"article-journal","volume":"9"},"uris":["http://www.mendeley.com/documents/?uuid=9e3e1659-3a0c-4e69-ba23-3cb779bb6038"]}],"mendeley":{"formattedCitation":"[5], [7]","plainTextFormattedCitation":"[5], [7]","previouslyFormattedCitation":"[5], [7]"},"properties":{"noteIndex":0},"schema":"https://github.com/citation-style-language/schema/raw/master/csl-citation.json"}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[5], [7]</w:t>
      </w:r>
      <w:r w:rsidR="00EC0301">
        <w:rPr>
          <w:rFonts w:ascii="Times New Roman" w:hAnsi="Times New Roman" w:cs="Times New Roman"/>
        </w:rPr>
        <w:fldChar w:fldCharType="end"/>
      </w:r>
      <w:r w:rsidR="00EC0301">
        <w:rPr>
          <w:rFonts w:ascii="Times New Roman" w:hAnsi="Times New Roman" w:cs="Times New Roman"/>
        </w:rPr>
        <w:t>,</w:t>
      </w:r>
      <w:r w:rsidRPr="00422596">
        <w:rPr>
          <w:rFonts w:ascii="Times New Roman" w:hAnsi="Times New Roman" w:cs="Times New Roman"/>
        </w:rPr>
        <w:t xml:space="preserve"> </w:t>
      </w:r>
      <w:proofErr w:type="spellStart"/>
      <w:r w:rsidRPr="00422596">
        <w:rPr>
          <w:rFonts w:ascii="Times New Roman" w:hAnsi="Times New Roman" w:cs="Times New Roman"/>
        </w:rPr>
        <w:t>namun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belum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membahas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atau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masih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terbatas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dalam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hal</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penghapusan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terintegrasi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terhadap</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pasangan</w:t>
      </w:r>
      <w:proofErr w:type="spellEnd"/>
      <w:r w:rsidRPr="00422596">
        <w:rPr>
          <w:rFonts w:ascii="Times New Roman" w:hAnsi="Times New Roman" w:cs="Times New Roman"/>
        </w:rPr>
        <w:t xml:space="preserve"> data yang </w:t>
      </w:r>
      <w:proofErr w:type="spellStart"/>
      <w:r w:rsidRPr="00422596">
        <w:rPr>
          <w:rFonts w:ascii="Times New Roman" w:hAnsi="Times New Roman" w:cs="Times New Roman"/>
        </w:rPr>
        <w:t>tumpang</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tindih</w:t>
      </w:r>
      <w:proofErr w:type="spellEnd"/>
      <w:r w:rsidRPr="00422596">
        <w:rPr>
          <w:rFonts w:ascii="Times New Roman" w:hAnsi="Times New Roman" w:cs="Times New Roman"/>
        </w:rPr>
        <w:t xml:space="preserve"> di area batas (borderline) </w:t>
      </w:r>
      <w:proofErr w:type="spellStart"/>
      <w:r w:rsidRPr="00422596">
        <w:rPr>
          <w:rFonts w:ascii="Times New Roman" w:hAnsi="Times New Roman" w:cs="Times New Roman"/>
        </w:rPr>
        <w:t>menggunakan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metode</w:t>
      </w:r>
      <w:proofErr w:type="spellEnd"/>
      <w:r w:rsidRPr="00422596">
        <w:rPr>
          <w:rFonts w:ascii="Times New Roman" w:hAnsi="Times New Roman" w:cs="Times New Roman"/>
        </w:rPr>
        <w:t xml:space="preserve"> Tomek Links </w:t>
      </w:r>
      <w:r w:rsidR="00EC0301">
        <w:rPr>
          <w:rFonts w:ascii="Times New Roman" w:hAnsi="Times New Roman" w:cs="Times New Roman"/>
        </w:rPr>
        <w:fldChar w:fldCharType="begin" w:fldLock="1"/>
      </w:r>
      <w:r w:rsidR="00EC0301">
        <w:rPr>
          <w:rFonts w:ascii="Times New Roman" w:hAnsi="Times New Roman" w:cs="Times New Roman"/>
        </w:rPr>
        <w:instrText>ADDIN CSL_CITATION {"citationItems":[{"id":"ITEM-1","itemData":{"author":[{"dropping-particle":"","family":"Tomek","given":"Ivan","non-dropping-particle":"","parse-names":false,"suffix":""}],"id":"ITEM-1","issued":{"date-parts":[["1976"]]},"page":"769-772","title":"I'yj*,","type":"article-journal"},"uris":["http://www.mendeley.com/documents/?uuid=70559f8b-484d-45f1-8477-906916bcbffa"]}],"mendeley":{"formattedCitation":"[8]","plainTextFormattedCitation":"[8]","previouslyFormattedCitation":"[8]"},"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[8]</w:t>
      </w:r>
      <w:r w:rsidR="00EC0301">
        <w:rPr>
          <w:rFonts w:ascii="Times New Roman" w:hAnsi="Times New Roman" w:cs="Times New Roman"/>
        </w:rPr>
        <w:fldChar w:fldCharType="end"/>
      </w:r>
      <w:r w:rsidRPr="00422596">
        <w:rPr>
          <w:rFonts w:ascii="Times New Roman" w:hAnsi="Times New Roman" w:cs="Times New Roman"/>
        </w:rPr>
        <w:t xml:space="preserve"> guna </w:t>
      </w:r>
      <w:proofErr w:type="spellStart"/>
      <w:r w:rsidRPr="00422596">
        <w:rPr>
          <w:rFonts w:ascii="Times New Roman" w:hAnsi="Times New Roman" w:cs="Times New Roman"/>
        </w:rPr>
        <w:t>mencegah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aktivasi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positif</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palsu</w:t>
      </w:r>
      <w:proofErr w:type="spellEnd"/>
      <w:r w:rsidRPr="00422596">
        <w:rPr>
          <w:rFonts w:ascii="Times New Roman" w:hAnsi="Times New Roman" w:cs="Times New Roman"/>
        </w:rPr>
        <w:t xml:space="preserve"> pada </w:t>
      </w:r>
      <w:proofErr w:type="spellStart"/>
      <w:r w:rsidRPr="00422596">
        <w:rPr>
          <w:rFonts w:ascii="Times New Roman" w:hAnsi="Times New Roman" w:cs="Times New Roman"/>
        </w:rPr>
        <w:t>pompa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fisik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penyuplai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nutrisi</w:t>
      </w:r>
      <w:proofErr w:type="spellEnd"/>
      <w:r w:rsidRPr="00422596">
        <w:rPr>
          <w:rFonts w:ascii="Times New Roman" w:hAnsi="Times New Roman" w:cs="Times New Roman"/>
        </w:rPr>
        <w:t xml:space="preserve"> di </w:t>
      </w:r>
      <w:proofErr w:type="spellStart"/>
      <w:r w:rsidRPr="00422596">
        <w:rPr>
          <w:rFonts w:ascii="Times New Roman" w:hAnsi="Times New Roman" w:cs="Times New Roman"/>
        </w:rPr>
        <w:t>lingkungan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pertanian</w:t>
      </w:r>
      <w:proofErr w:type="spellEnd"/>
      <w:r w:rsidRPr="00422596">
        <w:rPr>
          <w:rFonts w:ascii="Times New Roman" w:hAnsi="Times New Roman" w:cs="Times New Roman"/>
        </w:rPr>
        <w:t xml:space="preserve"> </w:t>
      </w:r>
      <w:r w:rsidR="00EC0301">
        <w:rPr>
          <w:rFonts w:ascii="Times New Roman" w:hAnsi="Times New Roman" w:cs="Times New Roman"/>
        </w:rPr>
        <w:fldChar w:fldCharType="begin" w:fldLock="1"/>
      </w:r>
      <w:r w:rsidR="00EC0301">
        <w:rPr>
          <w:rFonts w:ascii="Times New Roman" w:hAnsi="Times New Roman" w:cs="Times New Roman"/>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Applications","type":"article-journal","volume":"17"},"uris":["http://www.mendeley.com/documents/?uuid=5f220ffd-d0c4-41b3-baf4-e6927329d8e4"]},{"id":"ITEM-2","itemData":{"DOI":"10.38043/tiers.v6i2.7143","ISSN":"2723-4533","abstract":"Early detection of nutrient deficiencies in lettuce is essential for precision agriculture. However, this task remains challenging due to limited data availability and class imbalance, which reduce model sensitivity toward minority classes and hinder generalization. This study introduces a hybrid machine learning approach integrating SMOTE, Optuna, and SVM to enhance the accuracy of nutrient deficiency classification using digital leaf image analysis. The dataset, obtained from Kaggle, includes four categories: Nitrogen Deficiency (-N), Phosphorus Deficiency (-P), Potassium Deficiency (-K), and Fully Nutritional (FN). Image features were extracted using MobileNetV2 pretrained on ImageNet and classified with a Support Vector Machine. Three scenarios were tested: (1) SVM before SMOTE, (2) SVM after SMOTE, and (3) Optuna-SVM after SMOTE, evaluated using accuracy, precision, recall, and f1-score. The hybrid model achieved the best performance with accuracy 0.929, precision 0.946, recall 0.835, and f1-score 0.869, outperforming the other scenarios. This hybrid framework effectively addressed class imbalance and improved classification margin stability through adaptive hyperparameter tuning using the Tree Structured Parzen Estimator within Optuna. The novelty of this study lies in combining MobileNetV2 based feature extraction with SMOTE and Optuna-SVM for small agricultural datasets. The proposed approach offers an efficient, accurate, and practical solution for automated nutrient deficiency diagnosis and contributes to the development of AI-driven smart agriculture systems.","author":[{"dropping-particle":"","family":"Zuriati","given":"Zuriati","non-dropping-particle":"","parse-names":false,"suffix":""},{"dropping-particle":"","family":"Widyawati","given":"Dewi Kania","non-dropping-particle":"","parse-names":false,"suffix":""},{"dropping-particle":"","family":"Arifin","given":"Oki","non-dropping-particle":"","parse-names":false,"suffix":""},{"dropping-particle":"","family":"Saputra","given":"Kurniawan","non-dropping-particle":"","parse-names":false,"suffix":""},{"dropping-particle":"","family":"Sriyanto","given":"Sriyanto","non-dropping-particle":"","parse-names":false,"suffix":""},{"dropping-particle":"","family":"Ahmad","given":"Asmala","non-dropping-particle":"","parse-names":false,"suffix":""}],"container-title":"TIERS Information Technology Journal","id":"ITEM-2","issue":"2","issued":{"date-parts":[["2025"]]},"page":"187-204","title":"Hybrid Machine Learning Approach for Nutrient Deficiency Detection in Lettuce","type":"article-journal","volume":"6"},"uris":["http://www.mendeley.com/documents/?uuid=d46cbcc6-dcdd-434b-9d4f-b7cfeee71d25"]}],"mendeley":{"formattedCitation":"[9], [10]","plainTextFormattedCitation":"[9], [10]","previouslyFormattedCitation":"[9], [10]"},"properties":{"noteIndex":0},"schema":"https://github.com/citation-style-language/schema/raw/master/csl-citation.json"}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[9], [10]</w:t>
      </w:r>
      <w:r w:rsidR="00EC0301">
        <w:rPr>
          <w:rFonts w:ascii="Times New Roman" w:hAnsi="Times New Roman" w:cs="Times New Roman"/>
        </w:rPr>
        <w:fldChar w:fldCharType="end"/>
      </w:r>
      <w:r w:rsidRPr="00422596">
        <w:rPr>
          <w:rFonts w:ascii="Times New Roman" w:hAnsi="Times New Roman" w:cs="Times New Roman"/>
        </w:rPr>
        <w:t>.</w:t>
      </w:r>
      <w:r w:rsidRPr="00422596">
        <w:rPr>
          <w:rFonts w:ascii="Times New Roman" w:hAnsi="Times New Roman" w:cs="Times New Roman"/>
        </w:rPr>
        <w:t xml:space="preserve"> </w:t>
      </w:r>
      <w:r w:rsidRPr="00422596">
        <w:rPr>
          <w:rFonts w:ascii="Times New Roman" w:hAnsi="Times New Roman" w:cs="Times New Roman"/>
        </w:rPr>
        <w:t xml:space="preserve">Oleh </w:t>
      </w:r>
      <w:proofErr w:type="spellStart"/>
      <w:r w:rsidRPr="00422596">
        <w:rPr>
          <w:rFonts w:ascii="Times New Roman" w:hAnsi="Times New Roman" w:cs="Times New Roman"/>
        </w:rPr>
        <w:t>karena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itu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penelitian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ini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menerapkan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metode</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undersampling</w:t>
      </w:r>
      <w:proofErr w:type="spellEnd"/>
      <w:r w:rsidRPr="00422596">
        <w:rPr>
          <w:rFonts w:ascii="Times New Roman" w:hAnsi="Times New Roman" w:cs="Times New Roman"/>
        </w:rPr>
        <w:t xml:space="preserve"> Tomek Links </w:t>
      </w:r>
      <w:proofErr w:type="spellStart"/>
      <w:r w:rsidRPr="00422596">
        <w:rPr>
          <w:rFonts w:ascii="Times New Roman" w:hAnsi="Times New Roman" w:cs="Times New Roman"/>
        </w:rPr>
        <w:t>setelah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tahap</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pembangkitan</w:t>
      </w:r>
      <w:proofErr w:type="spellEnd"/>
      <w:r w:rsidRPr="00422596">
        <w:rPr>
          <w:rFonts w:ascii="Times New Roman" w:hAnsi="Times New Roman" w:cs="Times New Roman"/>
        </w:rPr>
        <w:t xml:space="preserve"> data </w:t>
      </w:r>
      <w:proofErr w:type="spellStart"/>
      <w:r w:rsidRPr="00422596">
        <w:rPr>
          <w:rFonts w:ascii="Times New Roman" w:hAnsi="Times New Roman" w:cs="Times New Roman"/>
        </w:rPr>
        <w:t>menggunakan</w:t>
      </w:r>
      <w:proofErr w:type="spellEnd"/>
      <w:r w:rsidRPr="00422596">
        <w:rPr>
          <w:rFonts w:ascii="Times New Roman" w:hAnsi="Times New Roman" w:cs="Times New Roman"/>
        </w:rPr>
        <w:t xml:space="preserve"> SMOTE </w:t>
      </w:r>
      <w:proofErr w:type="spellStart"/>
      <w:r w:rsidRPr="00422596">
        <w:rPr>
          <w:rFonts w:ascii="Times New Roman" w:hAnsi="Times New Roman" w:cs="Times New Roman"/>
        </w:rPr>
        <w:t>untuk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membersihkan</w:t>
      </w:r>
      <w:proofErr w:type="spellEnd"/>
      <w:r w:rsidRPr="00422596">
        <w:rPr>
          <w:rFonts w:ascii="Times New Roman" w:hAnsi="Times New Roman" w:cs="Times New Roman"/>
        </w:rPr>
        <w:t xml:space="preserve"> batas </w:t>
      </w:r>
      <w:proofErr w:type="spellStart"/>
      <w:r w:rsidRPr="00422596">
        <w:rPr>
          <w:rFonts w:ascii="Times New Roman" w:hAnsi="Times New Roman" w:cs="Times New Roman"/>
        </w:rPr>
        <w:t>antar-kelas</w:t>
      </w:r>
      <w:proofErr w:type="spellEnd"/>
      <w:r w:rsidRPr="00422596">
        <w:rPr>
          <w:rFonts w:ascii="Times New Roman" w:hAnsi="Times New Roman" w:cs="Times New Roman"/>
        </w:rPr>
        <w:t xml:space="preserve"> dan </w:t>
      </w:r>
      <w:proofErr w:type="spellStart"/>
      <w:r w:rsidRPr="00422596">
        <w:rPr>
          <w:rFonts w:ascii="Times New Roman" w:hAnsi="Times New Roman" w:cs="Times New Roman"/>
        </w:rPr>
        <w:t>meminimalkan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tingkat</w:t>
      </w:r>
      <w:proofErr w:type="spellEnd"/>
      <w:r w:rsidRPr="00422596">
        <w:rPr>
          <w:rFonts w:ascii="Times New Roman" w:hAnsi="Times New Roman" w:cs="Times New Roman"/>
        </w:rPr>
        <w:t xml:space="preserve"> alarm </w:t>
      </w:r>
      <w:proofErr w:type="spellStart"/>
      <w:r w:rsidRPr="00422596">
        <w:rPr>
          <w:rFonts w:ascii="Times New Roman" w:hAnsi="Times New Roman" w:cs="Times New Roman"/>
        </w:rPr>
        <w:t>palsu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dalam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sistem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pengendalian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nutrisi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hidroponik</w:t>
      </w:r>
      <w:proofErr w:type="spellEnd"/>
      <w:r w:rsidRPr="00422596">
        <w:rPr>
          <w:rFonts w:ascii="Times New Roman" w:hAnsi="Times New Roman" w:cs="Times New Roman"/>
        </w:rPr>
        <w:t>.</w:t>
      </w:r>
    </w:p>
    <w:p w14:paraId="02A79901" w14:textId="5FF47BE8" w:rsidR="00422596" w:rsidRDefault="00422596" w:rsidP="00422596">
      <w:pPr>
        <w:jc w:val="both"/>
        <w:rPr>
          <w:rFonts w:ascii="Times New Roman" w:hAnsi="Times New Roman" w:cs="Times New Roman"/>
        </w:rPr>
      </w:pPr>
      <w:proofErr w:type="spellStart"/>
      <w:r w:rsidRPr="00422596">
        <w:rPr>
          <w:rFonts w:ascii="Times New Roman" w:hAnsi="Times New Roman" w:cs="Times New Roman"/>
        </w:rPr>
        <w:t>Penelitian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sebelumnya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terutama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mengandalkan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metrik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akurasi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keseluruhan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konvensional</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untuk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mengevaluasi</w:t>
      </w:r>
      <w:proofErr w:type="spellEnd"/>
      <w:r w:rsidRPr="00422596">
        <w:rPr>
          <w:rFonts w:ascii="Times New Roman" w:hAnsi="Times New Roman" w:cs="Times New Roman"/>
        </w:rPr>
        <w:t xml:space="preserve"> model </w:t>
      </w:r>
      <w:proofErr w:type="spellStart"/>
      <w:r w:rsidRPr="00422596">
        <w:rPr>
          <w:rFonts w:ascii="Times New Roman" w:hAnsi="Times New Roman" w:cs="Times New Roman"/>
        </w:rPr>
        <w:t>klasifikasi</w:t>
      </w:r>
      <w:proofErr w:type="spellEnd"/>
      <w:r w:rsidRPr="00422596">
        <w:rPr>
          <w:rFonts w:ascii="Times New Roman" w:hAnsi="Times New Roman" w:cs="Times New Roman"/>
        </w:rPr>
        <w:t xml:space="preserve"> sensor </w:t>
      </w:r>
      <w:proofErr w:type="spellStart"/>
      <w:r w:rsidRPr="00422596">
        <w:rPr>
          <w:rFonts w:ascii="Times New Roman" w:hAnsi="Times New Roman" w:cs="Times New Roman"/>
        </w:rPr>
        <w:t>dengan</w:t>
      </w:r>
      <w:proofErr w:type="spellEnd"/>
      <w:r w:rsidRPr="00422596">
        <w:rPr>
          <w:rFonts w:ascii="Times New Roman" w:hAnsi="Times New Roman" w:cs="Times New Roman"/>
        </w:rPr>
        <w:t xml:space="preserve"> data yang </w:t>
      </w:r>
      <w:proofErr w:type="spellStart"/>
      <w:r w:rsidRPr="00422596">
        <w:rPr>
          <w:rFonts w:ascii="Times New Roman" w:hAnsi="Times New Roman" w:cs="Times New Roman"/>
        </w:rPr>
        <w:t>tidak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seimbang</w:t>
      </w:r>
      <w:proofErr w:type="spellEnd"/>
      <w:r w:rsidRPr="00422596">
        <w:rPr>
          <w:rFonts w:ascii="Times New Roman" w:hAnsi="Times New Roman" w:cs="Times New Roman"/>
        </w:rPr>
        <w:t xml:space="preserve"> </w:t>
      </w:r>
      <w:r w:rsidR="00EC0301">
        <w:rPr>
          <w:rFonts w:ascii="Times New Roman" w:hAnsi="Times New Roman" w:cs="Times New Roman"/>
        </w:rPr>
        <w:fldChar w:fldCharType="begin" w:fldLock="1"/>
      </w:r>
      <w:r w:rsidR="002B4515">
        <w:rPr>
          <w:rFonts w:ascii="Times New Roman" w:hAnsi="Times New Roman" w:cs="Times New Roman"/>
        </w:rPr>
        <w:instrText>ADDIN CSL_CITATION {"citationItems":[{"id":"ITEM-1","itemData":{"DOI":"10.35194/mji.v17i2.5959","ISSN":"2088-2114","abstract":"Wireless Sensor Networks (WSNs) are widely used in various monitoring applications, including environmental observation, smart infrastructure, and Internet of Things (IoT) systems. Despite their widespread adoption, WSNs are highly susceptible to data errors caused by sensor degradation, hardware malfunctions, environmental disturbances, and communication issues. These faults can significantly reduce data reliability and lead to incorrect system decisions if not properly handled. This study proposes a multi-class data-fault detection approach for WSNs under imbalanced data conditions by integrating Random Undersampling (RUS) with the Extra-Trees classification algorithm. The proposed framework aims to address the class imbalance problem commonly found in sensor fault datasets while improving fault detection performance across multiple fault types. Experiments were conducted using a WSN dataset containing temperature and humidity measurements, in which three fault types: Bias, Drift, and Spike were analyzed alongside normal sensor data. The experimental results demonstrate that Random Undersampling leads to a substantial improvement in classification performance. Without RUS, the Extra-Trees classifier achieved an accuracy of 48% and failed to detect spike faults. After applying RUS, classification accuracy increased to 91%, accompanied by balanced precision, recall, and F1-score values across all classes. These findings indicate that the combination of Random Undersampling and Extra-Trees provides an effective and reliable solution for multi-class data fault detection in WSN environments.","author":[{"dropping-particle":"","family":"Saputra","given":"David Yusup","non-dropping-particle":"","parse-names":false,"suffix":""},{"dropping-particle":"","family":"Wardhani","given":"Luh Kesuma","non-dropping-particle":"","parse-names":false,"suffix":""},{"dropping-particle":"","family":"Nanang","given":"Herlino","non-dropping-particle":"","parse-names":false,"suffix":""}],"container-title":"Media Jurnal Informatika","id":"ITEM-1","issue":"2","issued":{"date-parts":[["2025"]]},"page":"367-378","title":"Multi-Class Fault Detection under Class-Imbalance in Wireless Sensor Network Using Random Undersampling and Extra Trees","type":"article-journal","volume":"17"},"uris":["http://www.mendeley.com/documents/?uuid=18f2e9f3-fe2a-4079-bfde-a09660b6ebea"]}],"mendeley":{"formattedCitation":"[11]","plainTextFormattedCitation":"[11]","previouslyFormattedCitation":"[11]"},"properties":{"noteIndex":0},"schema":"https://github.com/citation-style-language/schema/raw/master/csl-citation.json"}</w:instrText>
      </w:r>
      <w:r w:rsidR="00EC0301">
        <w:rPr>
          <w:rFonts w:ascii="Times New Roman" w:hAnsi="Times New Roman" w:cs="Times New Roman"/>
        </w:rPr>
        <w:fldChar w:fldCharType="separate"/>
      </w:r>
      <w:r w:rsidR="00EC0301" w:rsidRPr="00EC0301">
        <w:rPr>
          <w:rFonts w:ascii="Times New Roman" w:hAnsi="Times New Roman" w:cs="Times New Roman"/>
          <w:noProof/>
        </w:rPr>
        <w:t>[11]</w:t>
      </w:r>
      <w:r w:rsidR="00EC0301">
        <w:rPr>
          <w:rFonts w:ascii="Times New Roman" w:hAnsi="Times New Roman" w:cs="Times New Roman"/>
        </w:rPr>
        <w:fldChar w:fldCharType="end"/>
      </w:r>
      <w:r w:rsidRPr="00422596">
        <w:rPr>
          <w:rFonts w:ascii="Times New Roman" w:hAnsi="Times New Roman" w:cs="Times New Roman"/>
        </w:rPr>
        <w:t xml:space="preserve">, </w:t>
      </w:r>
      <w:proofErr w:type="spellStart"/>
      <w:r w:rsidRPr="00422596">
        <w:rPr>
          <w:rFonts w:ascii="Times New Roman" w:hAnsi="Times New Roman" w:cs="Times New Roman"/>
        </w:rPr>
        <w:t>namun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belum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membahas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atau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masih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terbatas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dalam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hal</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validasi</w:t>
      </w:r>
      <w:proofErr w:type="spellEnd"/>
      <w:r w:rsidRPr="00422596">
        <w:rPr>
          <w:rFonts w:ascii="Times New Roman" w:hAnsi="Times New Roman" w:cs="Times New Roman"/>
        </w:rPr>
        <w:t xml:space="preserve"> multi-</w:t>
      </w:r>
      <w:proofErr w:type="spellStart"/>
      <w:r w:rsidRPr="00422596">
        <w:rPr>
          <w:rFonts w:ascii="Times New Roman" w:hAnsi="Times New Roman" w:cs="Times New Roman"/>
        </w:rPr>
        <w:t>metrik</w:t>
      </w:r>
      <w:proofErr w:type="spellEnd"/>
      <w:r w:rsidRPr="00422596">
        <w:rPr>
          <w:rFonts w:ascii="Times New Roman" w:hAnsi="Times New Roman" w:cs="Times New Roman"/>
        </w:rPr>
        <w:t xml:space="preserve"> yang </w:t>
      </w:r>
      <w:proofErr w:type="spellStart"/>
      <w:r w:rsidRPr="00422596">
        <w:rPr>
          <w:rFonts w:ascii="Times New Roman" w:hAnsi="Times New Roman" w:cs="Times New Roman"/>
        </w:rPr>
        <w:t>tangguh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secara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statistik</w:t>
      </w:r>
      <w:proofErr w:type="spellEnd"/>
      <w:r w:rsidRPr="00422596">
        <w:rPr>
          <w:rFonts w:ascii="Times New Roman" w:hAnsi="Times New Roman" w:cs="Times New Roman"/>
        </w:rPr>
        <w:t xml:space="preserve"> </w:t>
      </w:r>
      <w:r w:rsidRPr="00422596">
        <w:rPr>
          <w:rFonts w:ascii="Times New Roman" w:hAnsi="Times New Roman" w:cs="Times New Roman"/>
        </w:rPr>
        <w:t xml:space="preserve">yang </w:t>
      </w:r>
      <w:proofErr w:type="spellStart"/>
      <w:r w:rsidRPr="00422596">
        <w:rPr>
          <w:rFonts w:ascii="Times New Roman" w:hAnsi="Times New Roman" w:cs="Times New Roman"/>
        </w:rPr>
        <w:t>menyeimbangkan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presisi</w:t>
      </w:r>
      <w:proofErr w:type="spellEnd"/>
      <w:r w:rsidRPr="00422596">
        <w:rPr>
          <w:rFonts w:ascii="Times New Roman" w:hAnsi="Times New Roman" w:cs="Times New Roman"/>
        </w:rPr>
        <w:t xml:space="preserve"> dan </w:t>
      </w:r>
      <w:proofErr w:type="spellStart"/>
      <w:r w:rsidRPr="00422596">
        <w:rPr>
          <w:rFonts w:ascii="Times New Roman" w:hAnsi="Times New Roman" w:cs="Times New Roman"/>
        </w:rPr>
        <w:t>sensitivitas</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untuk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aktuator</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fisik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kontinu</w:t>
      </w:r>
      <w:proofErr w:type="spellEnd"/>
      <w:r w:rsidRPr="00422596">
        <w:rPr>
          <w:rFonts w:ascii="Times New Roman" w:hAnsi="Times New Roman" w:cs="Times New Roman"/>
        </w:rPr>
        <w:t xml:space="preserve"> </w:t>
      </w:r>
      <w:r w:rsidR="002B4515">
        <w:rPr>
          <w:rFonts w:ascii="Times New Roman" w:hAnsi="Times New Roman" w:cs="Times New Roman"/>
        </w:rPr>
        <w:fldChar w:fldCharType="begin" w:fldLock="1"/>
      </w:r>
      <w:r w:rsidR="002B4515">
        <w:rPr>
          <w:rFonts w:ascii="Times New Roman" w:hAnsi="Times New Roman" w:cs="Times New Roman"/>
        </w:rPr>
        <w:instrText>ADDIN CSL_CITATION {"citationItems":[{"id":"ITEM-1","itemData":{"DOI":"10.1186/s40537-025-01313-4","ISSN":"21961115","abstract":"Imbalanced datasets pose a persistent challenge in business data mining, particularly in high-stakes domains such as financial risk prediction and customer churn analysis, where the minority class often carries disproportionate operational and financial consequences. Although widely used evaluation metrics–such as accuracy, precision, recall, F1-score, and Matthews Correlation Coefficient (MCC)–are commonly applied in practice, there remains no empirical consensus on which metric offers the most reliable performance under real-world conditions. Existing studies lack a unified, statistically validated framework that accounts for threshold sensitivity, input noise, and interpretability–factors critical to business decision-making. To address this gap, we present a comprehensive and statistically rigorous evaluation of performance metrics for imbalanced business classification tasks. Using two benchmark datasets with distinct sizes and imbalance ratios–the Default of Credit Card Clients dataset and the Telco Customer Churn dataset–we evaluate five commonly used machine learning models: Logistic Regression (LR), Decision Tree (DT), Random Forest (RF), Extreme Gradient Boosting (XGBoost), and k-Nearest Neighbors (KNN). Our methodology incorporates static and dynamic threshold analysis, Gaussian noise robustness testing, bootstrap confidence intervals, McNemar’s test, Cohen’s kappa, and analysis of variance (ANOVA) to assess the statistical reliability of performance metrics. In addition, we introduce a novel two-stage explainable artificial intelligence (XAI) framework using SHapley Additive exPlanations (SHAP). The first stage employs standard SHAP visualizations (bar and beeswarm plots) to ensure baseline interpretability. The second stage extends this with a novel 3D metric-conditioned SHAP analysis, linking feature contributions to variations in classification thresholds and evaluation metrics. Our findings show that the F1-score consistently provides the most stable and balanced evaluation across datasets and testing conditions, with MCC offering complementary diagnostic value. In contrast, accuracy and precision demonstrate limited robustness under class imbalance. By combining statistical rigor with interpretable AI, this study offers the most comprehensive guidance to date for selecting performance metrics in imbalanced business classification, with practical implications for model deployment in finance, marketing, and customer analytics.","author":[{"dropping-particle":"","family":"Sujon","given":"Khaled Mahmud","non-dropping-particle":"","parse-names":false,"suffix":""},{"dropping-particle":"","family":"Hassan","given":"Rohayanti","non-dropping-particle":"","parse-names":false,"suffix":""},{"dropping-particle":"","family":"Choi","given":"Kwonhue","non-dropping-particle":"","parse-names":false,"suffix":""},{"dropping-particle":"","family":"Samad","given":"Md Abdus","non-dropping-particle":"","parse-names":false,"suffix":""}],"container-title":"Journal of Big Data","id":"ITEM-1","issue":"1","issued":{"date-parts":[["2025"]]},"title":"Accuracy, precision, recall, f1-score, or MCC? empirical evidence from advanced statistics, ML, and XAI for evaluating business predictive models","type":"article-journal","volume":"12"},"uris":["http://www.mendeley.com/documents/?uuid=97b430e5-d326-43f4-8fd7-d434923ef640"]}],"mendeley":{"formattedCitation":"[12]","plainTextFormattedCitation":"[12]","previouslyFormattedCitation":"[12]"},"properties":{"noteIndex":0},"schema":"https://github.com/citation-style-language/schema/raw/master/csl-citation.json"}</w:instrText>
      </w:r>
      <w:r w:rsidR="002B4515">
        <w:rPr>
          <w:rFonts w:ascii="Times New Roman" w:hAnsi="Times New Roman" w:cs="Times New Roman"/>
        </w:rPr>
        <w:fldChar w:fldCharType="separate"/>
      </w:r>
      <w:r w:rsidR="002B4515" w:rsidRPr="002B4515">
        <w:rPr>
          <w:rFonts w:ascii="Times New Roman" w:hAnsi="Times New Roman" w:cs="Times New Roman"/>
          <w:noProof/>
        </w:rPr>
        <w:t>[12]</w:t>
      </w:r>
      <w:r w:rsidR="002B4515">
        <w:rPr>
          <w:rFonts w:ascii="Times New Roman" w:hAnsi="Times New Roman" w:cs="Times New Roman"/>
        </w:rPr>
        <w:fldChar w:fldCharType="end"/>
      </w:r>
      <w:r w:rsidRPr="00422596">
        <w:rPr>
          <w:rFonts w:ascii="Times New Roman" w:hAnsi="Times New Roman" w:cs="Times New Roman"/>
        </w:rPr>
        <w:t xml:space="preserve">. Oleh </w:t>
      </w:r>
      <w:proofErr w:type="spellStart"/>
      <w:r w:rsidRPr="00422596">
        <w:rPr>
          <w:rFonts w:ascii="Times New Roman" w:hAnsi="Times New Roman" w:cs="Times New Roman"/>
        </w:rPr>
        <w:t>karena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itu</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penelitian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ini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memvalidasi</w:t>
      </w:r>
      <w:proofErr w:type="spellEnd"/>
      <w:r w:rsidRPr="00422596">
        <w:rPr>
          <w:rFonts w:ascii="Times New Roman" w:hAnsi="Times New Roman" w:cs="Times New Roman"/>
        </w:rPr>
        <w:t xml:space="preserve"> model Random Forest yang di</w:t>
      </w:r>
      <w:proofErr w:type="spellStart"/>
      <w:r w:rsidRPr="00422596">
        <w:rPr>
          <w:rFonts w:ascii="Times New Roman" w:hAnsi="Times New Roman" w:cs="Times New Roman"/>
        </w:rPr>
        <w:t>usulkan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menggunakan</w:t>
      </w:r>
      <w:proofErr w:type="spellEnd"/>
      <w:r w:rsidRPr="00422596">
        <w:rPr>
          <w:rFonts w:ascii="Times New Roman" w:hAnsi="Times New Roman" w:cs="Times New Roman"/>
        </w:rPr>
        <w:t xml:space="preserve"> Matthews Correlation Coefficient (MCC) dan F1-Score </w:t>
      </w:r>
      <w:proofErr w:type="spellStart"/>
      <w:r w:rsidRPr="00422596">
        <w:rPr>
          <w:rFonts w:ascii="Times New Roman" w:hAnsi="Times New Roman" w:cs="Times New Roman"/>
        </w:rPr>
        <w:t>untuk</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memverifikasi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secara</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ketat</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keandalan</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operasional</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sistem</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penambah</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nutrisi</w:t>
      </w:r>
      <w:proofErr w:type="spellEnd"/>
      <w:r w:rsidRPr="00422596">
        <w:rPr>
          <w:rFonts w:ascii="Times New Roman" w:hAnsi="Times New Roman" w:cs="Times New Roman"/>
        </w:rPr>
        <w:t xml:space="preserve"> </w:t>
      </w:r>
      <w:proofErr w:type="spellStart"/>
      <w:r w:rsidRPr="00422596">
        <w:rPr>
          <w:rFonts w:ascii="Times New Roman" w:hAnsi="Times New Roman" w:cs="Times New Roman"/>
        </w:rPr>
        <w:t>hidroponik</w:t>
      </w:r>
      <w:proofErr w:type="spellEnd"/>
      <w:r w:rsidRPr="00422596">
        <w:rPr>
          <w:rFonts w:ascii="Times New Roman" w:hAnsi="Times New Roman" w:cs="Times New Roman"/>
        </w:rPr>
        <w:t xml:space="preserve"> biner.</w:t>
      </w:r>
    </w:p>
    <w:p w14:paraId="7FC15EEA" w14:textId="77777777" w:rsidR="002B4515" w:rsidRDefault="002B4515" w:rsidP="00422596">
      <w:pPr>
        <w:jc w:val="both"/>
        <w:rPr>
          <w:rFonts w:ascii="Times New Roman" w:hAnsi="Times New Roman" w:cs="Times New Roman"/>
        </w:rPr>
      </w:pPr>
    </w:p>
    <w:p w14:paraId="52C2737F" w14:textId="032524FE" w:rsidR="002B4515" w:rsidRDefault="002B4515" w:rsidP="00422596">
      <w:pPr>
        <w:jc w:val="both"/>
        <w:rPr>
          <w:rFonts w:ascii="Times New Roman" w:hAnsi="Times New Roman" w:cs="Times New Roman"/>
        </w:rPr>
      </w:pPr>
      <w:r>
        <w:rPr>
          <w:rFonts w:ascii="Times New Roman" w:hAnsi="Times New Roman" w:cs="Times New Roman"/>
        </w:rPr>
        <w:t xml:space="preserve">Daftar </w:t>
      </w:r>
      <w:proofErr w:type="spellStart"/>
      <w:r>
        <w:rPr>
          <w:rFonts w:ascii="Times New Roman" w:hAnsi="Times New Roman" w:cs="Times New Roman"/>
        </w:rPr>
        <w:t>Referensi</w:t>
      </w:r>
      <w:proofErr w:type="spellEnd"/>
      <w:r>
        <w:rPr>
          <w:rFonts w:ascii="Times New Roman" w:hAnsi="Times New Roman" w:cs="Times New Roman"/>
        </w:rPr>
        <w:t>:</w:t>
      </w:r>
    </w:p>
    <w:p w14:paraId="3932EEAB" w14:textId="16FC3AA2"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2B4515">
        <w:rPr>
          <w:rFonts w:ascii="Times New Roman" w:hAnsi="Times New Roman" w:cs="Times New Roman"/>
          <w:noProof/>
          <w:kern w:val="0"/>
        </w:rPr>
        <w:t>[1]</w:t>
      </w:r>
      <w:r w:rsidRPr="002B4515">
        <w:rPr>
          <w:rFonts w:ascii="Times New Roman" w:hAnsi="Times New Roman" w:cs="Times New Roman"/>
          <w:noProof/>
          <w:kern w:val="0"/>
        </w:rPr>
        <w:tab/>
        <w:t xml:space="preserve">P. Biswas </w:t>
      </w:r>
      <w:r w:rsidRPr="002B4515">
        <w:rPr>
          <w:rFonts w:ascii="Times New Roman" w:hAnsi="Times New Roman" w:cs="Times New Roman"/>
          <w:i/>
          <w:iCs/>
          <w:noProof/>
          <w:kern w:val="0"/>
        </w:rPr>
        <w:t>et al.</w:t>
      </w:r>
      <w:r w:rsidRPr="002B4515">
        <w:rPr>
          <w:rFonts w:ascii="Times New Roman" w:hAnsi="Times New Roman" w:cs="Times New Roman"/>
          <w:noProof/>
          <w:kern w:val="0"/>
        </w:rPr>
        <w:t xml:space="preserve">, “UAV-mounted electrochemical soil probing system for geospatial phosphorus mapping,” </w:t>
      </w:r>
      <w:r w:rsidRPr="002B4515">
        <w:rPr>
          <w:rFonts w:ascii="Times New Roman" w:hAnsi="Times New Roman" w:cs="Times New Roman"/>
          <w:i/>
          <w:iCs/>
          <w:noProof/>
          <w:kern w:val="0"/>
        </w:rPr>
        <w:t>Comput. Electron. Agric.</w:t>
      </w:r>
      <w:r w:rsidRPr="002B4515">
        <w:rPr>
          <w:rFonts w:ascii="Times New Roman" w:hAnsi="Times New Roman" w:cs="Times New Roman"/>
          <w:noProof/>
          <w:kern w:val="0"/>
        </w:rPr>
        <w:t>, vol. 248, no. April, p. 111745, 2026, doi: 10.1016/j.compag.2026.111745.</w:t>
      </w:r>
    </w:p>
    <w:p w14:paraId="71FAF786"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[2]</w:t>
      </w:r>
      <w:r w:rsidRPr="002B4515">
        <w:rPr>
          <w:rFonts w:ascii="Times New Roman" w:hAnsi="Times New Roman" w:cs="Times New Roman"/>
          <w:noProof/>
          <w:kern w:val="0"/>
        </w:rPr>
        <w:tab/>
        <w:t xml:space="preserve">A. de Giorgio, G. Cola, and L. Wang, “Systematic review of class imbalance problems in manufacturing,” </w:t>
      </w:r>
      <w:r w:rsidRPr="002B4515">
        <w:rPr>
          <w:rFonts w:ascii="Times New Roman" w:hAnsi="Times New Roman" w:cs="Times New Roman"/>
          <w:i/>
          <w:iCs/>
          <w:noProof/>
          <w:kern w:val="0"/>
        </w:rPr>
        <w:t>J. Manuf. Syst.</w:t>
      </w:r>
      <w:r w:rsidRPr="002B4515">
        <w:rPr>
          <w:rFonts w:ascii="Times New Roman" w:hAnsi="Times New Roman" w:cs="Times New Roman"/>
          <w:noProof/>
          <w:kern w:val="0"/>
        </w:rPr>
        <w:t>, vol. 71, no. November, pp. 620–644, 2023, doi: 10.1016/j.jmsy.2023.10.014.</w:t>
      </w:r>
    </w:p>
    <w:p w14:paraId="43F6D4FA"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[3]</w:t>
      </w:r>
      <w:r w:rsidRPr="002B4515">
        <w:rPr>
          <w:rFonts w:ascii="Times New Roman" w:hAnsi="Times New Roman" w:cs="Times New Roman"/>
          <w:noProof/>
          <w:kern w:val="0"/>
        </w:rPr>
        <w:tab/>
        <w:t xml:space="preserve">N. V Chawla, K. W. Bowyer, L. O. Hall, and W. S. Philip Kegelmeyer, “synthetic minority over-sampling Technique,” </w:t>
      </w:r>
      <w:r w:rsidRPr="002B4515">
        <w:rPr>
          <w:rFonts w:ascii="Times New Roman" w:hAnsi="Times New Roman" w:cs="Times New Roman"/>
          <w:i/>
          <w:iCs/>
          <w:noProof/>
          <w:kern w:val="0"/>
        </w:rPr>
        <w:t>J Artif Intell Res</w:t>
      </w:r>
      <w:r w:rsidRPr="002B4515">
        <w:rPr>
          <w:rFonts w:ascii="Times New Roman" w:hAnsi="Times New Roman" w:cs="Times New Roman"/>
          <w:noProof/>
          <w:kern w:val="0"/>
        </w:rPr>
        <w:t>, vol. 16, p. 16, 2018.</w:t>
      </w:r>
    </w:p>
    <w:p w14:paraId="6F555A0D"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[4]</w:t>
      </w:r>
      <w:r w:rsidRPr="002B4515">
        <w:rPr>
          <w:rFonts w:ascii="Times New Roman" w:hAnsi="Times New Roman" w:cs="Times New Roman"/>
          <w:noProof/>
          <w:kern w:val="0"/>
        </w:rPr>
        <w:tab/>
        <w:t xml:space="preserve">I. Binanto, B. M. Devina Ayuningtyas, and N. F. Sianipar, “The Effect of Data Balancing on Performance of Support Vector Machine and Random Forest Classification for Typhonium Flagelliforme Lodd Dataset,” </w:t>
      </w:r>
      <w:r w:rsidRPr="002B4515">
        <w:rPr>
          <w:rFonts w:ascii="Times New Roman" w:hAnsi="Times New Roman" w:cs="Times New Roman"/>
          <w:i/>
          <w:iCs/>
          <w:noProof/>
          <w:kern w:val="0"/>
        </w:rPr>
        <w:t>2024 Int. Conf. Informatics Electr. Electron. ICIEE 2024 - Proc.</w:t>
      </w:r>
      <w:r w:rsidRPr="002B4515">
        <w:rPr>
          <w:rFonts w:ascii="Times New Roman" w:hAnsi="Times New Roman" w:cs="Times New Roman"/>
          <w:noProof/>
          <w:kern w:val="0"/>
        </w:rPr>
        <w:t>, pp. 1–3, 2024, doi: 10.1109/ICIEE63403.2024.10920451.</w:t>
      </w:r>
    </w:p>
    <w:p w14:paraId="386C9FC1"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lastRenderedPageBreak/>
        <w:t>[5]</w:t>
      </w:r>
      <w:r w:rsidRPr="002B4515">
        <w:rPr>
          <w:rFonts w:ascii="Times New Roman" w:hAnsi="Times New Roman" w:cs="Times New Roman"/>
          <w:noProof/>
          <w:kern w:val="0"/>
        </w:rPr>
        <w:tab/>
        <w:t xml:space="preserve">A. S. Tarawneh, A. B. Hassanat, G. A. Altarawneh, and A. Almuhaimeed, “Stop Oversampling for Class Imbalance Learning: A Review,” </w:t>
      </w:r>
      <w:r w:rsidRPr="002B4515">
        <w:rPr>
          <w:rFonts w:ascii="Times New Roman" w:hAnsi="Times New Roman" w:cs="Times New Roman"/>
          <w:i/>
          <w:iCs/>
          <w:noProof/>
          <w:kern w:val="0"/>
        </w:rPr>
        <w:t>IEEE Access</w:t>
      </w:r>
      <w:r w:rsidRPr="002B4515">
        <w:rPr>
          <w:rFonts w:ascii="Times New Roman" w:hAnsi="Times New Roman" w:cs="Times New Roman"/>
          <w:noProof/>
          <w:kern w:val="0"/>
        </w:rPr>
        <w:t>, vol. 10, pp. 47643–47660, 2022, doi: 10.1109/ACCESS.2022.3169512.</w:t>
      </w:r>
    </w:p>
    <w:p w14:paraId="3A3992D8"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[6]</w:t>
      </w:r>
      <w:r w:rsidRPr="002B4515">
        <w:rPr>
          <w:rFonts w:ascii="Times New Roman" w:hAnsi="Times New Roman" w:cs="Times New Roman"/>
          <w:noProof/>
          <w:kern w:val="0"/>
        </w:rPr>
        <w:tab/>
        <w:t xml:space="preserve">P. Vuttipittayamongkol, E. Elyan, and A. Petrovski, “On the class overlap problem in imbalanced data classification,” </w:t>
      </w:r>
      <w:r w:rsidRPr="002B4515">
        <w:rPr>
          <w:rFonts w:ascii="Times New Roman" w:hAnsi="Times New Roman" w:cs="Times New Roman"/>
          <w:i/>
          <w:iCs/>
          <w:noProof/>
          <w:kern w:val="0"/>
        </w:rPr>
        <w:t>Knowledge-Based Syst.</w:t>
      </w:r>
      <w:r w:rsidRPr="002B4515">
        <w:rPr>
          <w:rFonts w:ascii="Times New Roman" w:hAnsi="Times New Roman" w:cs="Times New Roman"/>
          <w:noProof/>
          <w:kern w:val="0"/>
        </w:rPr>
        <w:t>, vol. 212, p. 106631, 2021, doi: 10.1016/j.knosys.2020.106631.</w:t>
      </w:r>
    </w:p>
    <w:p w14:paraId="4DC3393E"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[7]</w:t>
      </w:r>
      <w:r w:rsidRPr="002B4515">
        <w:rPr>
          <w:rFonts w:ascii="Times New Roman" w:hAnsi="Times New Roman" w:cs="Times New Roman"/>
          <w:noProof/>
          <w:kern w:val="0"/>
        </w:rPr>
        <w:tab/>
        <w:t xml:space="preserve">K. Kim, “Noise Avoidance SMOTE in Ensemble Learning for Imbalanced Data,” </w:t>
      </w:r>
      <w:r w:rsidRPr="002B4515">
        <w:rPr>
          <w:rFonts w:ascii="Times New Roman" w:hAnsi="Times New Roman" w:cs="Times New Roman"/>
          <w:i/>
          <w:iCs/>
          <w:noProof/>
          <w:kern w:val="0"/>
        </w:rPr>
        <w:t>IEEE Access</w:t>
      </w:r>
      <w:r w:rsidRPr="002B4515">
        <w:rPr>
          <w:rFonts w:ascii="Times New Roman" w:hAnsi="Times New Roman" w:cs="Times New Roman"/>
          <w:noProof/>
          <w:kern w:val="0"/>
        </w:rPr>
        <w:t>, vol. 9, pp. 143250–143265, 2021, doi: 10.1109/ACCESS.2021.3120738.</w:t>
      </w:r>
    </w:p>
    <w:p w14:paraId="5577D205"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[8]</w:t>
      </w:r>
      <w:r w:rsidRPr="002B4515">
        <w:rPr>
          <w:rFonts w:ascii="Times New Roman" w:hAnsi="Times New Roman" w:cs="Times New Roman"/>
          <w:noProof/>
          <w:kern w:val="0"/>
        </w:rPr>
        <w:tab/>
        <w:t>I. Tomek, “I’yj*,” pp. 769–772, 1976.</w:t>
      </w:r>
    </w:p>
    <w:p w14:paraId="70C0E321"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[9]</w:t>
      </w:r>
      <w:r w:rsidRPr="002B4515">
        <w:rPr>
          <w:rFonts w:ascii="Times New Roman" w:hAnsi="Times New Roman" w:cs="Times New Roman"/>
          <w:noProof/>
          <w:kern w:val="0"/>
        </w:rPr>
        <w:tab/>
        <w:t xml:space="preserve">T. Miftahushudur, H. M. Sahin, B. Grieve, and H. Yin, “A Survey of Methods for Addressing Imbalance Data Problems in Agriculture Applications,” </w:t>
      </w:r>
      <w:r w:rsidRPr="002B4515">
        <w:rPr>
          <w:rFonts w:ascii="Times New Roman" w:hAnsi="Times New Roman" w:cs="Times New Roman"/>
          <w:i/>
          <w:iCs/>
          <w:noProof/>
          <w:kern w:val="0"/>
        </w:rPr>
        <w:t>Remote Sens.</w:t>
      </w:r>
      <w:r w:rsidRPr="002B4515">
        <w:rPr>
          <w:rFonts w:ascii="Times New Roman" w:hAnsi="Times New Roman" w:cs="Times New Roman"/>
          <w:noProof/>
          <w:kern w:val="0"/>
        </w:rPr>
        <w:t>, vol. 17, no. 3, pp. 1–31, 2025, doi: 10.3390/rs17030454.</w:t>
      </w:r>
    </w:p>
    <w:p w14:paraId="32D6569C"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[10]</w:t>
      </w:r>
      <w:r w:rsidRPr="002B4515">
        <w:rPr>
          <w:rFonts w:ascii="Times New Roman" w:hAnsi="Times New Roman" w:cs="Times New Roman"/>
          <w:noProof/>
          <w:kern w:val="0"/>
        </w:rPr>
        <w:tab/>
        <w:t xml:space="preserve">Z. Zuriati, D. K. Widyawati, O. Arifin, K. Saputra, S. Sriyanto, and A. Ahmad, “Hybrid Machine Learning Approach for Nutrient Deficiency Detection in Lettuce,” </w:t>
      </w:r>
      <w:r w:rsidRPr="002B4515">
        <w:rPr>
          <w:rFonts w:ascii="Times New Roman" w:hAnsi="Times New Roman" w:cs="Times New Roman"/>
          <w:i/>
          <w:iCs/>
          <w:noProof/>
          <w:kern w:val="0"/>
        </w:rPr>
        <w:t>TIERS Inf. Technol. J.</w:t>
      </w:r>
      <w:r w:rsidRPr="002B4515">
        <w:rPr>
          <w:rFonts w:ascii="Times New Roman" w:hAnsi="Times New Roman" w:cs="Times New Roman"/>
          <w:noProof/>
          <w:kern w:val="0"/>
        </w:rPr>
        <w:t>, vol. 6, no. 2, pp. 187–204, 2025, doi: 10.38043/tiers.v6i2.7143.</w:t>
      </w:r>
    </w:p>
    <w:p w14:paraId="63C56E9E"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kern w:val="0"/>
        </w:rPr>
      </w:pPr>
      <w:r w:rsidRPr="002B4515">
        <w:rPr>
          <w:rFonts w:ascii="Times New Roman" w:hAnsi="Times New Roman" w:cs="Times New Roman"/>
          <w:noProof/>
          <w:kern w:val="0"/>
        </w:rPr>
        <w:t>[11]</w:t>
      </w:r>
      <w:r w:rsidRPr="002B4515">
        <w:rPr>
          <w:rFonts w:ascii="Times New Roman" w:hAnsi="Times New Roman" w:cs="Times New Roman"/>
          <w:noProof/>
          <w:kern w:val="0"/>
        </w:rPr>
        <w:tab/>
        <w:t xml:space="preserve">D. Y. Saputra, L. K. Wardhani, and H. Nanang, “Multi-Class Fault Detection under Class-Imbalance in Wireless Sensor Network Using Random Undersampling and Extra Trees,” </w:t>
      </w:r>
      <w:r w:rsidRPr="002B4515">
        <w:rPr>
          <w:rFonts w:ascii="Times New Roman" w:hAnsi="Times New Roman" w:cs="Times New Roman"/>
          <w:i/>
          <w:iCs/>
          <w:noProof/>
          <w:kern w:val="0"/>
        </w:rPr>
        <w:t>Media J. Inform.</w:t>
      </w:r>
      <w:r w:rsidRPr="002B4515">
        <w:rPr>
          <w:rFonts w:ascii="Times New Roman" w:hAnsi="Times New Roman" w:cs="Times New Roman"/>
          <w:noProof/>
          <w:kern w:val="0"/>
        </w:rPr>
        <w:t>, vol. 17, no. 2, pp. 367–378, 2025, doi: 10.35194/mji.v17i2.5959.</w:t>
      </w:r>
    </w:p>
    <w:p w14:paraId="28319C56" w14:textId="77777777" w:rsidR="002B4515" w:rsidRPr="002B4515" w:rsidRDefault="002B4515" w:rsidP="002B4515">
      <w:pPr>
        <w:widowControl w:val="0"/>
        <w:autoSpaceDE w:val="0"/>
        <w:autoSpaceDN w:val="0"/>
        <w:adjustRightInd w:val="0"/>
        <w:spacing w:line="240" w:lineRule="auto"/>
        <w:ind w:left="640" w:hanging="640"/>
        <w:rPr>
          <w:rFonts w:ascii="Times New Roman" w:hAnsi="Times New Roman" w:cs="Times New Roman"/>
          <w:noProof/>
        </w:rPr>
      </w:pPr>
      <w:r w:rsidRPr="002B4515">
        <w:rPr>
          <w:rFonts w:ascii="Times New Roman" w:hAnsi="Times New Roman" w:cs="Times New Roman"/>
          <w:noProof/>
          <w:kern w:val="0"/>
        </w:rPr>
        <w:t>[12]</w:t>
      </w:r>
      <w:r w:rsidRPr="002B4515">
        <w:rPr>
          <w:rFonts w:ascii="Times New Roman" w:hAnsi="Times New Roman" w:cs="Times New Roman"/>
          <w:noProof/>
          <w:kern w:val="0"/>
        </w:rPr>
        <w:tab/>
        <w:t xml:space="preserve">K. M. Sujon, R. Hassan, K. Choi, and M. A. Samad, “Accuracy, precision, recall, f1-score, or MCC? empirical evidence from advanced statistics, ML, and XAI for evaluating business predictive models,” </w:t>
      </w:r>
      <w:r w:rsidRPr="002B4515">
        <w:rPr>
          <w:rFonts w:ascii="Times New Roman" w:hAnsi="Times New Roman" w:cs="Times New Roman"/>
          <w:i/>
          <w:iCs/>
          <w:noProof/>
          <w:kern w:val="0"/>
        </w:rPr>
        <w:t>J. Big Data</w:t>
      </w:r>
      <w:r w:rsidRPr="002B4515">
        <w:rPr>
          <w:rFonts w:ascii="Times New Roman" w:hAnsi="Times New Roman" w:cs="Times New Roman"/>
          <w:noProof/>
          <w:kern w:val="0"/>
        </w:rPr>
        <w:t>, vol. 12, no. 1, 2025, doi: 10.1186/s40537-025-01313-4.</w:t>
      </w:r>
    </w:p>
    <w:p w14:paraId="47B6967D" w14:textId="36F959F1" w:rsidR="002B4515" w:rsidRPr="00422596" w:rsidRDefault="002B4515" w:rsidP="00422596">
      <w:pPr>
        <w:jc w:val="both"/>
        <w:rPr>
          <w:rFonts w:ascii="Times New Roman" w:hAnsi="Times New Roman" w:cs="Times New Roman"/>
        </w:rPr>
      </w:pPr>
      <w:r>
        <w:rPr>
          <w:rFonts w:ascii="Times New Roman" w:hAnsi="Times New Roman" w:cs="Times New Roman"/>
        </w:rPr>
        <w:fldChar w:fldCharType="end"/>
      </w:r>
    </w:p>
    <w:sectPr w:rsidR="002B4515" w:rsidRPr="004225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96"/>
    <w:rsid w:val="000D5794"/>
    <w:rsid w:val="002B4515"/>
    <w:rsid w:val="00422596"/>
    <w:rsid w:val="00AF5596"/>
    <w:rsid w:val="00DC0651"/>
    <w:rsid w:val="00EC0301"/>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F213E"/>
  <w15:chartTrackingRefBased/>
  <w15:docId w15:val="{124F2C71-C30C-4B14-865A-01F0D40AC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596"/>
    <w:rPr>
      <w:rFonts w:eastAsiaTheme="majorEastAsia" w:cstheme="majorBidi"/>
      <w:color w:val="272727" w:themeColor="text1" w:themeTint="D8"/>
    </w:rPr>
  </w:style>
  <w:style w:type="paragraph" w:styleId="Title">
    <w:name w:val="Title"/>
    <w:basedOn w:val="Normal"/>
    <w:next w:val="Normal"/>
    <w:link w:val="TitleChar"/>
    <w:uiPriority w:val="10"/>
    <w:qFormat/>
    <w:rsid w:val="00AF5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596"/>
    <w:pPr>
      <w:spacing w:before="160"/>
      <w:jc w:val="center"/>
    </w:pPr>
    <w:rPr>
      <w:i/>
      <w:iCs/>
      <w:color w:val="404040" w:themeColor="text1" w:themeTint="BF"/>
    </w:rPr>
  </w:style>
  <w:style w:type="character" w:customStyle="1" w:styleId="QuoteChar">
    <w:name w:val="Quote Char"/>
    <w:basedOn w:val="DefaultParagraphFont"/>
    <w:link w:val="Quote"/>
    <w:uiPriority w:val="29"/>
    <w:rsid w:val="00AF5596"/>
    <w:rPr>
      <w:i/>
      <w:iCs/>
      <w:color w:val="404040" w:themeColor="text1" w:themeTint="BF"/>
    </w:rPr>
  </w:style>
  <w:style w:type="paragraph" w:styleId="ListParagraph">
    <w:name w:val="List Paragraph"/>
    <w:basedOn w:val="Normal"/>
    <w:uiPriority w:val="34"/>
    <w:qFormat/>
    <w:rsid w:val="00AF5596"/>
    <w:pPr>
      <w:ind w:left="720"/>
      <w:contextualSpacing/>
    </w:pPr>
  </w:style>
  <w:style w:type="character" w:styleId="IntenseEmphasis">
    <w:name w:val="Intense Emphasis"/>
    <w:basedOn w:val="DefaultParagraphFont"/>
    <w:uiPriority w:val="21"/>
    <w:qFormat/>
    <w:rsid w:val="00AF5596"/>
    <w:rPr>
      <w:i/>
      <w:iCs/>
      <w:color w:val="0F4761" w:themeColor="accent1" w:themeShade="BF"/>
    </w:rPr>
  </w:style>
  <w:style w:type="paragraph" w:styleId="IntenseQuote">
    <w:name w:val="Intense Quote"/>
    <w:basedOn w:val="Normal"/>
    <w:next w:val="Normal"/>
    <w:link w:val="IntenseQuoteChar"/>
    <w:uiPriority w:val="30"/>
    <w:qFormat/>
    <w:rsid w:val="00AF5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596"/>
    <w:rPr>
      <w:i/>
      <w:iCs/>
      <w:color w:val="0F4761" w:themeColor="accent1" w:themeShade="BF"/>
    </w:rPr>
  </w:style>
  <w:style w:type="character" w:styleId="IntenseReference">
    <w:name w:val="Intense Reference"/>
    <w:basedOn w:val="DefaultParagraphFont"/>
    <w:uiPriority w:val="32"/>
    <w:qFormat/>
    <w:rsid w:val="00AF5596"/>
    <w:rPr>
      <w:b/>
      <w:bCs/>
      <w:smallCaps/>
      <w:color w:val="0F4761" w:themeColor="accent1" w:themeShade="BF"/>
      <w:spacing w:val="5"/>
    </w:rPr>
  </w:style>
  <w:style w:type="paragraph" w:styleId="TOCHeading">
    <w:name w:val="TOC Heading"/>
    <w:basedOn w:val="Heading1"/>
    <w:next w:val="Normal"/>
    <w:uiPriority w:val="39"/>
    <w:unhideWhenUsed/>
    <w:qFormat/>
    <w:rsid w:val="002B4515"/>
    <w:pPr>
      <w:spacing w:before="240" w:after="0" w:line="259" w:lineRule="auto"/>
      <w:outlineLvl w:val="9"/>
    </w:pPr>
    <w:rPr>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3884C0-FE36-4957-81AD-7CAF18E35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5510</Words>
  <Characters>31407</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Habbi Widagdo</dc:creator>
  <cp:keywords/>
  <dc:description/>
  <cp:lastModifiedBy>Habbi Widagdo</cp:lastModifiedBy>
  <cp:revision>1</cp:revision>
  <dcterms:created xsi:type="dcterms:W3CDTF">2026-10-13T08:29:00Z</dcterms:created>
  <dcterms:modified xsi:type="dcterms:W3CDTF">2026-10-13T09:40:00Z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5fb8b12c-b1d1-3b8b-9077-ad4cb43e0063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