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69" w:rsidRPr="00EC331B" w:rsidRDefault="00C76069">
      <w:pPr>
        <w:widowControl w:val="0"/>
        <w:pBdr>
          <w:top w:val="nil"/>
          <w:left w:val="nil"/>
          <w:bottom w:val="nil"/>
          <w:right w:val="nil"/>
          <w:between w:val="nil"/>
        </w:pBdr>
        <w:spacing w:line="276" w:lineRule="auto"/>
        <w:ind w:left="0" w:hanging="2"/>
        <w:rPr>
          <w:rFonts w:asciiTheme="majorBidi" w:eastAsia="Arial" w:hAnsiTheme="majorBidi" w:cstheme="majorBidi"/>
          <w:color w:val="000000"/>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C76069" w:rsidRPr="00EC331B">
        <w:tc>
          <w:tcPr>
            <w:tcW w:w="9085" w:type="dxa"/>
          </w:tcPr>
          <w:p w:rsidR="00C76069" w:rsidRPr="00EC331B" w:rsidRDefault="00CE20D1">
            <w:pPr>
              <w:ind w:left="0" w:right="-115" w:hanging="2"/>
              <w:jc w:val="center"/>
              <w:rPr>
                <w:rFonts w:asciiTheme="majorBidi" w:eastAsia="EB Garamond" w:hAnsiTheme="majorBidi" w:cstheme="majorBidi"/>
              </w:rPr>
            </w:pPr>
            <w:r w:rsidRPr="00EC331B">
              <w:rPr>
                <w:rFonts w:asciiTheme="majorBidi" w:eastAsia="Matura MT Script Capitals" w:hAnsiTheme="majorBidi" w:cstheme="majorBidi"/>
              </w:rPr>
              <w:t>Al-</w:t>
            </w:r>
            <w:proofErr w:type="spellStart"/>
            <w:r w:rsidRPr="00EC331B">
              <w:rPr>
                <w:rFonts w:asciiTheme="majorBidi" w:eastAsia="Matura MT Script Capitals" w:hAnsiTheme="majorBidi" w:cstheme="majorBidi"/>
              </w:rPr>
              <w:t>Musannif</w:t>
            </w:r>
            <w:proofErr w:type="spellEnd"/>
            <w:r w:rsidRPr="00EC331B">
              <w:rPr>
                <w:rFonts w:asciiTheme="majorBidi" w:eastAsia="Arial Rounded" w:hAnsiTheme="majorBidi" w:cstheme="majorBidi"/>
                <w:b/>
              </w:rPr>
              <w:t>:</w:t>
            </w:r>
            <w:r w:rsidRPr="00EC331B">
              <w:rPr>
                <w:rFonts w:asciiTheme="majorBidi" w:eastAsia="EB Garamond" w:hAnsiTheme="majorBidi" w:cstheme="majorBidi"/>
              </w:rPr>
              <w:t xml:space="preserve"> Journal of Islamic Education and Teacher Training</w:t>
            </w:r>
          </w:p>
          <w:p w:rsidR="00C76069" w:rsidRPr="00EC331B" w:rsidRDefault="00CE20D1">
            <w:pPr>
              <w:spacing w:line="360" w:lineRule="auto"/>
              <w:ind w:left="0" w:right="-115" w:hanging="2"/>
              <w:jc w:val="center"/>
              <w:rPr>
                <w:rFonts w:asciiTheme="majorBidi" w:eastAsia="EB Garamond" w:hAnsiTheme="majorBidi" w:cstheme="majorBidi"/>
                <w:color w:val="009900"/>
              </w:rPr>
            </w:pPr>
            <w:r w:rsidRPr="00EC331B">
              <w:rPr>
                <w:rFonts w:asciiTheme="majorBidi" w:eastAsia="EB Garamond" w:hAnsiTheme="majorBidi" w:cstheme="majorBidi"/>
              </w:rPr>
              <w:t>(Al-</w:t>
            </w:r>
            <w:proofErr w:type="spellStart"/>
            <w:r w:rsidRPr="00EC331B">
              <w:rPr>
                <w:rFonts w:asciiTheme="majorBidi" w:eastAsia="EB Garamond" w:hAnsiTheme="majorBidi" w:cstheme="majorBidi"/>
              </w:rPr>
              <w:t>Musannif</w:t>
            </w:r>
            <w:proofErr w:type="spellEnd"/>
            <w:r w:rsidRPr="00EC331B">
              <w:rPr>
                <w:rFonts w:asciiTheme="majorBidi" w:eastAsia="EB Garamond" w:hAnsiTheme="majorBidi" w:cstheme="majorBidi"/>
              </w:rPr>
              <w:t xml:space="preserve">: </w:t>
            </w:r>
            <w:proofErr w:type="spellStart"/>
            <w:r w:rsidRPr="00EC331B">
              <w:rPr>
                <w:rFonts w:asciiTheme="majorBidi" w:eastAsia="EB Garamond" w:hAnsiTheme="majorBidi" w:cstheme="majorBidi"/>
              </w:rPr>
              <w:t>Jurnal</w:t>
            </w:r>
            <w:proofErr w:type="spellEnd"/>
            <w:r w:rsidRPr="00EC331B">
              <w:rPr>
                <w:rFonts w:asciiTheme="majorBidi" w:eastAsia="EB Garamond" w:hAnsiTheme="majorBidi" w:cstheme="majorBidi"/>
              </w:rPr>
              <w:t xml:space="preserve"> </w:t>
            </w:r>
            <w:proofErr w:type="spellStart"/>
            <w:r w:rsidRPr="00EC331B">
              <w:rPr>
                <w:rFonts w:asciiTheme="majorBidi" w:eastAsia="EB Garamond" w:hAnsiTheme="majorBidi" w:cstheme="majorBidi"/>
              </w:rPr>
              <w:t>Pendidikan</w:t>
            </w:r>
            <w:proofErr w:type="spellEnd"/>
            <w:r w:rsidRPr="00EC331B">
              <w:rPr>
                <w:rFonts w:asciiTheme="majorBidi" w:eastAsia="EB Garamond" w:hAnsiTheme="majorBidi" w:cstheme="majorBidi"/>
              </w:rPr>
              <w:t xml:space="preserve"> Islam </w:t>
            </w:r>
            <w:proofErr w:type="spellStart"/>
            <w:r w:rsidRPr="00EC331B">
              <w:rPr>
                <w:rFonts w:asciiTheme="majorBidi" w:eastAsia="EB Garamond" w:hAnsiTheme="majorBidi" w:cstheme="majorBidi"/>
              </w:rPr>
              <w:t>dan</w:t>
            </w:r>
            <w:proofErr w:type="spellEnd"/>
            <w:r w:rsidRPr="00EC331B">
              <w:rPr>
                <w:rFonts w:asciiTheme="majorBidi" w:eastAsia="EB Garamond" w:hAnsiTheme="majorBidi" w:cstheme="majorBidi"/>
              </w:rPr>
              <w:t xml:space="preserve"> </w:t>
            </w:r>
            <w:proofErr w:type="spellStart"/>
            <w:r w:rsidRPr="00EC331B">
              <w:rPr>
                <w:rFonts w:asciiTheme="majorBidi" w:eastAsia="EB Garamond" w:hAnsiTheme="majorBidi" w:cstheme="majorBidi"/>
              </w:rPr>
              <w:t>Keguruan</w:t>
            </w:r>
            <w:proofErr w:type="spellEnd"/>
            <w:r w:rsidRPr="00EC331B">
              <w:rPr>
                <w:rFonts w:asciiTheme="majorBidi" w:eastAsia="EB Garamond" w:hAnsiTheme="majorBidi" w:cstheme="majorBidi"/>
              </w:rPr>
              <w:t>)</w:t>
            </w:r>
          </w:p>
        </w:tc>
      </w:tr>
    </w:tbl>
    <w:p w:rsidR="00C76069" w:rsidRPr="00EC331B" w:rsidRDefault="00A54F8D">
      <w:pPr>
        <w:spacing w:before="60"/>
        <w:ind w:left="0" w:right="1032" w:hanging="2"/>
        <w:jc w:val="right"/>
        <w:rPr>
          <w:rFonts w:asciiTheme="majorBidi" w:eastAsia="Lucida Bright" w:hAnsiTheme="majorBidi" w:cstheme="majorBidi"/>
        </w:rPr>
      </w:pPr>
      <w:hyperlink r:id="rId8">
        <w:r w:rsidR="00CE20D1" w:rsidRPr="00EC331B">
          <w:rPr>
            <w:rFonts w:asciiTheme="majorBidi" w:eastAsia="Lucida Bright" w:hAnsiTheme="majorBidi" w:cstheme="majorBidi"/>
            <w:color w:val="000000"/>
          </w:rPr>
          <w:t>https://jurnal.mtsddicilellang.sch.id/index.php/al-musannif</w:t>
        </w:r>
      </w:hyperlink>
    </w:p>
    <w:p w:rsidR="00C76069" w:rsidRPr="00EC331B" w:rsidRDefault="00C76069">
      <w:pPr>
        <w:ind w:left="0" w:hanging="2"/>
        <w:jc w:val="center"/>
        <w:rPr>
          <w:rFonts w:asciiTheme="majorBidi" w:hAnsiTheme="majorBidi" w:cstheme="majorBidi"/>
          <w:color w:val="000000"/>
        </w:rPr>
      </w:pPr>
    </w:p>
    <w:p w:rsidR="00C76069" w:rsidRPr="004D6511" w:rsidRDefault="00AD4509" w:rsidP="00AD4509">
      <w:pPr>
        <w:ind w:left="1" w:hanging="3"/>
        <w:jc w:val="center"/>
        <w:rPr>
          <w:rFonts w:asciiTheme="majorBidi" w:hAnsiTheme="majorBidi" w:cstheme="majorBidi"/>
          <w:b/>
          <w:bCs/>
          <w:noProof/>
          <w:sz w:val="28"/>
          <w:szCs w:val="28"/>
          <w:lang w:val="id-ID"/>
        </w:rPr>
      </w:pPr>
      <w:r w:rsidRPr="004D6511">
        <w:rPr>
          <w:rFonts w:asciiTheme="majorBidi" w:hAnsiTheme="majorBidi" w:cstheme="majorBidi"/>
          <w:b/>
          <w:bCs/>
          <w:noProof/>
          <w:sz w:val="28"/>
          <w:szCs w:val="28"/>
          <w:lang w:val="id-ID"/>
        </w:rPr>
        <w:t xml:space="preserve">Konsep Pendidikan Islam </w:t>
      </w:r>
      <w:r w:rsidRPr="004D6511">
        <w:rPr>
          <w:rFonts w:asciiTheme="majorBidi" w:hAnsiTheme="majorBidi" w:cstheme="majorBidi"/>
          <w:b/>
          <w:bCs/>
          <w:noProof/>
          <w:sz w:val="28"/>
          <w:szCs w:val="28"/>
        </w:rPr>
        <w:t>dalam</w:t>
      </w:r>
      <w:r w:rsidRPr="004D6511">
        <w:rPr>
          <w:rFonts w:asciiTheme="majorBidi" w:hAnsiTheme="majorBidi" w:cstheme="majorBidi"/>
          <w:b/>
          <w:bCs/>
          <w:noProof/>
          <w:sz w:val="28"/>
          <w:szCs w:val="28"/>
          <w:lang w:val="id-ID"/>
        </w:rPr>
        <w:t xml:space="preserve"> Mewujudkan Ketentraman Berkeluarga Perspektif Hadis</w:t>
      </w:r>
    </w:p>
    <w:p w:rsidR="00C76069" w:rsidRPr="00EC331B" w:rsidRDefault="00C76069">
      <w:pPr>
        <w:ind w:left="0" w:hanging="2"/>
        <w:jc w:val="center"/>
        <w:rPr>
          <w:rFonts w:asciiTheme="majorBidi" w:hAnsiTheme="majorBidi" w:cstheme="majorBidi"/>
          <w:color w:val="000000"/>
        </w:rPr>
      </w:pPr>
    </w:p>
    <w:p w:rsidR="00C76069" w:rsidRPr="004E18F6" w:rsidRDefault="004E18F6">
      <w:pPr>
        <w:ind w:left="1" w:hanging="3"/>
        <w:jc w:val="center"/>
        <w:rPr>
          <w:rFonts w:asciiTheme="majorBidi" w:hAnsiTheme="majorBidi" w:cstheme="majorBidi"/>
          <w:color w:val="000000"/>
          <w:sz w:val="28"/>
          <w:szCs w:val="28"/>
        </w:rPr>
      </w:pPr>
      <w:r w:rsidRPr="004E18F6">
        <w:rPr>
          <w:rFonts w:asciiTheme="majorBidi" w:hAnsiTheme="majorBidi" w:cstheme="majorBidi"/>
          <w:b/>
          <w:i/>
          <w:color w:val="000000"/>
          <w:sz w:val="28"/>
          <w:szCs w:val="28"/>
        </w:rPr>
        <w:t>The Concept of Islamic Education in Realizing Family Peace from a Hadith Perspective</w:t>
      </w:r>
    </w:p>
    <w:p w:rsidR="00C76069" w:rsidRPr="00EC331B" w:rsidRDefault="00C76069">
      <w:pPr>
        <w:ind w:left="0" w:hanging="2"/>
        <w:jc w:val="center"/>
        <w:rPr>
          <w:rFonts w:asciiTheme="majorBidi" w:hAnsiTheme="majorBidi" w:cstheme="majorBidi"/>
          <w:color w:val="000000"/>
        </w:rPr>
      </w:pPr>
      <w:bookmarkStart w:id="0" w:name="_heading=h.gjdgxs" w:colFirst="0" w:colLast="0"/>
      <w:bookmarkEnd w:id="0"/>
    </w:p>
    <w:p w:rsidR="00C76069" w:rsidRPr="004E18F6" w:rsidRDefault="004E18F6">
      <w:pPr>
        <w:ind w:left="0" w:hanging="2"/>
        <w:jc w:val="center"/>
        <w:rPr>
          <w:rFonts w:asciiTheme="majorBidi" w:hAnsiTheme="majorBidi" w:cstheme="majorBidi"/>
          <w:color w:val="000000"/>
          <w:sz w:val="22"/>
          <w:szCs w:val="22"/>
        </w:rPr>
      </w:pPr>
      <w:bookmarkStart w:id="1" w:name="_heading=h.30j0zll" w:colFirst="0" w:colLast="0"/>
      <w:bookmarkEnd w:id="1"/>
      <w:proofErr w:type="spellStart"/>
      <w:r w:rsidRPr="004E18F6">
        <w:rPr>
          <w:rFonts w:asciiTheme="majorBidi" w:hAnsiTheme="majorBidi" w:cstheme="majorBidi"/>
          <w:b/>
          <w:color w:val="000000"/>
          <w:sz w:val="22"/>
          <w:szCs w:val="22"/>
        </w:rPr>
        <w:t>Adi</w:t>
      </w:r>
      <w:proofErr w:type="spellEnd"/>
      <w:r w:rsidRPr="004E18F6">
        <w:rPr>
          <w:rFonts w:asciiTheme="majorBidi" w:hAnsiTheme="majorBidi" w:cstheme="majorBidi"/>
          <w:b/>
          <w:color w:val="000000"/>
          <w:sz w:val="22"/>
          <w:szCs w:val="22"/>
        </w:rPr>
        <w:t xml:space="preserve"> Rae </w:t>
      </w:r>
      <w:proofErr w:type="spellStart"/>
      <w:r w:rsidRPr="004E18F6">
        <w:rPr>
          <w:rFonts w:asciiTheme="majorBidi" w:hAnsiTheme="majorBidi" w:cstheme="majorBidi"/>
          <w:b/>
          <w:color w:val="000000"/>
          <w:sz w:val="22"/>
          <w:szCs w:val="22"/>
        </w:rPr>
        <w:t>Dzulfikar</w:t>
      </w:r>
      <w:proofErr w:type="spellEnd"/>
    </w:p>
    <w:p w:rsidR="00C76069" w:rsidRPr="004E18F6" w:rsidRDefault="004E18F6">
      <w:pPr>
        <w:ind w:left="0" w:hanging="2"/>
        <w:jc w:val="center"/>
        <w:rPr>
          <w:rFonts w:asciiTheme="majorBidi" w:hAnsiTheme="majorBidi" w:cstheme="majorBidi"/>
          <w:color w:val="000000"/>
        </w:rPr>
      </w:pPr>
      <w:proofErr w:type="spellStart"/>
      <w:r w:rsidRPr="004E18F6">
        <w:rPr>
          <w:rFonts w:asciiTheme="majorBidi" w:hAnsiTheme="majorBidi" w:cstheme="majorBidi"/>
          <w:color w:val="000000"/>
        </w:rPr>
        <w:t>Fakultas</w:t>
      </w:r>
      <w:proofErr w:type="spellEnd"/>
      <w:r w:rsidRPr="004E18F6">
        <w:rPr>
          <w:rFonts w:asciiTheme="majorBidi" w:hAnsiTheme="majorBidi" w:cstheme="majorBidi"/>
          <w:color w:val="000000"/>
        </w:rPr>
        <w:t xml:space="preserve"> </w:t>
      </w:r>
      <w:proofErr w:type="spellStart"/>
      <w:r w:rsidRPr="004E18F6">
        <w:rPr>
          <w:rFonts w:asciiTheme="majorBidi" w:hAnsiTheme="majorBidi" w:cstheme="majorBidi"/>
          <w:color w:val="000000"/>
        </w:rPr>
        <w:t>Ushuluddin</w:t>
      </w:r>
      <w:proofErr w:type="spellEnd"/>
      <w:r w:rsidRPr="004E18F6">
        <w:rPr>
          <w:rFonts w:asciiTheme="majorBidi" w:hAnsiTheme="majorBidi" w:cstheme="majorBidi"/>
          <w:color w:val="000000"/>
        </w:rPr>
        <w:t xml:space="preserve">, UIN </w:t>
      </w:r>
      <w:proofErr w:type="spellStart"/>
      <w:r w:rsidRPr="004E18F6">
        <w:rPr>
          <w:rFonts w:asciiTheme="majorBidi" w:hAnsiTheme="majorBidi" w:cstheme="majorBidi"/>
          <w:color w:val="000000"/>
        </w:rPr>
        <w:t>Sunan</w:t>
      </w:r>
      <w:proofErr w:type="spellEnd"/>
      <w:r w:rsidRPr="004E18F6">
        <w:rPr>
          <w:rFonts w:asciiTheme="majorBidi" w:hAnsiTheme="majorBidi" w:cstheme="majorBidi"/>
          <w:color w:val="000000"/>
        </w:rPr>
        <w:t xml:space="preserve"> </w:t>
      </w:r>
      <w:proofErr w:type="spellStart"/>
      <w:r w:rsidRPr="004E18F6">
        <w:rPr>
          <w:rFonts w:asciiTheme="majorBidi" w:hAnsiTheme="majorBidi" w:cstheme="majorBidi"/>
          <w:color w:val="000000"/>
        </w:rPr>
        <w:t>Gunung</w:t>
      </w:r>
      <w:proofErr w:type="spellEnd"/>
      <w:r w:rsidRPr="004E18F6">
        <w:rPr>
          <w:rFonts w:asciiTheme="majorBidi" w:hAnsiTheme="majorBidi" w:cstheme="majorBidi"/>
          <w:color w:val="000000"/>
        </w:rPr>
        <w:t xml:space="preserve"> </w:t>
      </w:r>
      <w:proofErr w:type="spellStart"/>
      <w:r w:rsidRPr="004E18F6">
        <w:rPr>
          <w:rFonts w:asciiTheme="majorBidi" w:hAnsiTheme="majorBidi" w:cstheme="majorBidi"/>
          <w:color w:val="000000"/>
        </w:rPr>
        <w:t>Djati</w:t>
      </w:r>
      <w:proofErr w:type="spellEnd"/>
      <w:r w:rsidRPr="004E18F6">
        <w:rPr>
          <w:rFonts w:asciiTheme="majorBidi" w:hAnsiTheme="majorBidi" w:cstheme="majorBidi"/>
          <w:color w:val="000000"/>
        </w:rPr>
        <w:t xml:space="preserve"> Bandung</w:t>
      </w:r>
      <w:r>
        <w:rPr>
          <w:rFonts w:asciiTheme="majorBidi" w:hAnsiTheme="majorBidi" w:cstheme="majorBidi"/>
          <w:color w:val="000000"/>
        </w:rPr>
        <w:t>, Indonesia</w:t>
      </w:r>
    </w:p>
    <w:p w:rsidR="00C76069" w:rsidRPr="00EC331B" w:rsidRDefault="00C76069">
      <w:pPr>
        <w:ind w:left="0" w:hanging="2"/>
        <w:jc w:val="center"/>
        <w:rPr>
          <w:rFonts w:asciiTheme="majorBidi" w:hAnsiTheme="majorBidi" w:cstheme="majorBidi"/>
          <w:color w:val="00000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C76069" w:rsidRPr="00EC331B">
        <w:tc>
          <w:tcPr>
            <w:tcW w:w="3416" w:type="dxa"/>
          </w:tcPr>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b/>
                <w:color w:val="000000"/>
              </w:rPr>
              <w:t xml:space="preserve">Article History: </w:t>
            </w: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color w:val="000000"/>
              </w:rPr>
              <w:t xml:space="preserve">Received: </w:t>
            </w:r>
            <w:proofErr w:type="spellStart"/>
            <w:r w:rsidRPr="00EC331B">
              <w:rPr>
                <w:rFonts w:asciiTheme="majorBidi" w:hAnsiTheme="majorBidi" w:cstheme="majorBidi"/>
                <w:color w:val="000000"/>
              </w:rPr>
              <w:t>xxxx</w:t>
            </w:r>
            <w:proofErr w:type="spellEnd"/>
            <w:r w:rsidRPr="00EC331B">
              <w:rPr>
                <w:rFonts w:asciiTheme="majorBidi" w:hAnsiTheme="majorBidi" w:cstheme="majorBidi"/>
                <w:color w:val="000000"/>
              </w:rPr>
              <w:t xml:space="preserve"> xx, 20xx</w:t>
            </w: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color w:val="000000"/>
              </w:rPr>
              <w:t xml:space="preserve">Revised: </w:t>
            </w:r>
            <w:proofErr w:type="spellStart"/>
            <w:r w:rsidRPr="00EC331B">
              <w:rPr>
                <w:rFonts w:asciiTheme="majorBidi" w:hAnsiTheme="majorBidi" w:cstheme="majorBidi"/>
                <w:color w:val="000000"/>
              </w:rPr>
              <w:t>xxxx</w:t>
            </w:r>
            <w:proofErr w:type="spellEnd"/>
            <w:r w:rsidRPr="00EC331B">
              <w:rPr>
                <w:rFonts w:asciiTheme="majorBidi" w:hAnsiTheme="majorBidi" w:cstheme="majorBidi"/>
                <w:color w:val="000000"/>
              </w:rPr>
              <w:t xml:space="preserve"> xx, 20xx </w:t>
            </w: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color w:val="000000"/>
              </w:rPr>
              <w:t xml:space="preserve">Accepted: </w:t>
            </w:r>
            <w:proofErr w:type="spellStart"/>
            <w:r w:rsidRPr="00EC331B">
              <w:rPr>
                <w:rFonts w:asciiTheme="majorBidi" w:hAnsiTheme="majorBidi" w:cstheme="majorBidi"/>
                <w:color w:val="000000"/>
              </w:rPr>
              <w:t>xxxx</w:t>
            </w:r>
            <w:proofErr w:type="spellEnd"/>
            <w:r w:rsidRPr="00EC331B">
              <w:rPr>
                <w:rFonts w:asciiTheme="majorBidi" w:hAnsiTheme="majorBidi" w:cstheme="majorBidi"/>
                <w:color w:val="000000"/>
              </w:rPr>
              <w:t xml:space="preserve"> xx, 20xx </w:t>
            </w: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color w:val="000000"/>
              </w:rPr>
              <w:t xml:space="preserve">Available online </w:t>
            </w:r>
            <w:proofErr w:type="spellStart"/>
            <w:r w:rsidRPr="00EC331B">
              <w:rPr>
                <w:rFonts w:asciiTheme="majorBidi" w:hAnsiTheme="majorBidi" w:cstheme="majorBidi"/>
                <w:color w:val="000000"/>
              </w:rPr>
              <w:t>xxxx</w:t>
            </w:r>
            <w:proofErr w:type="spellEnd"/>
            <w:r w:rsidRPr="00EC331B">
              <w:rPr>
                <w:rFonts w:asciiTheme="majorBidi" w:hAnsiTheme="majorBidi" w:cstheme="majorBidi"/>
                <w:color w:val="000000"/>
              </w:rPr>
              <w:t xml:space="preserve"> xx, 20xx</w:t>
            </w:r>
          </w:p>
          <w:p w:rsidR="00C76069" w:rsidRPr="00EC331B" w:rsidRDefault="00C76069">
            <w:pPr>
              <w:ind w:left="0" w:hanging="2"/>
              <w:rPr>
                <w:rFonts w:asciiTheme="majorBidi" w:hAnsiTheme="majorBidi" w:cstheme="majorBidi"/>
                <w:color w:val="000000"/>
              </w:rPr>
            </w:pP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b/>
                <w:color w:val="000000"/>
              </w:rPr>
              <w:t>*Correspondence:</w:t>
            </w: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b/>
                <w:i/>
                <w:color w:val="000000"/>
              </w:rPr>
              <w:t>Address:</w:t>
            </w:r>
          </w:p>
          <w:p w:rsidR="00C76069" w:rsidRPr="00EC331B" w:rsidRDefault="00CE20D1" w:rsidP="004D6511">
            <w:pPr>
              <w:ind w:left="0" w:hanging="2"/>
              <w:rPr>
                <w:rFonts w:asciiTheme="majorBidi" w:hAnsiTheme="majorBidi" w:cstheme="majorBidi"/>
                <w:color w:val="000000"/>
              </w:rPr>
            </w:pPr>
            <w:r w:rsidRPr="00EC331B">
              <w:rPr>
                <w:rFonts w:asciiTheme="majorBidi" w:hAnsiTheme="majorBidi" w:cstheme="majorBidi"/>
                <w:color w:val="000000"/>
              </w:rPr>
              <w:t xml:space="preserve">Jl. </w:t>
            </w:r>
            <w:proofErr w:type="spellStart"/>
            <w:r w:rsidR="004D6511">
              <w:rPr>
                <w:rFonts w:asciiTheme="majorBidi" w:hAnsiTheme="majorBidi" w:cstheme="majorBidi"/>
                <w:color w:val="000000"/>
              </w:rPr>
              <w:t>Cimencrang</w:t>
            </w:r>
            <w:proofErr w:type="spellEnd"/>
            <w:r w:rsidRPr="00EC331B">
              <w:rPr>
                <w:rFonts w:asciiTheme="majorBidi" w:hAnsiTheme="majorBidi" w:cstheme="majorBidi"/>
                <w:color w:val="000000"/>
              </w:rPr>
              <w:t xml:space="preserve">, </w:t>
            </w:r>
            <w:proofErr w:type="spellStart"/>
            <w:r w:rsidR="004D6511">
              <w:rPr>
                <w:rFonts w:asciiTheme="majorBidi" w:hAnsiTheme="majorBidi" w:cstheme="majorBidi"/>
                <w:color w:val="000000"/>
              </w:rPr>
              <w:t>Panyilekan</w:t>
            </w:r>
            <w:proofErr w:type="spellEnd"/>
            <w:r w:rsidRPr="00EC331B">
              <w:rPr>
                <w:rFonts w:asciiTheme="majorBidi" w:hAnsiTheme="majorBidi" w:cstheme="majorBidi"/>
                <w:color w:val="000000"/>
              </w:rPr>
              <w:t xml:space="preserve">, </w:t>
            </w:r>
            <w:proofErr w:type="spellStart"/>
            <w:r w:rsidR="004D6511">
              <w:rPr>
                <w:rFonts w:asciiTheme="majorBidi" w:hAnsiTheme="majorBidi" w:cstheme="majorBidi"/>
                <w:color w:val="000000"/>
              </w:rPr>
              <w:t>Cimencrang</w:t>
            </w:r>
            <w:proofErr w:type="spellEnd"/>
            <w:r w:rsidR="004D6511">
              <w:rPr>
                <w:rFonts w:asciiTheme="majorBidi" w:hAnsiTheme="majorBidi" w:cstheme="majorBidi"/>
                <w:color w:val="000000"/>
              </w:rPr>
              <w:t xml:space="preserve">, </w:t>
            </w:r>
            <w:proofErr w:type="spellStart"/>
            <w:r w:rsidR="004D6511">
              <w:rPr>
                <w:rFonts w:asciiTheme="majorBidi" w:hAnsiTheme="majorBidi" w:cstheme="majorBidi"/>
                <w:color w:val="000000"/>
              </w:rPr>
              <w:t>Gedebage</w:t>
            </w:r>
            <w:proofErr w:type="spellEnd"/>
            <w:r w:rsidR="004D6511">
              <w:rPr>
                <w:rFonts w:asciiTheme="majorBidi" w:hAnsiTheme="majorBidi" w:cstheme="majorBidi"/>
                <w:color w:val="000000"/>
              </w:rPr>
              <w:t xml:space="preserve">, Kota Bandung, </w:t>
            </w:r>
            <w:proofErr w:type="spellStart"/>
            <w:r w:rsidR="004D6511">
              <w:rPr>
                <w:rFonts w:asciiTheme="majorBidi" w:hAnsiTheme="majorBidi" w:cstheme="majorBidi"/>
                <w:color w:val="000000"/>
              </w:rPr>
              <w:t>Jawa</w:t>
            </w:r>
            <w:proofErr w:type="spellEnd"/>
            <w:r w:rsidR="004D6511">
              <w:rPr>
                <w:rFonts w:asciiTheme="majorBidi" w:hAnsiTheme="majorBidi" w:cstheme="majorBidi"/>
                <w:color w:val="000000"/>
              </w:rPr>
              <w:t xml:space="preserve"> Barat 4092, Indonesia</w:t>
            </w: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b/>
                <w:i/>
                <w:color w:val="000000"/>
              </w:rPr>
              <w:t>Email:</w:t>
            </w:r>
          </w:p>
          <w:p w:rsidR="004D6511" w:rsidRPr="004D6511" w:rsidRDefault="00A54F8D" w:rsidP="004D6511">
            <w:pPr>
              <w:spacing w:line="276" w:lineRule="auto"/>
              <w:ind w:leftChars="0" w:left="0" w:firstLineChars="0" w:firstLine="0"/>
              <w:textDirection w:val="lrTb"/>
              <w:textAlignment w:val="auto"/>
              <w:outlineLvl w:val="9"/>
              <w:rPr>
                <w:rFonts w:asciiTheme="majorBidi" w:eastAsia="Calibri" w:hAnsiTheme="majorBidi" w:cstheme="majorBidi"/>
                <w:noProof/>
                <w:position w:val="0"/>
                <w:lang w:eastAsia="en-US"/>
              </w:rPr>
            </w:pPr>
            <w:hyperlink r:id="rId9" w:history="1">
              <w:r w:rsidR="004D6511" w:rsidRPr="00074975">
                <w:rPr>
                  <w:rStyle w:val="Hyperlink"/>
                  <w:rFonts w:asciiTheme="majorBidi" w:eastAsia="Calibri" w:hAnsiTheme="majorBidi" w:cstheme="majorBidi"/>
                  <w:noProof/>
                  <w:position w:val="0"/>
                  <w:lang w:eastAsia="en-US"/>
                </w:rPr>
                <w:t>raedzulfikar@gmail.com</w:t>
              </w:r>
            </w:hyperlink>
          </w:p>
          <w:p w:rsidR="00C76069" w:rsidRPr="00EC331B" w:rsidRDefault="00C76069">
            <w:pPr>
              <w:ind w:left="0" w:hanging="2"/>
              <w:rPr>
                <w:rFonts w:asciiTheme="majorBidi" w:hAnsiTheme="majorBidi" w:cstheme="majorBidi"/>
                <w:color w:val="000000"/>
              </w:rPr>
            </w:pPr>
          </w:p>
          <w:p w:rsidR="00C76069" w:rsidRPr="00EC331B" w:rsidRDefault="00CE20D1">
            <w:pPr>
              <w:ind w:left="0" w:hanging="2"/>
              <w:rPr>
                <w:rFonts w:asciiTheme="majorBidi" w:hAnsiTheme="majorBidi" w:cstheme="majorBidi"/>
                <w:color w:val="000000"/>
              </w:rPr>
            </w:pPr>
            <w:r w:rsidRPr="00EC331B">
              <w:rPr>
                <w:rFonts w:asciiTheme="majorBidi" w:hAnsiTheme="majorBidi" w:cstheme="majorBidi"/>
                <w:b/>
                <w:color w:val="000000"/>
              </w:rPr>
              <w:t xml:space="preserve">Keywords: </w:t>
            </w:r>
          </w:p>
          <w:p w:rsidR="00C76069" w:rsidRPr="00EC331B" w:rsidRDefault="008F4CBC" w:rsidP="004E18F6">
            <w:pPr>
              <w:ind w:left="0" w:hanging="2"/>
              <w:rPr>
                <w:rFonts w:asciiTheme="majorBidi" w:hAnsiTheme="majorBidi" w:cstheme="majorBidi"/>
                <w:color w:val="000000"/>
              </w:rPr>
            </w:pPr>
            <w:r w:rsidRPr="00EC331B">
              <w:rPr>
                <w:rFonts w:asciiTheme="majorBidi" w:hAnsiTheme="majorBidi" w:cstheme="majorBidi"/>
                <w:color w:val="000000"/>
              </w:rPr>
              <w:t xml:space="preserve">Family, Hadith, </w:t>
            </w:r>
            <w:r w:rsidR="00857996" w:rsidRPr="00EC331B">
              <w:rPr>
                <w:rFonts w:asciiTheme="majorBidi" w:hAnsiTheme="majorBidi" w:cstheme="majorBidi"/>
                <w:color w:val="000000"/>
              </w:rPr>
              <w:t xml:space="preserve">Prophet Muhammad </w:t>
            </w:r>
            <w:r w:rsidR="004E18F6">
              <w:rPr>
                <w:rFonts w:asciiTheme="majorBidi" w:hAnsiTheme="majorBidi" w:cstheme="majorBidi"/>
                <w:color w:val="000000"/>
              </w:rPr>
              <w:t xml:space="preserve">Saw, </w:t>
            </w:r>
            <w:r w:rsidR="00857996" w:rsidRPr="00EC331B">
              <w:rPr>
                <w:rFonts w:asciiTheme="majorBidi" w:hAnsiTheme="majorBidi" w:cstheme="majorBidi"/>
                <w:color w:val="000000"/>
              </w:rPr>
              <w:t>Values of beauty.</w:t>
            </w:r>
          </w:p>
        </w:tc>
        <w:tc>
          <w:tcPr>
            <w:tcW w:w="5683" w:type="dxa"/>
          </w:tcPr>
          <w:p w:rsidR="00C76069" w:rsidRPr="00EC331B" w:rsidRDefault="00CE20D1">
            <w:pPr>
              <w:ind w:left="0" w:hanging="2"/>
              <w:jc w:val="both"/>
              <w:rPr>
                <w:rFonts w:asciiTheme="majorBidi" w:hAnsiTheme="majorBidi" w:cstheme="majorBidi"/>
                <w:color w:val="000000"/>
              </w:rPr>
            </w:pPr>
            <w:r w:rsidRPr="00EC331B">
              <w:rPr>
                <w:rFonts w:asciiTheme="majorBidi" w:hAnsiTheme="majorBidi" w:cstheme="majorBidi"/>
                <w:b/>
                <w:color w:val="000000"/>
              </w:rPr>
              <w:t>Abstract:</w:t>
            </w:r>
          </w:p>
          <w:p w:rsidR="00C76069" w:rsidRPr="00EC331B" w:rsidRDefault="008F4CBC" w:rsidP="008F4CBC">
            <w:pPr>
              <w:ind w:left="0" w:right="-98" w:hanging="2"/>
              <w:jc w:val="both"/>
              <w:rPr>
                <w:rFonts w:asciiTheme="majorBidi" w:hAnsiTheme="majorBidi" w:cstheme="majorBidi"/>
                <w:color w:val="000000"/>
              </w:rPr>
            </w:pPr>
            <w:r w:rsidRPr="00EC331B">
              <w:rPr>
                <w:rFonts w:asciiTheme="majorBidi" w:hAnsiTheme="majorBidi" w:cstheme="majorBidi"/>
                <w:color w:val="000000"/>
              </w:rPr>
              <w:t>This study aims to critically analyze the concept of Islamic education to create a peaceful family from the perspective of hadith. This research uses a qualitative method with a literature study approach. The results of this research and discussion show that there is an Islamic concept in the hadith that informs the concept of Islamic education in realizing a peaceful family. This study concludes that based on Islamic studies, the phenomenon of a peaceful family shows that there are beautiful values in it, as long as someone who lives a family life upholds the concept of Islam in living it. The understanding obtained from the hadith towards the view of a peaceful family is that married and unmarried couples need to learn the concept of Islam and study the behavior of the Prophet Muhammad Saw towards his family. In addition, a person can also be an example for his offspring if the concept of Islamic education already exists in him in living the family.</w:t>
            </w:r>
          </w:p>
        </w:tc>
      </w:tr>
    </w:tbl>
    <w:p w:rsidR="00C76069" w:rsidRPr="00EC331B" w:rsidRDefault="00C76069">
      <w:pPr>
        <w:ind w:left="0" w:hanging="2"/>
        <w:jc w:val="center"/>
        <w:rPr>
          <w:rFonts w:asciiTheme="majorBidi" w:hAnsiTheme="majorBidi" w:cstheme="majorBidi"/>
        </w:rPr>
      </w:pPr>
    </w:p>
    <w:p w:rsidR="00C76069" w:rsidRPr="00EC331B" w:rsidRDefault="00CE20D1">
      <w:pPr>
        <w:tabs>
          <w:tab w:val="left" w:pos="340"/>
        </w:tabs>
        <w:spacing w:line="276" w:lineRule="auto"/>
        <w:ind w:left="0" w:hanging="2"/>
        <w:rPr>
          <w:rFonts w:asciiTheme="majorBidi" w:hAnsiTheme="majorBidi" w:cstheme="majorBidi"/>
        </w:rPr>
      </w:pPr>
      <w:r w:rsidRPr="00EC331B">
        <w:rPr>
          <w:rFonts w:asciiTheme="majorBidi" w:hAnsiTheme="majorBidi" w:cstheme="majorBidi"/>
          <w:b/>
          <w:smallCaps/>
        </w:rPr>
        <w:t>PENDAHULUAN</w:t>
      </w:r>
    </w:p>
    <w:p w:rsidR="00857996" w:rsidRPr="00EC331B" w:rsidRDefault="00857996" w:rsidP="00857996">
      <w:pPr>
        <w:spacing w:line="276" w:lineRule="auto"/>
        <w:ind w:leftChars="0" w:left="0" w:firstLineChars="0" w:firstLine="720"/>
        <w:jc w:val="both"/>
        <w:rPr>
          <w:rFonts w:asciiTheme="majorBidi" w:hAnsiTheme="majorBidi" w:cstheme="majorBidi"/>
          <w:noProof/>
          <w:lang w:val="id-ID"/>
        </w:rPr>
      </w:pPr>
      <w:r w:rsidRPr="00EC331B">
        <w:rPr>
          <w:rFonts w:asciiTheme="majorBidi" w:hAnsiTheme="majorBidi" w:cstheme="majorBidi"/>
          <w:noProof/>
          <w:lang w:val="id-ID"/>
        </w:rPr>
        <w:t>Belakangan ini</w:t>
      </w:r>
      <w:r w:rsidRPr="00EC331B">
        <w:rPr>
          <w:rFonts w:asciiTheme="majorBidi" w:hAnsiTheme="majorBidi" w:cstheme="majorBidi"/>
          <w:noProof/>
        </w:rPr>
        <w:t xml:space="preserve"> banyak </w:t>
      </w:r>
      <w:r w:rsidRPr="00EC331B">
        <w:rPr>
          <w:rFonts w:asciiTheme="majorBidi" w:hAnsiTheme="majorBidi" w:cstheme="majorBidi"/>
          <w:noProof/>
          <w:lang w:val="id-ID"/>
        </w:rPr>
        <w:t xml:space="preserve"> fenomena </w:t>
      </w:r>
      <w:r w:rsidRPr="00EC331B">
        <w:rPr>
          <w:rFonts w:asciiTheme="majorBidi" w:hAnsiTheme="majorBidi" w:cstheme="majorBidi"/>
          <w:noProof/>
        </w:rPr>
        <w:t>kasus-kasus negatif terhadap keluarga sendiri</w:t>
      </w:r>
      <w:r w:rsidRPr="00EC331B">
        <w:rPr>
          <w:rFonts w:asciiTheme="majorBidi" w:hAnsiTheme="majorBidi" w:cstheme="majorBidi"/>
          <w:noProof/>
          <w:lang w:val="id-ID"/>
        </w:rPr>
        <w:t>,</w:t>
      </w:r>
      <w:r w:rsidRPr="00EC331B">
        <w:rPr>
          <w:rFonts w:asciiTheme="majorBidi" w:hAnsiTheme="majorBidi" w:cstheme="majorBidi"/>
          <w:noProof/>
        </w:rPr>
        <w:t xml:space="preserve"> seperti perceraian, kekerasan dalam rumah tangga (KDRT), pembunuhan, dan pertengkaran suami istri. </w:t>
      </w:r>
      <w:r w:rsidRPr="00EC331B">
        <w:rPr>
          <w:rFonts w:asciiTheme="majorBidi" w:hAnsiTheme="majorBidi" w:cstheme="majorBidi"/>
          <w:noProof/>
          <w:lang w:val="id-ID"/>
        </w:rPr>
        <w:t xml:space="preserve"> Contohnya yang sedang hangat diberitakan </w:t>
      </w:r>
      <w:r w:rsidRPr="00EC331B">
        <w:rPr>
          <w:rFonts w:asciiTheme="majorBidi" w:hAnsiTheme="majorBidi" w:cstheme="majorBidi"/>
          <w:noProof/>
        </w:rPr>
        <w:t>seorang</w:t>
      </w:r>
      <w:r w:rsidRPr="00EC331B">
        <w:rPr>
          <w:rFonts w:asciiTheme="majorBidi" w:hAnsiTheme="majorBidi" w:cstheme="majorBidi"/>
          <w:noProof/>
          <w:lang w:val="id-ID"/>
        </w:rPr>
        <w:t xml:space="preserve"> suami </w:t>
      </w:r>
      <w:r w:rsidRPr="00EC331B">
        <w:rPr>
          <w:rFonts w:asciiTheme="majorBidi" w:hAnsiTheme="majorBidi" w:cstheme="majorBidi"/>
          <w:noProof/>
        </w:rPr>
        <w:t>mutilasi</w:t>
      </w:r>
      <w:r w:rsidRPr="00EC331B">
        <w:rPr>
          <w:rFonts w:asciiTheme="majorBidi" w:hAnsiTheme="majorBidi" w:cstheme="majorBidi"/>
          <w:noProof/>
          <w:lang w:val="id-ID"/>
        </w:rPr>
        <w:t xml:space="preserve"> istri di ciamis, disebabkan ekonomi keluarga </w:t>
      </w:r>
      <w:r w:rsidRPr="00EC331B">
        <w:rPr>
          <w:rFonts w:asciiTheme="majorBidi" w:hAnsiTheme="majorBidi" w:cstheme="majorBidi"/>
          <w:noProof/>
        </w:rPr>
        <w:fldChar w:fldCharType="begin" w:fldLock="1"/>
      </w:r>
      <w:r w:rsidRPr="00EC331B">
        <w:rPr>
          <w:rFonts w:asciiTheme="majorBidi" w:hAnsiTheme="majorBidi" w:cstheme="majorBidi"/>
          <w:noProof/>
          <w:lang w:val="id-ID"/>
        </w:rPr>
        <w:instrText>ADDIN CSL_CITATION {"citationItems":[{"id":"ITEM-1","itemData":{"DOI":"-","URL":"https://news.detik.com/berita/d-7325466/ini-dugaan-motif-tarsum-mutilasi-istri-di-ciamis","abstract":"\"Berdasarkan pemeriksaan-pemeriksaan saksi, terutama saksi kunci anak dari pelaku dan korban. Memang ada hal-hal didapat keterangan bahwa memang yang terkait dengan ekonomi keluarga dan itu cukup membebani,\" ujar Kapolres Ciamis AKBP Akmal, dilansir detikJabar, Minggu (5/5/2024).","accessed":{"date-parts":[["2024","5","6"]]},"author":[{"dropping-particle":"","family":"Putra","given":"Agil Trisetiawan","non-dropping-particle":"","parse-names":false,"suffix":""}],"container-title":"detiknews","id":"ITEM-1","issued":{"date-parts":[["2024"]]},"page":"1","title":"Ini Dugaan Motif Tarsum Mutilasi Istri di Ciamis","type":"webpage"},"uris":["http://www.mendeley.com/documents/?uuid=e9dc5c5f-190b-459e-9c95-b5da9947011c"]}],"mendeley":{"formattedCitation":"(Putra, 2024)","plainTextFormattedCitation":"(Putra, 2024)","previouslyFormattedCitation":"(Putra, 2024)"},"properties":{"noteIndex":0},"schema":"https://github.com/citation-style-language/schema/raw/master/csl-citation.json"}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lang w:val="id-ID"/>
        </w:rPr>
        <w:t>(Putra, 2024)</w:t>
      </w:r>
      <w:r w:rsidRPr="00EC331B">
        <w:rPr>
          <w:rFonts w:asciiTheme="majorBidi" w:hAnsiTheme="majorBidi" w:cstheme="majorBidi"/>
          <w:noProof/>
        </w:rPr>
        <w:fldChar w:fldCharType="end"/>
      </w:r>
      <w:r w:rsidRPr="00EC331B">
        <w:rPr>
          <w:rFonts w:asciiTheme="majorBidi" w:hAnsiTheme="majorBidi" w:cstheme="majorBidi"/>
          <w:noProof/>
          <w:lang w:val="id-ID"/>
        </w:rPr>
        <w:t>. Salah satu penyebabnya adalah kurangnya pendidikan</w:t>
      </w:r>
      <w:r w:rsidRPr="00EC331B">
        <w:rPr>
          <w:rFonts w:asciiTheme="majorBidi" w:hAnsiTheme="majorBidi" w:cstheme="majorBidi"/>
          <w:noProof/>
          <w:rtl/>
          <w:lang w:val="id-ID"/>
        </w:rPr>
        <w:t xml:space="preserve"> </w:t>
      </w:r>
      <w:r w:rsidRPr="00EC331B">
        <w:rPr>
          <w:rFonts w:asciiTheme="majorBidi" w:hAnsiTheme="majorBidi" w:cstheme="majorBidi"/>
          <w:noProof/>
          <w:lang w:val="id-ID"/>
        </w:rPr>
        <w:t xml:space="preserve"> moral agama dalam keluarga, pada dasarnya kesejahteraan dan kebahagiaan hidup manusia akan tercapai apabila terdapat nilai keserasian hubungan antara dirinya dan tuhan yang maha esa, sesama manusia, serta lingkungan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approach.","author":[{"dropping-particle":"","family":"Fachri","given":"Moh","non-dropping-particle":"","parse-names":false,"suffix":""}],"container-title":"At-Turas","id":"ITEM-1","issue":"1","issued":{"date-parts":[["2014"]]},"page":"131-168","title":"Urgensi Pendidikan Agama Islam dalam Pembentukan Karakter Bangsa","type":"article-journal","volume":"1"},"uris":["http://www.mendeley.com/documents/?uuid=476538d2-23a6-4077-bbfe-47405e5728e0"]}],"mendeley":{"formattedCitation":"(Fachri, 2014)","plainTextFormattedCitation":"(Fachri, 2014)","previouslyFormattedCitation":"(Fachri, 2014)"},"properties":{"noteIndex":0},"schema":"https://github.com/citation-style-language/schema/raw/master/csl-citation.json"}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(Fachri, 2014)</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 xml:space="preserve">. Namun dalam hadis Nabi dianjurkan, untuk memandu dan mendidik keluarga yang sakinah, khususnya bagi kepala </w:t>
      </w:r>
      <w:r w:rsidRPr="00EC331B">
        <w:rPr>
          <w:rFonts w:asciiTheme="majorBidi" w:hAnsiTheme="majorBidi" w:cstheme="majorBidi"/>
          <w:noProof/>
          <w:lang w:val="id-ID"/>
        </w:rPr>
        <w:lastRenderedPageBreak/>
        <w:t xml:space="preserve">keluarga yang harus lebih faham tentang hukum-hukum agama, karena tanggung jawabnya sebagai pemimpin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{"citationItems":[{"id":"ITEM-1","itemData":{"abstract":"2239Volume 15No. 1 April 2014NILAI-NILAIKEPEMIMPINANISLAMDALAMBERKELUARGASEBAGAITOLAKUKURMENDASAR(BASEON)INTEGRITASCALONLEGISLATIFTUTIRASTUTIDosen FakultasHukumUniversitasPasundan,Jl.LengkongBesarNo.68Bandung40261,Telp:022-4262226,Fax:022-4217340,Hp:0818647356,E-mail:rush_2_t@yahoo.com.ABSTRAKMempersiapkanpemimpin yangberintegritasdiprosespembinaannyadarikeluarga.Berbagaicaradilakukan oleh negarauntukmenentukan calon pemimpin,baikmelaluiregenerasipengkaderan,penunjukan ataupun pemilihan.Pemilu merupakan saranauntukmengolah dan menentukan siapayangakan memimpin dan memegangamanah rakyat yangdipimpinnya.Pemilu merupakan proses,namun hakikat menentukanpemimpin harusdilihat darikualitaskepribadiannya.Masyarakat seringdihadapkan padadilemasosokpemimpin bagaimanakah yangbaik?Nilai-Nilaikepemimpinan Islamdalamberkeluargaakan menjawab apadan bagaimanapemimpin yangmemilikiintegritastinggi.Sebab,keluargamerupakan miniaturunit terkecildarisuatukomunitas.Pemimpin yangberintegrasiadalahpemimpin yangmemilikikomitmen terhadapkeluarganya.Pemimpin umat dalamskalayangbesarditentukan oleh kepemimpinannyadalamskalakecilyaitu pemimpinyangmenerapkan nilai-nilaiIslamdalamberkeluarga. KataKunci:NilaiIslam,Keluarga,Kepemimpinan,Legislatif.","author":[{"dropping-particle":"","family":"Rastuti","given":"Tuti","non-dropping-particle":"","parse-names":false,"suffix":""}],"id":"ITEM-1","issue":"1","issued":{"date-parts":[["2014"]]},"page":"2239-2277","title":"Nilai-Nilai Kepemimpinan Islam Sebagai Tolak Ukur Mendasar ( Base on )","type":"article-journal","volume":"15"},"uris":["http://www.mendeley.com/documents/?uuid=70b5c214-cbae-4c15-bba7-a4ede7e08ce4"]}],"mendeley":{"formattedCitation":"(Rastuti, 2014)","plainTextFormattedCitation":"(Rastuti, 2014)","previouslyFormattedCitation":"(Rastuti, 2014)"},"properties":{"noteIndex":0},"schema":"https://github.com/citation-style-language/schema/raw/master/csl-citation.json"}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(Rastuti, 2014)</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 Oleh karena itu, perlu dikaji lebih mendalam seputar hadits tentang berkeluarga, karena didalamnya terdapat perilaku maupun sikap  teladan Nabi Muhammad SAW terhadap keluarganya, dan juga mengkaji bagaimana kritik hadis terhadap fenomena kasus-kasus negatif dalam berkeluarga, yang pastinya semua orang akan mengalami dalam kehidupan berkeluarga, dan akan menjadi permasalahan sekaligus tantangan bagi setiap orang.</w:t>
      </w:r>
    </w:p>
    <w:p w:rsidR="00857996" w:rsidRPr="00EC331B" w:rsidRDefault="00857996" w:rsidP="00857996">
      <w:pPr>
        <w:spacing w:line="276" w:lineRule="auto"/>
        <w:ind w:leftChars="0" w:left="0" w:firstLineChars="0" w:firstLine="720"/>
        <w:jc w:val="both"/>
        <w:rPr>
          <w:rFonts w:asciiTheme="majorBidi" w:hAnsiTheme="majorBidi" w:cstheme="majorBidi"/>
          <w:noProof/>
          <w:lang w:val="id-ID"/>
        </w:rPr>
      </w:pPr>
      <w:r w:rsidRPr="00EC331B">
        <w:rPr>
          <w:rFonts w:asciiTheme="majorBidi" w:hAnsiTheme="majorBidi" w:cstheme="majorBidi"/>
          <w:noProof/>
          <w:lang w:val="id-ID"/>
        </w:rPr>
        <w:t>Artikel yang ditulis Enung Asmaya, (2012), “Implementasi Agama dalam Mewujudkan Keluarga Sakinah” yang diterbitkan oleh jurnal dakwah dan</w:t>
      </w:r>
      <w:r w:rsidRPr="00EC331B">
        <w:rPr>
          <w:rFonts w:asciiTheme="majorBidi" w:hAnsiTheme="majorBidi" w:cstheme="majorBidi"/>
          <w:noProof/>
          <w:color w:val="FF0000"/>
          <w:lang w:val="id-ID"/>
        </w:rPr>
        <w:t xml:space="preserve"> </w:t>
      </w:r>
      <w:r w:rsidRPr="00EC331B">
        <w:rPr>
          <w:rFonts w:asciiTheme="majorBidi" w:hAnsiTheme="majorBidi" w:cstheme="majorBidi"/>
          <w:noProof/>
          <w:lang w:val="id-ID"/>
        </w:rPr>
        <w:t>komunikasi. STAIN Purwokerto. Artikel ini bertujuan untuk mengeksplorasi keluarga sakinah (tentram). Dengan menggunakan metode kualitatif dengan teknik edukasi konsep pendidikan Islam</w:t>
      </w:r>
      <w:r w:rsidRPr="00EC331B">
        <w:rPr>
          <w:rFonts w:asciiTheme="majorBidi" w:hAnsiTheme="majorBidi" w:cstheme="majorBidi"/>
          <w:noProof/>
        </w:rPr>
        <w:t xml:space="preserve"> </w:t>
      </w:r>
      <w:r w:rsidRPr="00EC331B">
        <w:rPr>
          <w:rFonts w:asciiTheme="majorBidi" w:hAnsiTheme="majorBidi" w:cstheme="majorBidi"/>
          <w:noProof/>
          <w:lang w:val="id-ID"/>
        </w:rPr>
        <w:t>untuk pengimplementasiannya dalam berkeluarga. Penelitian  ini menyimpulkan bahwa keluarga menjadi tempat untuk memadu kasih, melanjutkan keturunan dan menjaga hubungan so</w:t>
      </w:r>
      <w:r w:rsidRPr="00EC331B">
        <w:rPr>
          <w:rFonts w:asciiTheme="majorBidi" w:hAnsiTheme="majorBidi" w:cstheme="majorBidi"/>
          <w:noProof/>
        </w:rPr>
        <w:t>s</w:t>
      </w:r>
      <w:r w:rsidRPr="00EC331B">
        <w:rPr>
          <w:rFonts w:asciiTheme="majorBidi" w:hAnsiTheme="majorBidi" w:cstheme="majorBidi"/>
          <w:noProof/>
          <w:lang w:val="id-ID"/>
        </w:rPr>
        <w:t xml:space="preserve">ial-kemasyarakatan, serta pendidikan agama Islam penting berperan dalam  mewujudkan keluarga yang sakinah, dan penting mengimplementasikan anjuran-anjuran dalam pendidikan Islam dalam berkeluarga dengan cara memetakan  tali kasih,  senantiasa  mendekati  dan  tidak  saling  menjauhi,  senantiasa  saling  memaafkan dan  menghormati, terimalah pengaruh baik </w:t>
      </w:r>
      <w:r w:rsidRPr="00EC331B">
        <w:rPr>
          <w:rFonts w:asciiTheme="majorBidi" w:hAnsiTheme="majorBidi" w:cstheme="majorBidi"/>
          <w:noProof/>
          <w:color w:val="FF0000"/>
          <w:lang w:val="id-ID"/>
        </w:rPr>
        <w:t xml:space="preserve"> </w:t>
      </w:r>
      <w:r w:rsidRPr="00EC331B">
        <w:rPr>
          <w:rFonts w:asciiTheme="majorBidi" w:hAnsiTheme="majorBidi" w:cstheme="majorBidi"/>
          <w:noProof/>
          <w:lang w:val="id-ID"/>
        </w:rPr>
        <w:t xml:space="preserve">dari  pasangan pecahkan masalah dengan bijaksana, keluar dari jalan buntu, dan ciptakan makna bersama </w:t>
      </w:r>
      <w:r w:rsidRPr="00EC331B">
        <w:rPr>
          <w:rStyle w:val="FootnoteReference"/>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{"citationItems":[{"id":"ITEM-1","itemData":{"DOI":"10.24090/komunika.v6i1.341","ISSN":"1978-1261","abstract":"continuously apply Islamic values as a foundation in pursuing the family life. Thisfoundation functions as a guidance and direction for them to solve the problems of life sothat peaceful (sakinah) family can be achieved.When religious values are well implemented in the family life, the followingconditions will be attained: every family member will have a sense of affection, be closedto, have no prejudice, trust, regard, and advise one another, as well as apply problemoriented perspective in playing their roles and functions in the family","author":[{"dropping-particle":"","family":"Asmaya","given":"Enung","non-dropping-particle":"","parse-names":false,"suffix":""}],"container-title":"KOMUNIKA: Jurnal Dakwah dan Komunikasi","id":"ITEM-1","issue":"1","issued":{"date-parts":[["1970"]]},"title":"Implementasi Agama Dalam Mewujudkan Keluarga Sakinah","type":"article-journal","volume":"6"},"uris":["http://www.mendeley.com/documents/?uuid=55a6b89f-19a8-40a1-9128-efc5520b6825"]}],"mendeley":{"formattedCitation":"(Asmaya, 1970)","plainTextFormattedCitation":"(Asmaya, 1970)","previouslyFormattedCitation":"(Asmaya, 1970)"},"properties":{"noteIndex":0},"schema":"https://github.com/citation-style-language/schema/raw/master/csl-citation.json"}</w:instrText>
      </w:r>
      <w:r w:rsidRPr="00EC331B">
        <w:rPr>
          <w:rStyle w:val="FootnoteReference"/>
          <w:rFonts w:asciiTheme="majorBidi" w:hAnsiTheme="majorBidi" w:cstheme="majorBidi"/>
          <w:noProof/>
          <w:lang w:val="id-ID"/>
        </w:rPr>
        <w:fldChar w:fldCharType="separate"/>
      </w:r>
      <w:r w:rsidRPr="00EC331B">
        <w:rPr>
          <w:rFonts w:asciiTheme="majorBidi" w:hAnsiTheme="majorBidi" w:cstheme="majorBidi"/>
          <w:noProof/>
          <w:lang w:val="id-ID"/>
        </w:rPr>
        <w:t>(Asmaya, 1970)</w:t>
      </w:r>
      <w:r w:rsidRPr="00EC331B">
        <w:rPr>
          <w:rStyle w:val="FootnoteReference"/>
          <w:rFonts w:asciiTheme="majorBidi" w:hAnsiTheme="majorBidi" w:cstheme="majorBidi"/>
          <w:noProof/>
          <w:lang w:val="id-ID"/>
        </w:rPr>
        <w:fldChar w:fldCharType="end"/>
      </w:r>
      <w:r w:rsidRPr="00EC331B">
        <w:rPr>
          <w:rFonts w:asciiTheme="majorBidi" w:hAnsiTheme="majorBidi" w:cstheme="majorBidi"/>
          <w:noProof/>
          <w:lang w:val="id-ID"/>
        </w:rPr>
        <w:t>.</w:t>
      </w:r>
    </w:p>
    <w:p w:rsidR="00857996" w:rsidRPr="00EC331B" w:rsidRDefault="00857996" w:rsidP="00857996">
      <w:pPr>
        <w:spacing w:line="276" w:lineRule="auto"/>
        <w:ind w:leftChars="0" w:left="0" w:firstLineChars="0" w:firstLine="720"/>
        <w:jc w:val="both"/>
        <w:rPr>
          <w:rFonts w:asciiTheme="majorBidi" w:hAnsiTheme="majorBidi" w:cstheme="majorBidi"/>
          <w:noProof/>
          <w:lang w:val="id-ID"/>
        </w:rPr>
      </w:pPr>
      <w:r w:rsidRPr="00EC331B">
        <w:rPr>
          <w:rFonts w:asciiTheme="majorBidi" w:hAnsiTheme="majorBidi" w:cstheme="majorBidi"/>
          <w:noProof/>
          <w:lang w:val="id-ID"/>
        </w:rPr>
        <w:t xml:space="preserve">Hasil penelitian terdahulu dengan penelitian sekarang memiliki persamaan dan perbedaan. </w:t>
      </w:r>
      <w:r w:rsidRPr="00EC331B">
        <w:rPr>
          <w:rFonts w:asciiTheme="majorBidi" w:hAnsiTheme="majorBidi" w:cstheme="majorBidi"/>
          <w:noProof/>
        </w:rPr>
        <w:t>Persamaan</w:t>
      </w:r>
      <w:r w:rsidRPr="00EC331B">
        <w:rPr>
          <w:rFonts w:asciiTheme="majorBidi" w:hAnsiTheme="majorBidi" w:cstheme="majorBidi"/>
          <w:noProof/>
          <w:lang w:val="id-ID"/>
        </w:rPr>
        <w:t xml:space="preserve"> yaitu terkait implementasi dalam mewujudkan keluarga yang tentram. Pada penelitian sebelumnya pendekatan yang digunakan adalah hukum Islam secara umum, sedangkan penelitian saat ini akan memaparkan implementasi hukum Islam dalam berkeluarga hanya dalam sudut pandang hadis Nabi Muhammad SAW, yaitu pendekatan sunnah Nabi Muhammad SAW.</w:t>
      </w:r>
    </w:p>
    <w:p w:rsidR="00857996" w:rsidRPr="00EC331B" w:rsidRDefault="00857996" w:rsidP="00857996">
      <w:pPr>
        <w:spacing w:line="276" w:lineRule="auto"/>
        <w:ind w:leftChars="0" w:left="0" w:firstLineChars="0" w:firstLine="720"/>
        <w:jc w:val="both"/>
        <w:rPr>
          <w:rFonts w:asciiTheme="majorBidi" w:hAnsiTheme="majorBidi" w:cstheme="majorBidi"/>
          <w:noProof/>
          <w:lang w:val="id-ID"/>
        </w:rPr>
      </w:pPr>
      <w:r w:rsidRPr="00EC331B">
        <w:rPr>
          <w:rFonts w:asciiTheme="majorBidi" w:hAnsiTheme="majorBidi" w:cstheme="majorBidi"/>
          <w:noProof/>
          <w:lang w:val="id-ID"/>
        </w:rPr>
        <w:t xml:space="preserve">Berkeluarga adalah sebuah tujuan manusia, atas pernikahan yang diselenggarakan untuk menyatukan seorang pria dengan seorang wanita sebagai suami istri, dan membangun rumah tangga yang bahagia dan tentram berdasarkan wahyu Tuhan yang maha Esa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{"citationItems":[{"id":"ITEM-1","itemData":{"abstract":"Hidup berpasang-pasangan merupakan fitrah makhluk hidup di dunia. Namun hanya manusialah satu-satunya makhluk Allah yang mampu membungkus fitrah hidup dalam sebuah ikatan perkawinan. Salah satu tujuan perkawinan adalah terbentuknya keluarga yang harmonis. Dalam Islam keluarga harmonis adalah keluarga sakinah, mawaddah, wa rahmah. Mewujudkan sebuah keluarga sakinah memang bukanlah hal yang mudah. Perlu adanya upaya yang mengarah pada proses tersebut. Antara lain kesadaran anggota keluarga, sosialisasi, bimbingan dan dorongan kepada mereka untuk menanamkan nilai-nilai pembentukan keluarga sakinah. Masih banyak rumah tangga yang dilanda konflik atau pertengkaran sehingga berimbas pada rusaknya tatanan keluarga mulai dari anak sampai lingkungan yang bersifat makro. Krisis dalam rumah tangga bukan hanya terjadi dikalangan orang biasa melainkan juga banyak terjadi pada lapisan atas tidak terkecuali kalangan publik figur atau selebritis.","author":[{"dropping-particle":"","family":"Khaliq","given":"Abdul","non-dropping-particle":"","parse-names":false,"suffix":""}],"container-title":"Jurnal Studi Ilmu Keislaman","id":"ITEM-1","issue":"1","issued":{"date-parts":[["2019"]]},"page":"1-19","title":"KONSEP KELUARGA SAKINAH, MAWADDAH DAN RAHMAH DALAM PERSPEKTIF HUKUM ISLAM","type":"article-journal","volume":"1"},"uris":["http://www.mendeley.com/documents/?uuid=fd5b80a6-715f-4ef4-a8f6-0ed5b247d3f6"]}],"mendeley":{"formattedCitation":"(Khaliq, 2019)","plainTextFormattedCitation":"(Khaliq, 2019)","previouslyFormattedCitation":"(Khaliq, 2019)"},"properties":{"noteIndex":0},"schema":"https://github.com/citation-style-language/schema/raw/master/csl-citation.json"}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(Khaliq, 2019)</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 Terdapat banyak pengertian berkeluarga beserta caranya di antaranya adalah secara sinonimnya ialah rumahtangga, dan keluarga adalah institusi yang berasas karena keluarga bisa menjadi penentu (</w:t>
      </w:r>
      <w:r w:rsidRPr="00EC331B">
        <w:rPr>
          <w:rFonts w:asciiTheme="majorBidi" w:hAnsiTheme="majorBidi" w:cstheme="majorBidi"/>
          <w:i/>
          <w:iCs/>
          <w:noProof/>
          <w:lang w:val="id-ID"/>
        </w:rPr>
        <w:t>determinant</w:t>
      </w:r>
      <w:r w:rsidRPr="00EC331B">
        <w:rPr>
          <w:rFonts w:asciiTheme="majorBidi" w:hAnsiTheme="majorBidi" w:cstheme="majorBidi"/>
          <w:noProof/>
          <w:lang w:val="id-ID"/>
        </w:rPr>
        <w:t xml:space="preserve">) utama tentang apa jenis warga masyarakatnya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{"citationItems":[{"id":"ITEM-1","itemData":{"author":[{"dropping-particle":"","family":"Sofyan Basir","given":"","non-dropping-particle":"","parse-names":false,"suffix":""}],"id":"ITEM-1","issued":{"date-parts":[["2019"]]},"page":"99-108","title":"Membangun keluarga sakinah","type":"article-journal"},"uris":["http://www.mendeley.com/documents/?uuid=2dd5b426-017c-4734-95d7-ce0d7863ba93"]}],"mendeley":{"formattedCitation":"(Sofyan Basir, 2019)","plainTextFormattedCitation":"(Sofyan Basir, 2019)","previouslyFormattedCitation":"(Sofyan Basir, 2019)"},"properties":{"noteIndex":0},"schema":"https://github.com/citation-style-language/schema/raw/master/csl-citation.json"}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(Sofyan Basir, 2019)</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w:t>
      </w:r>
    </w:p>
    <w:p w:rsidR="00857996" w:rsidRPr="00EC331B" w:rsidRDefault="00857996" w:rsidP="00EA5C2E">
      <w:pPr>
        <w:spacing w:line="276" w:lineRule="auto"/>
        <w:ind w:leftChars="0" w:left="0" w:firstLineChars="0" w:firstLine="720"/>
        <w:jc w:val="both"/>
        <w:rPr>
          <w:rFonts w:asciiTheme="majorBidi" w:hAnsiTheme="majorBidi" w:cstheme="majorBidi"/>
          <w:noProof/>
          <w:lang w:val="id-ID"/>
        </w:rPr>
      </w:pPr>
      <w:r w:rsidRPr="00EC331B">
        <w:rPr>
          <w:rFonts w:asciiTheme="majorBidi" w:hAnsiTheme="majorBidi" w:cstheme="majorBidi"/>
          <w:noProof/>
          <w:lang w:val="id-ID"/>
        </w:rPr>
        <w:t>Konsep untuk mewujudkan bahagia dan ketentraman berkeluarga dalam pendidikan</w:t>
      </w:r>
      <w:r w:rsidRPr="00EC331B">
        <w:rPr>
          <w:rFonts w:asciiTheme="majorBidi" w:hAnsiTheme="majorBidi" w:cstheme="majorBidi"/>
          <w:noProof/>
        </w:rPr>
        <w:t xml:space="preserve"> Islam</w:t>
      </w:r>
      <w:r w:rsidRPr="00EC331B">
        <w:rPr>
          <w:rFonts w:asciiTheme="majorBidi" w:hAnsiTheme="majorBidi" w:cstheme="majorBidi"/>
          <w:noProof/>
          <w:lang w:val="id-ID"/>
        </w:rPr>
        <w:t xml:space="preserve"> dapat dipahami berdasarkan hadis Nabi Muhamad</w:t>
      </w:r>
      <w:r w:rsidRPr="00EC331B">
        <w:rPr>
          <w:rFonts w:asciiTheme="majorBidi" w:hAnsiTheme="majorBidi" w:cstheme="majorBidi"/>
          <w:noProof/>
        </w:rPr>
        <w:t xml:space="preserve"> Saw</w:t>
      </w:r>
      <w:r w:rsidRPr="00EC331B">
        <w:rPr>
          <w:rFonts w:asciiTheme="majorBidi" w:hAnsiTheme="majorBidi" w:cstheme="majorBidi"/>
          <w:noProof/>
          <w:lang w:val="id-ID"/>
        </w:rPr>
        <w:t xml:space="preserve">. Hadis mengenai pendidikan keluarga terdapat banyak dan tersebar dalam kitab-kitab yang menghimpun hadis, hal ini dikarenakan Nabi Muhammad Saw sendiri merupakan suri tauladan yang patut dicontoh pendidikannya terhadap keluarganya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{"citationItems":[{"id":"ITEM-1","itemData":{"DOI":"10.54371/jiip.v5i1.375","abstract":"Akhlak merupakan suatu tindakan yang sifatnya tertanam dalam diri manusia, dengan demikian  keadaan tersebut akan muncul secara spontan apabila keadaan itu diperlukan, tanpa melalui sebuah pemikiran atau pertimbangan terlebih dahulu. Berakhlak mulia dalam ajaran Islam akan dipujikan oleh Allah dan ditinggikan derajatnya. Sarana pendidikan akhlak yang baik yaitu dapat dilihat dari bagaimana Rasulullah SAW dalam bersikap atau bertindak, Rasulullah menjadi suri teladan untuk ummatnya  mampu dicontoh baik dalam ucapan maupun dalam segala bentuk tindakannya. Dikarenakan setiap apapun tindakan Rasullah SAW samahalnya menjadi apa yang diperintahkan Allah SWT.  Rasulullah SAW merupakan suri teladan bagi ummat Islam, sehingga setiap ummatnya harus mampu mencontoh atau meneladani dari semua hal yang pernah dilakukan oleh Rosululloh SAW. Kepribadian Nabi Muhammad SAW adalah contoh yang sangat tepat untuk dijadikan referensi dalam pembentukan kepribadian dapat dilihat dari cara rasullulah memberikan didikan kepada anak-anaknya. Dengan begitu, melalui suri tauladan rasulullah memberikan sumbangsih yang sangat tinggi terhadap pembentukan akhlak kepada anak usia sekolah dasar. Tujuan dari penelitian ini ialah untuk mengetahuhi bagaimana Pembentukan Akhlak Melalui Suri Tauladan Rasullulah Pada Anak Usia Sekolah Dasar. Isi dari penelitian ini yaitu tentang 1) Upaya rasulullah mendidik anak-anaknya dalam keluarganya 2) Implementasi pembentukan akhlak melalui suri tauladan rasulullah pada anak usia sekolah dasar.","author":[{"dropping-particle":"","family":"Siti Fatimah","given":"","non-dropping-particle":"","parse-names":false,"suffix":""},{"dropping-particle":"","family":"Sutrisno","given":"","non-dropping-particle":"","parse-names":false,"suffix":""}],"container-title":"JIIP - Jurnal Ilmiah Ilmu Pendidikan","id":"ITEM-1","issue":"1","issued":{"date-parts":[["2022"]]},"page":"28-39","title":"Pembentukan Akhlak melalui Suri Tauladan Rasullulah pada Anak Usia Sekolah Dasar","type":"article-journal","volume":"5"},"uris":["http://www.mendeley.com/documents/?uuid=dac90a35-645f-4ded-ab09-b0efa9c53d8c"]}],"mendeley":{"formattedCitation":"(Siti Fatimah &amp; Sutrisno, 2022)","plainTextFormattedCitation":"(Siti Fatimah &amp; Sutrisno, 2022)","previouslyFormattedCitation":"(Siti Fatimah &amp; Sutrisno, 2022)"},"properties":{"noteIndex":0},"schema":"https://github.com/citation-style-language/schema/raw/master/csl-citation.json"}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(Siti Fatimah &amp; Sutrisno, 2022)</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 Antara lain</w:t>
      </w:r>
      <w:r w:rsidRPr="00EC331B">
        <w:rPr>
          <w:rFonts w:asciiTheme="majorBidi" w:hAnsiTheme="majorBidi" w:cstheme="majorBidi"/>
          <w:noProof/>
        </w:rPr>
        <w:t xml:space="preserve"> hadis</w:t>
      </w:r>
      <w:r w:rsidRPr="00EC331B">
        <w:rPr>
          <w:rFonts w:asciiTheme="majorBidi" w:hAnsiTheme="majorBidi" w:cstheme="majorBidi"/>
          <w:noProof/>
          <w:lang w:val="id-ID"/>
        </w:rPr>
        <w:t xml:space="preserve"> yang di riwayatkan Bukhari No. 595, 6705, Nabi saw, bersabda, “Kembalilah kepada keluarga kalian dan tinggallah bersama mereka, ajarilah mereka dan perintahkan (untuk sholat)." Beliau lantas menyebutkan sesuatu yang aku pernah ingat lalu lupa. Beliau mengatakan: "Sholatlah kalian seperti kalian melihat aku sholat. Maka jika waktu sholat sudah tiba, hendaklah salah seorang dari kalian mengumandangkan adzan, dan hendaklah yang menjadi Imam adalah yang paling tua di antara kalian”</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{"citationItems":[{"id":"ITEM-1","itemData":{"ISSN":"1410-0053","abstract":"Abstrak : Tokoh pendidikan yang paling berhasil dan sangat layak dijadikan tauladan dalam pendidikan keluarga Islam adalah Rasullullah saw. Penelitian ini bertujuan untuk mengetahui fungsi dan tanggung jawab kepala keluarga dalam mendidik anggota keluarganya menurut hadis Nabi Muhammad saw. Penelitianini model penelitian library research dengan menggunakan dua data, primer dan sekunder. Data primernya kitab hadis Sembilan (kutub al-Tisâ€™ah), data sekundernya sebagai pendukung, misalnya kitab syarah dari kitab tersebut. Teknik pengumpulan data menggunakan metode Tharq al-Hadis (metode menemukan hadis), dengan teknik analisisnya menggunakan contents analisys. Hasilnya bahwa Fungsi dan Tanggung Jawab Suami Mendidik Keluarga Perspektif Nabi Muhammad Saw dalam Kitab Hadis Kutub Al-Tisâ€™ah,adalah: 1). Fungsi dan Tanggung Jawab Suami dalam Mendidik Istri : Suami Pemimpin Keluarga, Kewajiban Mendidik Keluarga, Kewajiban Mendidik Istri, Mengajarkan Istri Al-Qurâ€™an, Mengajarkan Mandi Wajib, Mengajarkan Doa Kepada Istri, Mengajarkan Cara Meminta Belanja (Nafkah), Mendidik Tentang Bilangan Bulan, Mendidik Istri dengan Tegas dan Bijaksana, Kewajiban Mengajarkan Akhlak pada Istri, Kewajiban Mengajarkan Al-Qurâ€™an jika sebagai Mahar, Mengajak Istri Shalat Malam dan Mendidik Istri dengan Kasih Sayang. 2). Fungsi dan Tanggung Jawab Suami sebagai Orang Tua dalam Mendidik Anak-Anaknya : Kedua Orang Tua adalah Pemimpin, Nasehat Orang Tua Kepada Anak Perempuanya, Mengajarkan Al-Qurâ€™an Kepada Anak-Anaknya, Menikahi Janda Agar Menidik Anak-Anaknya, Mengajari Anak Baca Tulis, Mengajarkan Azan, Mengajarkan Shalat, Mengajarkan Hapalan Doa Mengajarkan Puasa, Mendidik Anak Laki-laki dan Perempuan, Mendoakan Anak, Mengajarkan Olah Raga, Mengajarkan Skill. Kata Kunci: Pendidikan, Keluarga, Perspektif, Hadis, Nabi","author":[{"dropping-particle":"","family":"Nurhadi","given":"Nurhadi","non-dropping-particle":"","parse-names":false,"suffix":""}],"container-title":"INSANIA : Jurnal Pemikiran Alternatif Kependidikan","id":"ITEM-1","issue":"1","issued":{"date-parts":[["2019"]]},"page":"1-34","title":"Pendidikan Keluarga Perspektif Hadis Nabi Muhammad (Family Education Hadith Perspective of Prophet Muhammad)","type":"article-journal","volume":"24"},"uris":["http://www.mendeley.com/documents/?uuid=d1e14e33-acfb-406f-98ca-8cd44865eaee"]}],"mendeley":{"formattedCitation":"(Nurhadi, 2019)","plainTextFormattedCitation":"(Nurhadi, 2019)","previouslyFormattedCitation":"(Nurhadi, 2019)"},"properties":{"noteIndex":0},"schema":"https://github.com/citation-style-language/schema/raw/master/csl-citation.json"}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(Nurhadi, 2019)</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w:t>
      </w:r>
    </w:p>
    <w:p w:rsidR="00857996" w:rsidRPr="00EC331B" w:rsidRDefault="00857996" w:rsidP="00857996">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lang w:val="id-ID"/>
        </w:rPr>
        <w:lastRenderedPageBreak/>
        <w:t>Hadis tentang berkeluarga dapat dijelaskan secara mendetail melalui kitab syarh hadis, berkenaan</w:t>
      </w:r>
      <w:r w:rsidRPr="00EC331B">
        <w:rPr>
          <w:rFonts w:asciiTheme="majorBidi" w:hAnsiTheme="majorBidi" w:cstheme="majorBidi"/>
          <w:noProof/>
        </w:rPr>
        <w:t xml:space="preserve"> </w:t>
      </w:r>
      <w:r w:rsidRPr="00EC331B">
        <w:rPr>
          <w:rFonts w:asciiTheme="majorBidi" w:hAnsiTheme="majorBidi" w:cstheme="majorBidi"/>
          <w:noProof/>
          <w:lang w:val="id-ID"/>
        </w:rPr>
        <w:t>dengan pemahaman para ulama terhadap hadi</w:t>
      </w:r>
      <w:r w:rsidRPr="00EC331B">
        <w:rPr>
          <w:rFonts w:asciiTheme="majorBidi" w:hAnsiTheme="majorBidi" w:cstheme="majorBidi"/>
          <w:noProof/>
        </w:rPr>
        <w:t>t</w:t>
      </w:r>
      <w:r w:rsidRPr="00EC331B">
        <w:rPr>
          <w:rFonts w:asciiTheme="majorBidi" w:hAnsiTheme="majorBidi" w:cstheme="majorBidi"/>
          <w:noProof/>
          <w:lang w:val="id-ID"/>
        </w:rPr>
        <w:t>s tersebut. Berdasarkan pembahasan sekelumit</w:t>
      </w:r>
      <w:r w:rsidRPr="00EC331B">
        <w:rPr>
          <w:rFonts w:asciiTheme="majorBidi" w:hAnsiTheme="majorBidi" w:cstheme="majorBidi"/>
          <w:noProof/>
        </w:rPr>
        <w:t xml:space="preserve"> hadis</w:t>
      </w:r>
      <w:r w:rsidRPr="00EC331B">
        <w:rPr>
          <w:rFonts w:asciiTheme="majorBidi" w:hAnsiTheme="majorBidi" w:cstheme="majorBidi"/>
          <w:noProof/>
          <w:lang w:val="id-ID"/>
        </w:rPr>
        <w:t xml:space="preserve"> ini maka dapat ditarik kesimpulan bagaimana konsep pendidikan</w:t>
      </w:r>
      <w:r w:rsidRPr="00EC331B">
        <w:rPr>
          <w:rFonts w:asciiTheme="majorBidi" w:hAnsiTheme="majorBidi" w:cstheme="majorBidi"/>
          <w:noProof/>
        </w:rPr>
        <w:t xml:space="preserve"> Islam</w:t>
      </w:r>
      <w:r w:rsidRPr="00EC331B">
        <w:rPr>
          <w:rFonts w:asciiTheme="majorBidi" w:hAnsiTheme="majorBidi" w:cstheme="majorBidi"/>
          <w:noProof/>
          <w:lang w:val="id-ID"/>
        </w:rPr>
        <w:t xml:space="preserve"> dalam mewujudkan ketentraman dalam berkeluarga</w:t>
      </w:r>
    </w:p>
    <w:p w:rsidR="00857996" w:rsidRPr="00EC331B" w:rsidRDefault="00857996" w:rsidP="00857996">
      <w:pPr>
        <w:spacing w:line="276" w:lineRule="auto"/>
        <w:ind w:leftChars="0" w:left="0" w:firstLineChars="0" w:firstLine="720"/>
        <w:jc w:val="both"/>
        <w:rPr>
          <w:rFonts w:asciiTheme="majorBidi" w:hAnsiTheme="majorBidi" w:cstheme="majorBidi"/>
          <w:noProof/>
          <w:lang w:val="id-ID"/>
        </w:rPr>
      </w:pPr>
      <w:r w:rsidRPr="00EC331B">
        <w:rPr>
          <w:rFonts w:asciiTheme="majorBidi" w:hAnsiTheme="majorBidi" w:cstheme="majorBidi"/>
          <w:noProof/>
          <w:lang w:val="id-ID"/>
        </w:rPr>
        <w:t xml:space="preserve">Ma’anil hadis adalah ilmu yang mengkaji tentang bagaimana untuk memahami hadis Nabi Saw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{"citationItems":[{"id":"ITEM-1","itemData":{"abstract":"Problem memahami hadis semakin kompleks ketika Islam mulai tersebar di berbagai daerah non Arab. Mereka yang tidak mengetahui dengan baik tentang uslûb al-lughah al- `arabiyyah (stilistika bahasa Arab), jelas akan menemui kesulitan dalam memahami sebagian hadis Nabi Saw. Sebab kadang beliau menggunakan ungkapan-ungkapan yang bersifat majazî (metaforis), rumzî (simbolis), qiyâsî (analogis) dan bahkan kadang menggunakan sebuah kata gharîb (asing), yang dulu sangat jelas maknanya, namun lambat laun kata itu ‘tenggelam’ dan tidak dipakai lagi, sehingga dianggap asing dan sulit dipahami. Kompleksitas dalam memahami hadis Nabi juga terait dengan paradigma dan asumsi dasar yang dipakai dalam memandang sosok Nabi Muhammad Saw. Misalnya teori Imam Syihabuddin al- Qarâfi (pengikut madzab Maliki) yang membedakan kedudukan Nabi Saw, apakah Muhammad sebagai rasul, mufti, pemimpin perang atau manusia biasa. Demikian halnya, pembedaan tipologi sunnah risâlah dan sunnah ghair al- risâlah, yang dipakai Syeikh Waliyyullah al-Dahlawi, dan pembagian kategori al-sunnah al-rasuliyyah dan al-sunnah al-nabawiyyah yang dikenalkan Muhammad Syahrûr pemikir kontemporer. Demikian halnya, dengan konteks zaman Nabi Saw yang berbeda dengan kita, sehingga kadang menyebabkan redaksi hadis terasa kurang komunikatif dengan konteks kekinian. Semua itu tentu akan semakin menambah kompleksitas dalam memahami hadis-hadis Nabi Saw. Itulah sebabnya kemudian para ulama berusaha keras untuk menjembatani problem-problem tersebut. Muncullah ilmu yang para ulama dulu ada yang menyebutnya sebagai ilmu Gharib al- Hadis, Ilmu Mukhtalifil Haidis, atau Ilmu Fiqh al-Hadis, Syarh al-Hadis, kemudian sekarang disebut dengan Ilmu Ma’ânil Hadîts, yakni ilmu yang mengkaji tentang bagaimana memahami hadis Nabi Saw dengan mempertimbangkan struktur linguistik teks hadis, konteks munculnya hadis (asbâbul wurûd), kedudukan Nabi Saw ketika menyampaikan hadis, dan bagaimana menghubungkan teks hadis masa lalu dengan konteks kekinian, sehingga diperoleh pemahaman yang relatif tepat, tanpa kehilangan relevansinya dengan konteks kekinian. Buku yang ada ditangan pembaca ini mencoba memberikan penjelasan tentang prinsip dasar, teori, metode-pendekatan bagaimana memahami hadis Nabi Saw, disertai beberapa contoh aplikasinya. Buku ini merupakan hasil riset penulis yang kemudian diamanati untuk mengampu mata kuliah Ilmu Ma’ânil Hadîts di Sekolah Tinggi Ilmu al-Qur’an (STIQ) an-Nur Bantul Yogyakarta selama kurang lebih lima tahu…","author":[{"dropping-particle":"","family":"Mustaqim","given":"Abdul","non-dropping-particle":"","parse-names":false,"suffix":""}],"id":"ITEM-1","issued":{"date-parts":[["2016"]]},"publisher":"institutional repository uin sunan kalijaga yogyakarta","publisher-place":"yogyakarta","title":"ILMU MA`ÂNIL HADÎTS: PARADIGMA INTERKONEKSI BERBAGAI METODE DAN PENDEKATAN DALAM MEMAHAMI HADIS NABI","type":"article"},"uris":["http://www.mendeley.com/documents/?uuid=ca0ef907-4713-4939-bb12-1b9771fa168d"]}],"mendeley":{"formattedCitation":"(Mustaqim, 2016)","plainTextFormattedCitation":"(Mustaqim, 2016)","previouslyFormattedCitation":"(Mustaqim, 2016)"},"properties":{"noteIndex":0},"schema":"https://github.com/citation-style-language/schema/raw/master/csl-citation.json"}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(Mustaqim, 2016)</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 Dengan mempertimbangkan berbagai aspek berupa pendapat para ulama terhadap konsep berkeluarga, yang dimulai dari analisis matan dan teks syarah hadis. serta bagaimana mengkorelasikan teks hadis masa lalu dengan konteks kontemporer, sehingga dapat menangkap konteks secara tepat, tanpa kehilangan relevansinya.</w:t>
      </w:r>
    </w:p>
    <w:p w:rsidR="00C76069" w:rsidRPr="00EC331B" w:rsidRDefault="00857996" w:rsidP="00857996">
      <w:pPr>
        <w:spacing w:line="276" w:lineRule="auto"/>
        <w:ind w:leftChars="0" w:left="0" w:firstLineChars="0" w:firstLine="720"/>
        <w:jc w:val="both"/>
        <w:rPr>
          <w:rFonts w:asciiTheme="majorBidi" w:hAnsiTheme="majorBidi" w:cstheme="majorBidi"/>
          <w:noProof/>
          <w:lang w:val="id-ID"/>
        </w:rPr>
      </w:pPr>
      <w:r w:rsidRPr="00EC331B">
        <w:rPr>
          <w:rFonts w:asciiTheme="majorBidi" w:hAnsiTheme="majorBidi" w:cstheme="majorBidi"/>
          <w:noProof/>
          <w:lang w:val="id-ID"/>
        </w:rPr>
        <w:t xml:space="preserve">Berdasarkan </w:t>
      </w:r>
      <w:r w:rsidRPr="00EC331B">
        <w:rPr>
          <w:rFonts w:asciiTheme="majorBidi" w:hAnsiTheme="majorBidi" w:cstheme="majorBidi"/>
          <w:noProof/>
        </w:rPr>
        <w:t>penjelasan</w:t>
      </w:r>
      <w:r w:rsidRPr="00EC331B">
        <w:rPr>
          <w:rFonts w:asciiTheme="majorBidi" w:hAnsiTheme="majorBidi" w:cstheme="majorBidi"/>
          <w:noProof/>
          <w:lang w:val="id-ID"/>
        </w:rPr>
        <w:t xml:space="preserve"> di atas, penelitian ini berusaha menyusun formula penelitian, yaitu rumusan, pertanyaan dan tujuan penelitian. Rumusan masalah penelitian ini terdapat </w:t>
      </w:r>
      <w:r w:rsidRPr="00EC331B">
        <w:rPr>
          <w:rFonts w:asciiTheme="majorBidi" w:hAnsiTheme="majorBidi" w:cstheme="majorBidi"/>
          <w:noProof/>
        </w:rPr>
        <w:t>masalah dalam berkeluarga</w:t>
      </w:r>
      <w:r w:rsidRPr="00EC331B">
        <w:rPr>
          <w:rFonts w:asciiTheme="majorBidi" w:hAnsiTheme="majorBidi" w:cstheme="majorBidi"/>
          <w:noProof/>
          <w:lang w:val="id-ID"/>
        </w:rPr>
        <w:t xml:space="preserve">: analisis </w:t>
      </w:r>
      <w:r w:rsidRPr="00EC331B">
        <w:rPr>
          <w:rFonts w:asciiTheme="majorBidi" w:hAnsiTheme="majorBidi" w:cstheme="majorBidi"/>
          <w:noProof/>
        </w:rPr>
        <w:t>kritik hadis</w:t>
      </w:r>
      <w:r w:rsidRPr="00EC331B">
        <w:rPr>
          <w:rFonts w:asciiTheme="majorBidi" w:hAnsiTheme="majorBidi" w:cstheme="majorBidi"/>
          <w:noProof/>
          <w:lang w:val="id-ID"/>
        </w:rPr>
        <w:t xml:space="preserve">. Pertanyaan utama penelitian ini </w:t>
      </w:r>
      <w:r w:rsidRPr="00EC331B">
        <w:rPr>
          <w:rFonts w:asciiTheme="majorBidi" w:hAnsiTheme="majorBidi" w:cstheme="majorBidi"/>
          <w:noProof/>
        </w:rPr>
        <w:t>adalah</w:t>
      </w:r>
      <w:r w:rsidRPr="00EC331B">
        <w:rPr>
          <w:rFonts w:asciiTheme="majorBidi" w:hAnsiTheme="majorBidi" w:cstheme="majorBidi"/>
          <w:noProof/>
          <w:lang w:val="id-ID"/>
        </w:rPr>
        <w:t xml:space="preserve"> bagaimana </w:t>
      </w:r>
      <w:r w:rsidRPr="00EC331B">
        <w:rPr>
          <w:rFonts w:asciiTheme="majorBidi" w:hAnsiTheme="majorBidi" w:cstheme="majorBidi"/>
          <w:noProof/>
        </w:rPr>
        <w:t xml:space="preserve">konsep pendidikan islam dalam mewujudkan ketentraman keluarga </w:t>
      </w:r>
      <w:r w:rsidRPr="00EC331B">
        <w:rPr>
          <w:rFonts w:asciiTheme="majorBidi" w:hAnsiTheme="majorBidi" w:cstheme="majorBidi"/>
          <w:noProof/>
          <w:lang w:val="id-ID"/>
        </w:rPr>
        <w:t xml:space="preserve">menurut </w:t>
      </w:r>
      <w:r w:rsidRPr="00EC331B">
        <w:rPr>
          <w:rFonts w:asciiTheme="majorBidi" w:hAnsiTheme="majorBidi" w:cstheme="majorBidi"/>
          <w:noProof/>
        </w:rPr>
        <w:t>perspektif</w:t>
      </w:r>
      <w:r w:rsidRPr="00EC331B">
        <w:rPr>
          <w:rFonts w:asciiTheme="majorBidi" w:hAnsiTheme="majorBidi" w:cstheme="majorBidi"/>
          <w:noProof/>
          <w:lang w:val="id-ID"/>
        </w:rPr>
        <w:t xml:space="preserve"> hadis: </w:t>
      </w:r>
      <w:r w:rsidRPr="00EC331B">
        <w:rPr>
          <w:rFonts w:asciiTheme="majorBidi" w:hAnsiTheme="majorBidi" w:cstheme="majorBidi"/>
          <w:noProof/>
        </w:rPr>
        <w:t>analisis ma’anil hadis</w:t>
      </w:r>
      <w:r w:rsidRPr="00EC331B">
        <w:rPr>
          <w:rFonts w:asciiTheme="majorBidi" w:hAnsiTheme="majorBidi" w:cstheme="majorBidi"/>
          <w:noProof/>
          <w:lang w:val="id-ID"/>
        </w:rPr>
        <w:t xml:space="preserve">. Penelitian ini bertujuan membahas </w:t>
      </w:r>
      <w:r w:rsidRPr="00EC331B">
        <w:rPr>
          <w:rFonts w:asciiTheme="majorBidi" w:hAnsiTheme="majorBidi" w:cstheme="majorBidi"/>
          <w:noProof/>
        </w:rPr>
        <w:t>konsep ketentraman keluarga</w:t>
      </w:r>
      <w:r w:rsidRPr="00EC331B">
        <w:rPr>
          <w:rFonts w:asciiTheme="majorBidi" w:hAnsiTheme="majorBidi" w:cstheme="majorBidi"/>
          <w:noProof/>
          <w:lang w:val="id-ID"/>
        </w:rPr>
        <w:t xml:space="preserve"> menurut pemahaman hadis: analisis</w:t>
      </w:r>
      <w:r w:rsidRPr="00EC331B">
        <w:rPr>
          <w:rFonts w:asciiTheme="majorBidi" w:hAnsiTheme="majorBidi" w:cstheme="majorBidi"/>
          <w:noProof/>
        </w:rPr>
        <w:t xml:space="preserve"> ma’anil hadis</w:t>
      </w:r>
      <w:r w:rsidRPr="00EC331B">
        <w:rPr>
          <w:rFonts w:asciiTheme="majorBidi" w:hAnsiTheme="majorBidi" w:cstheme="majorBidi"/>
          <w:noProof/>
          <w:lang w:val="id-ID"/>
        </w:rPr>
        <w:t>.</w:t>
      </w:r>
    </w:p>
    <w:p w:rsidR="00C76069" w:rsidRPr="00EC331B" w:rsidRDefault="00C76069">
      <w:pPr>
        <w:ind w:left="0" w:hanging="2"/>
        <w:jc w:val="both"/>
        <w:rPr>
          <w:rFonts w:asciiTheme="majorBidi" w:hAnsiTheme="majorBidi" w:cstheme="majorBidi"/>
        </w:rPr>
      </w:pPr>
    </w:p>
    <w:p w:rsidR="00C76069" w:rsidRPr="00EC331B" w:rsidRDefault="00CE20D1">
      <w:pPr>
        <w:tabs>
          <w:tab w:val="left" w:pos="340"/>
        </w:tabs>
        <w:spacing w:line="276" w:lineRule="auto"/>
        <w:ind w:left="0" w:hanging="2"/>
        <w:rPr>
          <w:rFonts w:asciiTheme="majorBidi" w:hAnsiTheme="majorBidi" w:cstheme="majorBidi"/>
          <w:color w:val="000000"/>
        </w:rPr>
      </w:pPr>
      <w:r w:rsidRPr="00EC331B">
        <w:rPr>
          <w:rFonts w:asciiTheme="majorBidi" w:hAnsiTheme="majorBidi" w:cstheme="majorBidi"/>
          <w:b/>
          <w:smallCaps/>
        </w:rPr>
        <w:t>METODE</w:t>
      </w:r>
    </w:p>
    <w:p w:rsidR="00C76069" w:rsidRPr="00EC331B" w:rsidRDefault="00857996" w:rsidP="00857996">
      <w:pPr>
        <w:spacing w:line="276" w:lineRule="auto"/>
        <w:ind w:leftChars="0" w:left="0" w:firstLineChars="0" w:firstLine="720"/>
        <w:jc w:val="both"/>
        <w:rPr>
          <w:rFonts w:asciiTheme="majorBidi" w:hAnsiTheme="majorBidi" w:cstheme="majorBidi"/>
          <w:color w:val="000000"/>
        </w:rPr>
      </w:pPr>
      <w:r w:rsidRPr="00EC331B">
        <w:rPr>
          <w:rFonts w:asciiTheme="majorBidi" w:hAnsiTheme="majorBidi" w:cstheme="majorBidi"/>
          <w:noProof/>
          <w:lang w:val="id-ID"/>
        </w:rPr>
        <w:t>Penelitian ini menggunakan penelitian kualitatif dengan pendekatan studi pustaka</w:t>
      </w:r>
      <w:r w:rsidRPr="00EC331B">
        <w:rPr>
          <w:rFonts w:asciiTheme="majorBidi" w:hAnsiTheme="majorBidi" w:cstheme="majorBidi"/>
          <w:noProof/>
        </w:rPr>
        <w:t xml:space="preserve">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{"citationItems":[{"id":"ITEM-1","itemData":{"DOI":"10.33487/edumaspul.v6i1.3394","ISSN":"2548-8201","abstract":"This study aims to discuss qualitative research methods literature study. The method used is literature study, data collection by searching for sources and constructing from various sources such as books, journals, and existing research. As a result, qualitative research was carried out with a research design whose findings were not obtained through procedures or in the form of calculations, but revealed a holistic-contextual phenomenon by collecting data from researchers in natural settings/settings and using it as a key instrument. Qualitative research has a descriptive nature and tends to use an inductive approach to analysis, so that the process and meaning based on the subject's perspective are highlighted in this qualitative research. This qualitative research design can be used as a method in research, because it is a comprehensive design that is easily accessible by academic circles and researchers.","author":[{"dropping-particle":"","family":"Adlini","given":"Miza Nina","non-dropping-particle":"","parse-names":false,"suffix":""},{"dropping-particle":"","family":"Dinda","given":"Anisya Hanifa","non-dropping-particle":"","parse-names":false,"suffix":""},{"dropping-particle":"","family":"Yulinda","given":"Sarah","non-dropping-particle":"","parse-names":false,"suffix":""},{"dropping-particle":"","family":"Chotimah","given":"Octavia","non-dropping-particle":"","parse-names":false,"suffix":""},{"dropping-particle":"","family":"Merliyana","given":"Sauda Julia","non-dropping-particle":"","parse-names":false,"suffix":""}],"container-title":"Edumaspul: Jurnal Pendidikan","id":"ITEM-1","issue":"1","issued":{"date-parts":[["2022"]]},"page":"974-980","title":"Metode Penelitian Kualitatif Studi Pustaka","type":"article-journal","volume":"6"},"uris":["http://www.mendeley.com/documents/?uuid=b442fd96-f586-4662-b6dd-f31265d05c93"]}],"mendeley":{"formattedCitation":"(Adlini et al., 2022)","plainTextFormattedCitation":"(Adlini et al., 2022)","previouslyFormattedCitation":"(Adlini et al., 2022)"},"properties":{"noteIndex":0},"schema":"https://github.com/citation-style-language/schema/raw/master/csl-citation.json"}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(Adlini et al., 2022)</w:t>
      </w:r>
      <w:r w:rsidRPr="00EC331B">
        <w:rPr>
          <w:rFonts w:asciiTheme="majorBidi" w:hAnsiTheme="majorBidi" w:cstheme="majorBidi"/>
          <w:noProof/>
        </w:rPr>
        <w:fldChar w:fldCharType="end"/>
      </w:r>
      <w:r w:rsidRPr="00EC331B">
        <w:rPr>
          <w:rFonts w:asciiTheme="majorBidi" w:hAnsiTheme="majorBidi" w:cstheme="majorBidi"/>
          <w:noProof/>
          <w:lang w:val="id-ID"/>
        </w:rPr>
        <w:t xml:space="preserve"> Data penelitian ini meliputi data primer adalah dari kitab-kitab </w:t>
      </w:r>
      <w:r w:rsidRPr="00EC331B">
        <w:rPr>
          <w:rFonts w:asciiTheme="majorBidi" w:hAnsiTheme="majorBidi" w:cstheme="majorBidi"/>
          <w:i/>
          <w:iCs/>
          <w:noProof/>
          <w:lang w:val="id-ID"/>
        </w:rPr>
        <w:t>matan</w:t>
      </w:r>
      <w:r w:rsidRPr="00EC331B">
        <w:rPr>
          <w:rFonts w:asciiTheme="majorBidi" w:hAnsiTheme="majorBidi" w:cstheme="majorBidi"/>
          <w:noProof/>
          <w:lang w:val="id-ID"/>
        </w:rPr>
        <w:t xml:space="preserve"> dan </w:t>
      </w:r>
      <w:r w:rsidRPr="00EC331B">
        <w:rPr>
          <w:rFonts w:asciiTheme="majorBidi" w:hAnsiTheme="majorBidi" w:cstheme="majorBidi"/>
          <w:i/>
          <w:iCs/>
          <w:noProof/>
          <w:lang w:val="id-ID"/>
        </w:rPr>
        <w:t>syarah</w:t>
      </w:r>
      <w:r w:rsidRPr="00EC331B">
        <w:rPr>
          <w:rFonts w:asciiTheme="majorBidi" w:hAnsiTheme="majorBidi" w:cstheme="majorBidi"/>
          <w:noProof/>
          <w:lang w:val="id-ID"/>
        </w:rPr>
        <w:t xml:space="preserve"> hadis. Penelitian ini juga menggunakan perkembangan teknologi berupa digitalisasi hadis seperti Maktabah Syamilah, ensiklopedia hadis dalam ruang lingkup kitab </w:t>
      </w:r>
      <w:r w:rsidRPr="00EC331B">
        <w:rPr>
          <w:rFonts w:asciiTheme="majorBidi" w:hAnsiTheme="majorBidi" w:cstheme="majorBidi"/>
          <w:i/>
          <w:iCs/>
          <w:noProof/>
          <w:lang w:val="id-ID"/>
        </w:rPr>
        <w:t>Jami' Kutubut Tis'ah</w:t>
      </w:r>
      <w:r w:rsidRPr="00EC331B">
        <w:rPr>
          <w:rFonts w:asciiTheme="majorBidi" w:hAnsiTheme="majorBidi" w:cstheme="majorBidi"/>
          <w:noProof/>
          <w:lang w:val="id-ID"/>
        </w:rPr>
        <w:t xml:space="preserve"> untuk menemukan hadis yang relevan dengan topik pembahasan. Data penelitian ini juga meliputi data sekunder buku-buku terjemah, jurnal ilmiah dan berbagai sumber lain yang berkaitan dengan topik penelitian. Teknik pengumpulan data ini dilakukan dengan studi pustaka (</w:t>
      </w:r>
      <w:r w:rsidRPr="00EC331B">
        <w:rPr>
          <w:rFonts w:asciiTheme="majorBidi" w:hAnsiTheme="majorBidi" w:cstheme="majorBidi"/>
          <w:i/>
          <w:iCs/>
          <w:noProof/>
          <w:lang w:val="id-ID"/>
        </w:rPr>
        <w:t>library research</w:t>
      </w:r>
      <w:r w:rsidRPr="00EC331B">
        <w:rPr>
          <w:rFonts w:asciiTheme="majorBidi" w:hAnsiTheme="majorBidi" w:cstheme="majorBidi"/>
          <w:noProof/>
          <w:lang w:val="id-ID"/>
        </w:rPr>
        <w:t xml:space="preserve">)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{"citationItems":[{"id":"ITEM-1","itemData":{"DOI":"10.21831/hum.v21i1.38075","ISSN":"1412-1271","abstract":"Tujuan artikel ini untuk memahami desain metode penelitian kualitatif. Metode yang digunakan adalah studi pustaka (library research), pengumpulan data dengan cara mencari sumber dan merkontruksi dari berbagai sumber seperti buku, jurnal, dan riset-riset yang sudah ada. Hasilnya bahwa penelitian kualitatif dilakukan dengan desain penelitian yang temuan-temuannya tidak didapatkan melalui prosedur statistik atau dalam bentuk hitungan, melainkan bertujuan mengungkapkan fenomena secara holistik-kontekstual dengan pengumpulan data dari latar/setting alamiah dan memanfaatkanpeneliti sebagai instrument kunci. Penelitian kualiatif memiliki sifat deskriptif dan cenderung menggunakan analisis pendekatan induktif, sehingga proses dan makna berdasarkan perspektif subyek lebih ditonjolkan dalam penelitian kualitatif ini. Desain penelitian kualitatif ini dapat dijadikan sebagai metode dalam penelitian, karena desainnya dijabarkan secara komprehensif yang mudah untuk dipahami oleh kalangan peneliti dan akademisi. The purpose of this article is to understand the design of qualitative research methods. The method used is library research, data collection by searching for sources, and reconstruction from various sources such as books, journals, and existing researches. The result is that qualitative research is conducted with a research design where the findings are not obtained through statistical procedures or in the form of calculations, but rather aim to reveal phenomena in a holistic-contextual manner by collecting data from natural settings and utilizing the researcher as a key instrument. Qualitative research has a descriptive nature and tends to use an inductive approach analysis so that the process and meaning based on the subject's perspective are emphasized more in this qualitative research. This qualitative research design can be used as a method in research because the design is described in a comprehensive manner that is easy to understand by researchers and academics.","author":[{"dropping-particle":"","family":"Fadli","given":"Muhammad Rijal","non-dropping-particle":"","parse-names":false,"suffix":""}],"container-title":"Humanika","id":"ITEM-1","issue":"1","issued":{"date-parts":[["2021"]]},"page":"33-54","title":"Memahami desain metode penelitian kualitatif","type":"article-journal","volume":"21"},"uris":["http://www.mendeley.com/documents/?uuid=6e00907e-088e-45ca-b1da-a4da66903582"]}],"mendeley":{"formattedCitation":"(Fadli, 2021)","plainTextFormattedCitation":"(Fadli, 2021)","previouslyFormattedCitation":"(Fadli, 2021)"},"properties":{"noteIndex":0},"schema":"https://github.com/citation-style-language/schema/raw/master/csl-citation.json"}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(Fadli, 2021)</w:t>
      </w:r>
      <w:r w:rsidRPr="00EC331B">
        <w:rPr>
          <w:rFonts w:asciiTheme="majorBidi" w:hAnsiTheme="majorBidi" w:cstheme="majorBidi"/>
          <w:noProof/>
          <w:lang w:val="id-ID"/>
        </w:rPr>
        <w:fldChar w:fldCharType="end"/>
      </w:r>
      <w:r w:rsidRPr="00EC331B">
        <w:rPr>
          <w:rFonts w:asciiTheme="majorBidi" w:hAnsiTheme="majorBidi" w:cstheme="majorBidi"/>
          <w:noProof/>
          <w:lang w:val="id-ID"/>
        </w:rPr>
        <w:t xml:space="preserve">. Teknik analisis ini dilakukan dengan mengumpulkan, mengkategorisasikan dan menginterpretasi data yang terpilih. Pada tataran interpretasi, analisis deskriptif fenomenologi berkeluarga dipadukan dengan mengkorelasikan data-data secara komprehensif, untuk menyederhanakan  dan  mengelola  data  supaya tidak   merusak  kompleksitas, konteks, dan kualitas  dari  data tersebut </w:t>
      </w:r>
      <w:r w:rsidRPr="00EC331B">
        <w:rPr>
          <w:rFonts w:asciiTheme="majorBidi" w:hAnsiTheme="majorBidi" w:cstheme="majorBidi"/>
          <w:noProof/>
          <w:lang w:val="id-ID"/>
        </w:rPr>
        <w:fldChar w:fldCharType="begin" w:fldLock="1"/>
      </w:r>
      <w:r w:rsidRPr="00EC331B">
        <w:rPr>
          <w:rFonts w:asciiTheme="majorBidi" w:hAnsiTheme="majorBidi" w:cstheme="majorBidi"/>
          <w:noProof/>
          <w:lang w:val="id-ID"/>
        </w:rPr>
        <w:instrText>ADDIN CSL_CITATION {"citationItems":[{"id":"ITEM-1","itemData":{"DOI":"10.22460/q.v1i1p1-10.497","ISSN":"2614-6223","abstract":"Jenis penelitian deskriptif kualitatif (QD)umumnya dipakai dalam fenomenologi sosial. Salah satu penelitian sosial adalah penelitian bimbingan dan konseling. Penelitian deskriptif kualitatif dalam perspektif bimbingan dan konseling dapat diartikan penelitian dalam bidang bimbingan dan konseling yang tujuannya untuk menyajikan gambaran detail mengenai setting proses bimbingan atau konseling di sekolah dimaksudkan untuk eksplorasi bagaimana suatu bimbingan atau konseling terjadi, apakah bimbingan atau konseling yang telah dilakukan dapat sejalan untuk mengatasi sejumlah variabel yang berkenaan dengan masalah diteliti. Analisis data dalam penelitian kualitatif dilakukan sejak sebelum memasuki lapangan, selama di lapangan, dan setelah selesai di lapangan. Langkah langkah analisis data kualitatif meliputi reduksi data, display dan penarikankesimpulan.Kekuatan penelitian kualitatif paling utama terletak dari fleksibilitas dari gaya peneliti untuk mendekripsikan alur penelitian dengan masalah penelitian yang sangat terbuka. Sedangkan kelemahan penelitian kualitatif terletak dari seberapa cermat peneliti menangkap momen ataupun data yang penting pada saat penelitian terjadi.","author":[{"dropping-particle":"","family":"Wiwin Yuliani","given":"","non-dropping-particle":"","parse-names":false,"suffix":""}],"container-title":"QUANTA: Jurnal Kajian Bimbingan dan Konseling dalam Pendidikan","id":"ITEM-1","issue":"1","issued":{"date-parts":[["2017"]]},"page":"1-10","title":"METODE PENELITIAN DESKRIPTIF KUALITATIF DALAM PERSPEKTIFBIMBINGAN DAN KONSELING","type":"article-journal","volume":"1"},"uris":["http://www.mendeley.com/documents/?uuid=ca6ce755-fb90-43c6-a1be-acb8ff69d733"]}],"mendeley":{"formattedCitation":"(Wiwin Yuliani, 2017)","plainTextFormattedCitation":"(Wiwin Yuliani, 2017)","previouslyFormattedCitation":"(Wiwin Yuliani, 2017)"},"properties":{"noteIndex":0},"schema":"https://github.com/citation-style-language/schema/raw/master/csl-citation.json"}</w:instrText>
      </w:r>
      <w:r w:rsidRPr="00EC331B">
        <w:rPr>
          <w:rFonts w:asciiTheme="majorBidi" w:hAnsiTheme="majorBidi" w:cstheme="majorBidi"/>
          <w:noProof/>
          <w:lang w:val="id-ID"/>
        </w:rPr>
        <w:fldChar w:fldCharType="separate"/>
      </w:r>
      <w:r w:rsidRPr="00EC331B">
        <w:rPr>
          <w:rFonts w:asciiTheme="majorBidi" w:hAnsiTheme="majorBidi" w:cstheme="majorBidi"/>
          <w:noProof/>
          <w:lang w:val="id-ID"/>
        </w:rPr>
        <w:t>(Wiwin Yuliani, 2017)</w:t>
      </w:r>
      <w:r w:rsidRPr="00EC331B">
        <w:rPr>
          <w:rFonts w:asciiTheme="majorBidi" w:hAnsiTheme="majorBidi" w:cstheme="majorBidi"/>
          <w:noProof/>
          <w:lang w:val="id-ID"/>
        </w:rPr>
        <w:fldChar w:fldCharType="end"/>
      </w:r>
      <w:r w:rsidRPr="00EC331B">
        <w:rPr>
          <w:rFonts w:asciiTheme="majorBidi" w:hAnsiTheme="majorBidi" w:cstheme="majorBidi"/>
          <w:noProof/>
        </w:rPr>
        <w:t>.</w:t>
      </w:r>
    </w:p>
    <w:p w:rsidR="00C76069" w:rsidRPr="00EC331B" w:rsidRDefault="00C76069">
      <w:pPr>
        <w:ind w:left="0" w:hanging="2"/>
        <w:rPr>
          <w:rFonts w:asciiTheme="majorBidi" w:hAnsiTheme="majorBidi" w:cstheme="majorBidi"/>
          <w:color w:val="000000"/>
        </w:rPr>
      </w:pPr>
    </w:p>
    <w:p w:rsidR="00C76069" w:rsidRPr="00EC331B" w:rsidRDefault="00CE20D1">
      <w:pPr>
        <w:tabs>
          <w:tab w:val="left" w:pos="340"/>
        </w:tabs>
        <w:spacing w:line="276" w:lineRule="auto"/>
        <w:ind w:left="0" w:hanging="2"/>
        <w:rPr>
          <w:rFonts w:asciiTheme="majorBidi" w:hAnsiTheme="majorBidi" w:cstheme="majorBidi"/>
          <w:color w:val="000000"/>
        </w:rPr>
      </w:pPr>
      <w:r w:rsidRPr="00EC331B">
        <w:rPr>
          <w:rFonts w:asciiTheme="majorBidi" w:hAnsiTheme="majorBidi" w:cstheme="majorBidi"/>
          <w:b/>
          <w:smallCaps/>
        </w:rPr>
        <w:t xml:space="preserve">HASIL DAN PEMBAHASAN </w:t>
      </w:r>
    </w:p>
    <w:p w:rsidR="00EA5C2E" w:rsidRDefault="00AE4B1A" w:rsidP="00EA5C2E">
      <w:pPr>
        <w:pStyle w:val="ListParagraph"/>
        <w:numPr>
          <w:ilvl w:val="0"/>
          <w:numId w:val="2"/>
        </w:numPr>
        <w:suppressAutoHyphens w:val="0"/>
        <w:ind w:leftChars="0" w:left="0" w:firstLineChars="0" w:hanging="2"/>
        <w:jc w:val="both"/>
        <w:textDirection w:val="lrTb"/>
        <w:textAlignment w:val="auto"/>
        <w:outlineLvl w:val="9"/>
        <w:rPr>
          <w:rFonts w:asciiTheme="majorBidi" w:hAnsiTheme="majorBidi" w:cstheme="majorBidi"/>
          <w:b/>
          <w:bCs/>
          <w:noProof/>
          <w:sz w:val="24"/>
          <w:szCs w:val="24"/>
        </w:rPr>
      </w:pPr>
      <w:r w:rsidRPr="00EC331B">
        <w:rPr>
          <w:rFonts w:asciiTheme="majorBidi" w:hAnsiTheme="majorBidi" w:cstheme="majorBidi"/>
          <w:b/>
          <w:bCs/>
          <w:noProof/>
          <w:sz w:val="24"/>
          <w:szCs w:val="24"/>
        </w:rPr>
        <w:t>Pengertian ketentraman dalam berkeluarga</w:t>
      </w:r>
    </w:p>
    <w:p w:rsidR="00AE4B1A" w:rsidRPr="00EA5C2E" w:rsidRDefault="00AE4B1A" w:rsidP="00EA5C2E">
      <w:pPr>
        <w:pStyle w:val="ListParagraph"/>
        <w:suppressAutoHyphens w:val="0"/>
        <w:ind w:leftChars="0" w:left="0" w:firstLineChars="0" w:firstLine="720"/>
        <w:jc w:val="both"/>
        <w:textDirection w:val="lrTb"/>
        <w:textAlignment w:val="auto"/>
        <w:outlineLvl w:val="9"/>
        <w:rPr>
          <w:rFonts w:asciiTheme="majorBidi" w:hAnsiTheme="majorBidi" w:cstheme="majorBidi"/>
          <w:b/>
          <w:bCs/>
          <w:noProof/>
          <w:sz w:val="24"/>
          <w:szCs w:val="24"/>
        </w:rPr>
      </w:pPr>
      <w:r w:rsidRPr="00EA5C2E">
        <w:rPr>
          <w:rFonts w:asciiTheme="majorBidi" w:hAnsiTheme="majorBidi" w:cstheme="majorBidi"/>
          <w:noProof/>
        </w:rPr>
        <w:t xml:space="preserve">Ketenteraman dalam berkeluarga adalah impian semua orang, baik yang belum memulai ataupun yang sudah mulai berkeluarga, yang mempunyai keharmonisan dalam menjalankan berkeluarga </w:t>
      </w:r>
      <w:r w:rsidRPr="00EA5C2E">
        <w:rPr>
          <w:rFonts w:asciiTheme="majorBidi" w:hAnsiTheme="majorBidi" w:cstheme="majorBidi"/>
          <w:noProof/>
        </w:rPr>
        <w:fldChar w:fldCharType="begin" w:fldLock="1"/>
      </w:r>
      <w:r w:rsidRPr="00EA5C2E">
        <w:rPr>
          <w:rFonts w:asciiTheme="majorBidi" w:hAnsiTheme="majorBidi" w:cstheme="majorBidi"/>
          <w:noProof/>
        </w:rPr>
        <w:instrText>ADDIN CSL_CITATION {"citationItems":[{"id":"ITEM-1","itemData":{"abstract":"The family is also the soul and backbone of a country, the physical and spiritual well-being experienced is a reflection of the situation of the family living in the midst of the community itself.","author":[{"dropping-particle":"","family":"Rosalina","given":"Tita","non-dropping-particle":"","parse-names":false,"suffix":""}],"container-title":"Jurnal:KajianKeluarga,GenderdanAnak ","id":"ITEM-1","issue":"1","issued":{"date-parts":[["2023"]]},"page":"15","title":"Keluarga Sakinah Perspektif Hadis (Kajian Hadis Maudhu'í)","type":"article-journal","volume":"6"},"uris":["http://www.mendeley.com/documents/?uuid=750e3609-b23c-40c4-89f0-e502ab012b84"]}],"mendeley":{"formattedCitation":"(Rosalina, 2023)","plainTextFormattedCitation":"(Rosalina, 2023)","previouslyFormattedCitation":"(Rosalina, 2023)"},"properties":{"noteIndex":0},"schema":"https://github.com/citation-style-language/schema/raw/master/csl-citation.json"}</w:instrText>
      </w:r>
      <w:r w:rsidRPr="00EA5C2E">
        <w:rPr>
          <w:rFonts w:asciiTheme="majorBidi" w:hAnsiTheme="majorBidi" w:cstheme="majorBidi"/>
          <w:noProof/>
        </w:rPr>
        <w:fldChar w:fldCharType="separate"/>
      </w:r>
      <w:r w:rsidRPr="00EA5C2E">
        <w:rPr>
          <w:rFonts w:asciiTheme="majorBidi" w:hAnsiTheme="majorBidi" w:cstheme="majorBidi"/>
          <w:noProof/>
        </w:rPr>
        <w:t>(Rosalina, 2023)</w:t>
      </w:r>
      <w:r w:rsidRPr="00EA5C2E">
        <w:rPr>
          <w:rFonts w:asciiTheme="majorBidi" w:hAnsiTheme="majorBidi" w:cstheme="majorBidi"/>
          <w:noProof/>
        </w:rPr>
        <w:fldChar w:fldCharType="end"/>
      </w:r>
      <w:r w:rsidRPr="00EA5C2E">
        <w:rPr>
          <w:rFonts w:asciiTheme="majorBidi" w:hAnsiTheme="majorBidi" w:cstheme="majorBidi"/>
          <w:noProof/>
        </w:rPr>
        <w:t xml:space="preserve">. Ketentraman di dalam Islam secara harfiyah diistilahkan dengan </w:t>
      </w:r>
      <w:r w:rsidRPr="00EA5C2E">
        <w:rPr>
          <w:rFonts w:asciiTheme="majorBidi" w:hAnsiTheme="majorBidi" w:cstheme="majorBidi"/>
          <w:i/>
          <w:iCs/>
          <w:noProof/>
        </w:rPr>
        <w:t>Sakinah</w:t>
      </w:r>
      <w:r w:rsidRPr="00EA5C2E">
        <w:rPr>
          <w:rFonts w:asciiTheme="majorBidi" w:hAnsiTheme="majorBidi" w:cstheme="majorBidi"/>
          <w:noProof/>
        </w:rPr>
        <w:t xml:space="preserve">, yaitu mempunyai arti ketenangan atau semakna dengan ketentraman dan kebahagiaan </w:t>
      </w:r>
      <w:r w:rsidRPr="00EA5C2E">
        <w:rPr>
          <w:rFonts w:asciiTheme="majorBidi" w:hAnsiTheme="majorBidi" w:cstheme="majorBidi"/>
          <w:noProof/>
        </w:rPr>
        <w:fldChar w:fldCharType="begin" w:fldLock="1"/>
      </w:r>
      <w:r w:rsidRPr="00EA5C2E">
        <w:rPr>
          <w:rFonts w:asciiTheme="majorBidi" w:hAnsiTheme="majorBidi" w:cstheme="majorBidi"/>
          <w:noProof/>
        </w:rPr>
        <w:instrText>ADDIN CSL_CITATION {"citationItems":[{"id":"ITEM-1","itemData":{"DOI":"10.24239/msw.v9i1.399","ISSN":"2085-0255","abstract":"Harmonious family is the ideal family, which is described as a peaceful household, harmonious and happy. Step harmonious family formation obtained information through the Koran and also refers to the hadith of the Prophet which is contained in the various books of hadith. Indicators or characteristics based on the hadith of the Prophet harmonious family who previously studied is good treatment of the spouse and other family members, each spouse and family members fulfill the duties and responsibilities in accordance with its position. Tips in building a harmonious family based on the hadith of the Prophet above is: religion is a primary gauge in selecting candidates for the couple husband and wife, each candidate has the readiness either born or inward to nurture domestic life, married for love and affection, building together in worship and build a family with devotion to Allah.","author":[{"dropping-particle":"","family":"Erniati","given":"Erniati","non-dropping-particle":"","parse-names":false,"suffix":""}],"container-title":"Musawa: Journal for Gender Studies","id":"ITEM-1","issue":"1","issued":{"date-parts":[["2019"]]},"page":"30-67","title":"Keluarga Sakinah Dalam Perspektif Hadis Mawdhu’i","type":"article-journal","volume":"9"},"uris":["http://www.mendeley.com/documents/?uuid=3eb0aa08-fe63-48b3-93aa-0aa3c0c832c3"]}],"mendeley":{"formattedCitation":"(Erniati, 2019)","plainTextFormattedCitation":"(Erniati, 2019)","previouslyFormattedCitation":"(Erniati, 2019)"},"properties":{"noteIndex":0},"schema":"https://github.com/citation-style-language/schema/raw/master/csl-citation.json"}</w:instrText>
      </w:r>
      <w:r w:rsidRPr="00EA5C2E">
        <w:rPr>
          <w:rFonts w:asciiTheme="majorBidi" w:hAnsiTheme="majorBidi" w:cstheme="majorBidi"/>
          <w:noProof/>
        </w:rPr>
        <w:fldChar w:fldCharType="separate"/>
      </w:r>
      <w:r w:rsidRPr="00EA5C2E">
        <w:rPr>
          <w:rFonts w:asciiTheme="majorBidi" w:hAnsiTheme="majorBidi" w:cstheme="majorBidi"/>
          <w:noProof/>
        </w:rPr>
        <w:t>(Erniati, 2019)</w:t>
      </w:r>
      <w:r w:rsidRPr="00EA5C2E">
        <w:rPr>
          <w:rFonts w:asciiTheme="majorBidi" w:hAnsiTheme="majorBidi" w:cstheme="majorBidi"/>
          <w:noProof/>
        </w:rPr>
        <w:fldChar w:fldCharType="end"/>
      </w:r>
      <w:r w:rsidRPr="00EA5C2E">
        <w:rPr>
          <w:rFonts w:asciiTheme="majorBidi" w:hAnsiTheme="majorBidi" w:cstheme="majorBidi"/>
          <w:noProof/>
        </w:rPr>
        <w:t xml:space="preserve">. </w:t>
      </w:r>
    </w:p>
    <w:p w:rsidR="00AE4B1A" w:rsidRDefault="00AE4B1A" w:rsidP="00E6370B">
      <w:pPr>
        <w:spacing w:line="276" w:lineRule="auto"/>
        <w:ind w:left="0" w:hanging="2"/>
        <w:jc w:val="both"/>
        <w:rPr>
          <w:rFonts w:asciiTheme="majorBidi" w:hAnsiTheme="majorBidi" w:cstheme="majorBidi"/>
          <w:noProof/>
        </w:rPr>
      </w:pPr>
      <w:r w:rsidRPr="00EC331B">
        <w:rPr>
          <w:rFonts w:asciiTheme="majorBidi" w:hAnsiTheme="majorBidi" w:cstheme="majorBidi"/>
          <w:noProof/>
        </w:rPr>
        <w:t xml:space="preserve">Kata </w:t>
      </w:r>
      <w:r w:rsidRPr="00EC331B">
        <w:rPr>
          <w:rFonts w:asciiTheme="majorBidi" w:hAnsiTheme="majorBidi" w:cstheme="majorBidi"/>
          <w:i/>
          <w:iCs/>
          <w:noProof/>
        </w:rPr>
        <w:t xml:space="preserve">sakinah </w:t>
      </w:r>
      <w:r w:rsidRPr="00EC331B">
        <w:rPr>
          <w:rFonts w:asciiTheme="majorBidi" w:hAnsiTheme="majorBidi" w:cstheme="majorBidi"/>
          <w:noProof/>
        </w:rPr>
        <w:t xml:space="preserve">dapat ditemukan 6 ayat  di dalam Al-Quran, yaitu : QS. al-Baqarah ayat 248, QS. at-Taubah ayat 26 dan 40, QS. al-Fath ayat 4, ayat 18, dan ayat 26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{"citationItems":[{"id":"ITEM-1","itemData":{"DOI":"10.36701/bustanul.v1i3.185","abstract":"This reseach aimed to examine the quality of hadith (hadith criticism from the side of sanad and matan) and understanding (syarah) of one of hadith of the Prophet related to the pillars of the sakinah (tranquil) family found in al-Kutub as-Sittah. This research employed descriptive qualitative method with the approach mawdu&gt;'iy and tahli&gt;liy. The results show that: (1) sanad of hadiths that were studied were hadiths that reach the sahih (valid) degree that could be accounted for their quality and credibility. All sanad of the hadith reach their narrator successively and in chain, muttasil, and there is no reprehensible narrator. Also in the hadith there are syawahid; (2) In terms of matan, although there are differences in the use of pronunciation or sentence forms and the addition of certain words in the editorial team, but subtantially this does not change the three pillars of the sakinah family in the world, namely good neighbors, comfortable vehicles, and a big house, as well as a complementary addition from a hadith that becomes a syahid is: having a rightous wife; (3) From the sub-theme of the sakinah family that was traced related to the pillars of the sakinah family, there were 5 hadiths; (4) The ideal concept of the sakinah family is an alternative solution to the various social problems that occur","author":[{"dropping-particle":"","family":"M. Kasim","given":"","non-dropping-particle":"","parse-names":false,"suffix":""},{"dropping-particle":"","family":"Muhammad Dhiyaul Haq","given":"","non-dropping-particle":"","parse-names":false,"suffix":""}],"container-title":"BUSTANUL FUQAHA: Jurnal Bidang Hukum Islam","id":"ITEM-1","issue":"3","issued":{"date-parts":[["2020"]]},"page":"416-439","title":"Pilar-Pilar Keluarga Sakinah Menurut Hadis Nabi saw.","type":"article-journal","volume":"1"},"uris":["http://www.mendeley.com/documents/?uuid=a9da8afe-c989-4228-9ea6-16ce3a4bfd48"]}],"mendeley":{"formattedCitation":"(M. Kasim &amp; Muhammad Dhiyaul Haq, 2020)","plainTextFormattedCitation":"(M. Kasim &amp; Muhammad Dhiyaul Haq, 2020)","previouslyFormattedCitation":"(M. Kasim &amp; Muhammad Dhiyaul Haq, 2020)"},"properties":{"noteIndex":0},"schema":"https://github.com/citation-style-language/schema/raw/master/csl-citation.json"}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(M. Kasim &amp; Muhammad Dhiyaul Haq, 2020)</w:t>
      </w:r>
      <w:r w:rsidRPr="00EC331B">
        <w:rPr>
          <w:rFonts w:asciiTheme="majorBidi" w:hAnsiTheme="majorBidi" w:cstheme="majorBidi"/>
          <w:noProof/>
        </w:rPr>
        <w:fldChar w:fldCharType="end"/>
      </w:r>
      <w:r w:rsidRPr="00EC331B">
        <w:rPr>
          <w:rFonts w:asciiTheme="majorBidi" w:hAnsiTheme="majorBidi" w:cstheme="majorBidi"/>
          <w:noProof/>
        </w:rPr>
        <w:t xml:space="preserve">. Salah satu Di antaranya QS. ar-Rum ayat 21, Allah </w:t>
      </w:r>
      <w:r w:rsidRPr="00EC331B">
        <w:rPr>
          <w:rFonts w:asciiTheme="majorBidi" w:hAnsiTheme="majorBidi" w:cstheme="majorBidi"/>
          <w:i/>
          <w:iCs/>
          <w:noProof/>
        </w:rPr>
        <w:t>Subhanahu wa Ta'ala</w:t>
      </w:r>
      <w:r w:rsidRPr="00EC331B">
        <w:rPr>
          <w:rFonts w:asciiTheme="majorBidi" w:hAnsiTheme="majorBidi" w:cstheme="majorBidi"/>
          <w:noProof/>
        </w:rPr>
        <w:t xml:space="preserve"> berfirman:</w:t>
      </w:r>
    </w:p>
    <w:p w:rsidR="00615E19" w:rsidRPr="00EC331B" w:rsidRDefault="00615E19" w:rsidP="00E6370B">
      <w:pPr>
        <w:spacing w:line="276" w:lineRule="auto"/>
        <w:ind w:left="0" w:hanging="2"/>
        <w:jc w:val="both"/>
        <w:rPr>
          <w:rFonts w:asciiTheme="majorBidi" w:hAnsiTheme="majorBidi" w:cstheme="majorBidi"/>
          <w:noProof/>
        </w:rPr>
      </w:pPr>
    </w:p>
    <w:p w:rsidR="00AE4B1A" w:rsidRPr="00EC331B" w:rsidRDefault="00AE4B1A" w:rsidP="00E6370B">
      <w:pPr>
        <w:spacing w:line="276" w:lineRule="auto"/>
        <w:ind w:left="0" w:hanging="2"/>
        <w:jc w:val="right"/>
        <w:rPr>
          <w:rFonts w:asciiTheme="majorBidi" w:hAnsiTheme="majorBidi" w:cstheme="majorBidi"/>
          <w:noProof/>
        </w:rPr>
      </w:pPr>
      <w:r w:rsidRPr="00EC331B">
        <w:rPr>
          <w:rFonts w:asciiTheme="majorBidi" w:hAnsiTheme="majorBidi" w:cstheme="majorBidi"/>
          <w:noProof/>
          <w:rtl/>
        </w:rPr>
        <w:lastRenderedPageBreak/>
        <w:t>وَمِنْ اٰيٰتِهٖٓ اَنْ خَلَقَ لَكُمْ مِّنْ اَنْفُسِكُمْ اَزْوَاجًا لِّتَسْكُنُوْٓا اِلَيْهَا وَجَعَلَ بَيْنَكُمْ مَّوَدَّةً وَّرَحْمَةً ۗ اِنَّ فِيْ ذٰلِكَ لَاٰيٰتٍ لِّقَوْمٍ يَّتَفَكَّرُوْنَ</w:t>
      </w:r>
    </w:p>
    <w:p w:rsidR="00EA5C2E" w:rsidRDefault="00EA5C2E" w:rsidP="00E6370B">
      <w:pPr>
        <w:spacing w:line="276" w:lineRule="auto"/>
        <w:ind w:leftChars="0" w:left="720" w:firstLineChars="0" w:firstLine="0"/>
        <w:jc w:val="both"/>
        <w:rPr>
          <w:rFonts w:asciiTheme="majorBidi" w:hAnsiTheme="majorBidi" w:cstheme="majorBidi"/>
          <w:noProof/>
        </w:rPr>
      </w:pPr>
    </w:p>
    <w:p w:rsidR="00AE4B1A" w:rsidRPr="00EC331B" w:rsidRDefault="00615E19" w:rsidP="00EA5C2E">
      <w:pPr>
        <w:spacing w:line="276" w:lineRule="auto"/>
        <w:ind w:leftChars="0" w:left="1440" w:firstLineChars="0" w:firstLine="0"/>
        <w:jc w:val="both"/>
        <w:rPr>
          <w:rFonts w:asciiTheme="majorBidi" w:hAnsiTheme="majorBidi" w:cstheme="majorBidi"/>
          <w:noProof/>
        </w:rPr>
      </w:pPr>
      <w:r>
        <w:rPr>
          <w:rFonts w:asciiTheme="majorBidi" w:hAnsiTheme="majorBidi" w:cstheme="majorBidi"/>
          <w:noProof/>
        </w:rPr>
        <w:t>“</w:t>
      </w:r>
      <w:r w:rsidR="00AE4B1A" w:rsidRPr="00EC331B">
        <w:rPr>
          <w:rFonts w:asciiTheme="majorBidi" w:hAnsiTheme="majorBidi" w:cstheme="majorBidi"/>
          <w:noProof/>
        </w:rPr>
        <w:t>Dan di antara tanda-tanda kekuasaan-Nya ialah Dia menciptakan untukmu isteri-isteri dari jenismu sendiri, supaya kamu cenderung dan merasa tenteram kepadanya, dan dijadikan-Nya diantaramu rasa kasih dan sayang. Sesungguhnya pada yang demikian itu benar-benar terdapat tanda-tanda bagi kaum yang berpikir (QS. ar-Rum 30:21).</w:t>
      </w:r>
      <w:r>
        <w:rPr>
          <w:rFonts w:asciiTheme="majorBidi" w:hAnsiTheme="majorBidi" w:cstheme="majorBidi"/>
          <w:noProof/>
        </w:rPr>
        <w:t>”</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Ketentraman dalam berkeluarga bisa diraih dengan landasan iman dan ketaqwaan seseorang, karena sebagaimana dalam Al-Quran surat al-Fath ayat 4, Allah Subhanahu wa Ta'ala berfirman:</w:t>
      </w:r>
    </w:p>
    <w:p w:rsidR="00AE4B1A" w:rsidRPr="00EC331B" w:rsidRDefault="00AE4B1A" w:rsidP="00E6370B">
      <w:pPr>
        <w:spacing w:line="276" w:lineRule="auto"/>
        <w:ind w:leftChars="0" w:left="0" w:firstLineChars="0" w:firstLine="720"/>
        <w:jc w:val="both"/>
        <w:rPr>
          <w:rFonts w:asciiTheme="majorBidi" w:hAnsiTheme="majorBidi" w:cstheme="majorBidi"/>
          <w:noProof/>
        </w:rPr>
      </w:pPr>
    </w:p>
    <w:p w:rsidR="00AE4B1A" w:rsidRPr="00EC331B" w:rsidRDefault="00AE4B1A" w:rsidP="00E6370B">
      <w:pPr>
        <w:spacing w:line="276" w:lineRule="auto"/>
        <w:ind w:left="0" w:hanging="2"/>
        <w:jc w:val="right"/>
        <w:rPr>
          <w:rFonts w:asciiTheme="majorBidi" w:hAnsiTheme="majorBidi" w:cstheme="majorBidi"/>
          <w:noProof/>
        </w:rPr>
      </w:pPr>
      <w:r w:rsidRPr="00EC331B">
        <w:rPr>
          <w:rFonts w:asciiTheme="majorBidi" w:hAnsiTheme="majorBidi" w:cstheme="majorBidi"/>
          <w:noProof/>
          <w:rtl/>
        </w:rPr>
        <w:t>وَمِنْ اٰيٰتِهٖٓ اَنْ خَلَقَ لَكُمْ مِّنْ اَنْفُسِكُمْ اَزْوَاجًا لِّتَسْكُنُوْٓا اِلَيْهَا وَجَعَلَ بَيْنَكُمْ مَّوَدَّةً وَّرَحْمَةً ۗاِنَّ فِيْ ذٰلِكَ لَاٰيٰتٍ لِّقَوْمٍ يَّتَفَكَّرُوْنَ</w:t>
      </w:r>
    </w:p>
    <w:p w:rsidR="00AE4B1A" w:rsidRPr="00EC331B" w:rsidRDefault="00AE4B1A" w:rsidP="00E6370B">
      <w:pPr>
        <w:spacing w:line="276" w:lineRule="auto"/>
        <w:ind w:left="0" w:hanging="2"/>
        <w:jc w:val="right"/>
        <w:rPr>
          <w:rFonts w:asciiTheme="majorBidi" w:hAnsiTheme="majorBidi" w:cstheme="majorBidi"/>
          <w:noProof/>
        </w:rPr>
      </w:pPr>
    </w:p>
    <w:p w:rsidR="00AE4B1A" w:rsidRPr="00EC331B" w:rsidRDefault="00615E19" w:rsidP="00615E19">
      <w:pPr>
        <w:spacing w:line="276" w:lineRule="auto"/>
        <w:ind w:leftChars="0" w:left="1440" w:firstLineChars="0" w:firstLine="0"/>
        <w:jc w:val="both"/>
        <w:rPr>
          <w:rFonts w:asciiTheme="majorBidi" w:hAnsiTheme="majorBidi" w:cstheme="majorBidi"/>
          <w:noProof/>
        </w:rPr>
      </w:pPr>
      <w:r>
        <w:rPr>
          <w:rFonts w:asciiTheme="majorBidi" w:hAnsiTheme="majorBidi" w:cstheme="majorBidi"/>
          <w:noProof/>
        </w:rPr>
        <w:t>“</w:t>
      </w:r>
      <w:r w:rsidR="00AE4B1A" w:rsidRPr="00EC331B">
        <w:rPr>
          <w:rFonts w:asciiTheme="majorBidi" w:hAnsiTheme="majorBidi" w:cstheme="majorBidi"/>
          <w:noProof/>
        </w:rPr>
        <w:t>Dialah yang telah menurunkan ketenangan ke dalam hati orang-orang mukmin untuk menambah keimanan atas keimanan mereka (yang telah ada). Milik Allahlah bala tentara langit dan bumi dan Allah maha mengetahui lagi maha bijaksana (QS. Al-Fath 48:4)</w:t>
      </w:r>
      <w:r>
        <w:rPr>
          <w:rFonts w:asciiTheme="majorBidi" w:hAnsiTheme="majorBidi" w:cstheme="majorBidi"/>
          <w:noProof/>
        </w:rPr>
        <w:t>”</w:t>
      </w:r>
      <w:r w:rsidR="00AE4B1A" w:rsidRPr="00EC331B">
        <w:rPr>
          <w:rFonts w:asciiTheme="majorBidi" w:hAnsiTheme="majorBidi" w:cstheme="majorBidi"/>
          <w:noProof/>
        </w:rPr>
        <w:t>.</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Kata </w:t>
      </w:r>
      <w:r w:rsidRPr="00EC331B">
        <w:rPr>
          <w:rFonts w:asciiTheme="majorBidi" w:hAnsiTheme="majorBidi" w:cstheme="majorBidi"/>
          <w:i/>
          <w:iCs/>
          <w:noProof/>
        </w:rPr>
        <w:t>sakinah</w:t>
      </w:r>
      <w:r w:rsidRPr="00EC331B">
        <w:rPr>
          <w:rFonts w:asciiTheme="majorBidi" w:hAnsiTheme="majorBidi" w:cstheme="majorBidi"/>
          <w:noProof/>
        </w:rPr>
        <w:t xml:space="preserve"> juga banyak disebutkan dalam hadis Nabi Muhammad Saw, di </w:t>
      </w:r>
      <w:r w:rsidR="00E6370B" w:rsidRPr="00EC331B">
        <w:rPr>
          <w:rFonts w:asciiTheme="majorBidi" w:hAnsiTheme="majorBidi" w:cstheme="majorBidi"/>
          <w:noProof/>
        </w:rPr>
        <w:t xml:space="preserve">antaranya : </w:t>
      </w:r>
      <w:r w:rsidRPr="00EC331B">
        <w:rPr>
          <w:rFonts w:asciiTheme="majorBidi" w:hAnsiTheme="majorBidi" w:cstheme="majorBidi"/>
          <w:noProof/>
        </w:rPr>
        <w:t>HR. Ahmad nomor 17.776 tentang penyempurna musnad para sahabat Anshar, HR. Bukhari  nomor 3345 tentang tanda kenabian dalam Islam, HR. Ibnu Majah nomor 3781 tentang keutamaan dzikir, semua riwayat-riwayat hadis ini shahih.</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Maka dari itu bisa kita simpulkan ketentraman dalam berkeluarga merupakan impian semua insan, yang di dalamnya terdapat keharmonisan, ketenangan, kebahagiaan, dan merupakan anugerah dari Allah Swt, yang terbentuk atas dasar sebab binaan atas perkawinan yang benar dan sah, yang mampu memenuhi hajat hidup spiritual dan material secara layak dan seimbang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{"citationItems":[{"id":"ITEM-1","itemData":{"abstract":"Keluarga dalam perspektif psikologi mempunyai tujuan untuk menjalankan hubungan dalam keluarga dan keberfungsian dalam keluarga dengan baik sehingga terwujudlah keluarga yang bahagia dan tentram. Dalam Islam keluarga yang bahagia dan tentram dikenal dengan istilah keluarga sakinah, mawaddah, dan rohmah. Diperlukan upaya-upaya untuk mencapai keluarga sakinah. Dengan mengetahui fungsi-fungsi keluarga dalam perspektif psikologi diharapkan upaya membentuk keluarga sakinah bisa tercapai. Dalam kajian pustaka ini dijelaskancara untuk mencapai keluarga sakinah, di antaranya adalah menjalankan fungsi keluarga dengan baik, memupuk rasa sayang dan cinta, adanya saling pengertian antara suami istri, saling menerima kenyataan, saling melakukan penyesuaian diri, dan mengedapankan asas musyawarah.","author":[{"dropping-particle":"","family":"Achmad Fathoni.M.HI dan Nur Faizah., MA.","given":"MHI","non-dropping-particle":"","parse-names":false,"suffix":""}],"container-title":"ILMU PENDIDIKAN ISLAM","id":"ITEM-1","issue":"2","issued":{"date-parts":[["2018"]]},"page":"1-26","title":"KELUARGA SAKINAH PERPEKTIF PSIKOLOGI","type":"article-journal","volume":"16"},"uris":["http://www.mendeley.com/documents/?uuid=460806a1-ea3e-4bc5-9382-56ebcb6a9889"]}],"mendeley":{"formattedCitation":"(Achmad Fathoni.M.HI dan Nur Faizah., MA., 2018)","plainTextFormattedCitation":"(Achmad Fathoni.M.HI dan Nur Faizah., MA., 2018)","previouslyFormattedCitation":"(Achmad Fathoni.M.HI dan Nur Faizah., MA., 2018)"},"properties":{"noteIndex":0},"schema":"https://github.com/citation-style-language/schema/raw/master/csl-citation.json"}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(Achmad Fathoni.M.HI dan Nur Faizah., MA., 2018)</w:t>
      </w:r>
      <w:r w:rsidRPr="00EC331B">
        <w:rPr>
          <w:rFonts w:asciiTheme="majorBidi" w:hAnsiTheme="majorBidi" w:cstheme="majorBidi"/>
          <w:noProof/>
        </w:rPr>
        <w:fldChar w:fldCharType="end"/>
      </w:r>
      <w:r w:rsidRPr="00EC331B">
        <w:rPr>
          <w:rFonts w:asciiTheme="majorBidi" w:hAnsiTheme="majorBidi" w:cstheme="majorBidi"/>
          <w:noProof/>
        </w:rPr>
        <w:t>.</w:t>
      </w:r>
    </w:p>
    <w:p w:rsidR="00AE4B1A" w:rsidRPr="00EC331B" w:rsidRDefault="00AE4B1A" w:rsidP="00E6370B">
      <w:pPr>
        <w:spacing w:line="276" w:lineRule="auto"/>
        <w:ind w:left="0" w:hanging="2"/>
        <w:jc w:val="both"/>
        <w:rPr>
          <w:rFonts w:asciiTheme="majorBidi" w:hAnsiTheme="majorBidi" w:cstheme="majorBidi"/>
          <w:noProof/>
        </w:rPr>
      </w:pPr>
    </w:p>
    <w:p w:rsidR="00AE4B1A" w:rsidRPr="00EC331B" w:rsidRDefault="00AE4B1A" w:rsidP="00E6370B">
      <w:pPr>
        <w:pStyle w:val="ListParagraph"/>
        <w:numPr>
          <w:ilvl w:val="0"/>
          <w:numId w:val="2"/>
        </w:numPr>
        <w:suppressAutoHyphens w:val="0"/>
        <w:ind w:leftChars="0" w:left="0" w:firstLineChars="0" w:hanging="2"/>
        <w:jc w:val="both"/>
        <w:textDirection w:val="lrTb"/>
        <w:textAlignment w:val="auto"/>
        <w:outlineLvl w:val="9"/>
        <w:rPr>
          <w:rFonts w:asciiTheme="majorBidi" w:hAnsiTheme="majorBidi" w:cstheme="majorBidi"/>
          <w:b/>
          <w:bCs/>
          <w:noProof/>
          <w:sz w:val="24"/>
          <w:szCs w:val="24"/>
        </w:rPr>
      </w:pPr>
      <w:r w:rsidRPr="00EC331B">
        <w:rPr>
          <w:rFonts w:asciiTheme="majorBidi" w:hAnsiTheme="majorBidi" w:cstheme="majorBidi"/>
          <w:b/>
          <w:bCs/>
          <w:noProof/>
          <w:sz w:val="24"/>
          <w:szCs w:val="24"/>
        </w:rPr>
        <w:t>Konsep Pendidikan Islam dalam Mewujudkan Keluarga Tentram</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Pendidikan Islam merupakan sebuah kewajiban bagi semua insan, terkhusus dalam mewujudkan keluarga yang tentram. Menjadi sebuah hal yang urgen dalam mengimplementasikan nilai-nilai Islam dalam berkeluarga, karena keluarga merupakan lingkungan pendidikan yang awal dan utama bagi semua insan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{"citationItems":[{"id":"ITEM-1","itemData":{"ISSN":"2086-4191","abstract":"Keluarga merupakan lingkungan yang pertama dan utama bagi anak. Dalam kehidupan anak tentunya, keluarga merupakan tempat yang sangat vital. Anak-anak memperoleh pengalaman pertamanya dari keluarga. Dalam keluarga, peranan orang tua sangat penting sebab mereka adalah model bagi anak. Ketika orang tua melakukan sesuatu, anak-anak akan mengikuti orang tua mereka. Hal ini disebabkan anak dalam masa meniru. Orang tua yang satu dengan orang tua yang lainnya mendidik anak-anak mereka tentunya juga berbeda. Mereka mempunyai suatu gaya tersendiri dan tentunya gaya-gaya tersebut akan berpengaruh terhadap lingkungan anak. Oleh karena itu, lingkungan keluarga sangatlah penting untuk pertumbuhan dan perkembangan anak terutama perkembangan sosio-emosinya. Pendidikan keluarga adalah salah satu bentuk pendidikan di luar sekolah yang besar pengaruhnya terhadap keberhasilan anak dalam belajar. Pendidikan keluarga yang maksimal memiliki kecenderungan untuk meningkatkan minat anak dalam belajar, yang pada akhirnya akan mempengaruhi pula terhadap hasil belajar anak. Sedangkan lemahnya pendidikan keluarga memiliki kecenderungan untuk melemahkan minat anak dalam belajar dan akan melemahkan pula terhadap prestasi belajar anak tersebut","author":[{"dropping-particle":"","family":"Nasution","given":"Sangkot","non-dropping-particle":"","parse-names":false,"suffix":""}],"container-title":"Tazkiya","id":"ITEM-1","issue":"1","issued":{"date-parts":[["2019"]]},"page":"115-124","title":"Pendidikan lingkungan keluarga","type":"article-journal","volume":"8"},"uris":["http://www.mendeley.com/documents/?uuid=c5eb0014-a029-4d06-8a09-b2bb9014f227"]}],"mendeley":{"formattedCitation":"(Nasution, 2019)","plainTextFormattedCitation":"(Nasution, 2019)","previouslyFormattedCitation":"(Nasution, 2019)"},"properties":{"noteIndex":0},"schema":"https://github.com/citation-style-language/schema/raw/master/csl-citation.json"}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(Nasution, 2019)</w:t>
      </w:r>
      <w:r w:rsidRPr="00EC331B">
        <w:rPr>
          <w:rFonts w:asciiTheme="majorBidi" w:hAnsiTheme="majorBidi" w:cstheme="majorBidi"/>
          <w:noProof/>
        </w:rPr>
        <w:fldChar w:fldCharType="end"/>
      </w:r>
      <w:r w:rsidRPr="00EC331B">
        <w:rPr>
          <w:rFonts w:asciiTheme="majorBidi" w:hAnsiTheme="majorBidi" w:cstheme="majorBidi"/>
          <w:noProof/>
        </w:rPr>
        <w:t>. Maka demikian jikalau hal ini diabaikan maka yang akan terjadi ialah hal yang sebaliknya, tidak ada ketenangan dan kebahagiaan dalam berkeluarga, sehingga muncul ketidaknyamanan dalam menjalankan kehidupan, hasilnya jika demikian bukan anugerah dari Allah Swt  yang didapat, melainkan sangkaan negatif  terhadap Allah Swt  yang didapatkan.</w:t>
      </w:r>
    </w:p>
    <w:p w:rsidR="00E6370B"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Didalam agama islam pendidikan mempunyai kedudukan yang sangat signifikan untuk mencapai tujuan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{"citationItems":[{"id":"ITEM-1","itemData":{"DOI":"10.22373/jiif.v11i1.66","ISSN":"1412-1190","abstract":"Method of teaching is an art in education, a teaching staff is no different in principle from a guitarist who beautifully plucked guitar string on stage arts, the teacher is an artist who transfer knowledge to students. Method is considered more significant than the subject matter itself. The communicative teaching was more effective and attracting the students even though the material presented was not so interesting. Instead, the material is quite good, as the methods are less attractive, then the material could not be caught by students. Varied and persuasive methods will be motivating students to learn. Besides the success of classroom teaching and learning process is also determined at the level of teachers as sensitive educators to differed characteristics of diverse learners. Intelligent teacher is able to position himself as an educator as well as a parent of children in the classroom learning.","author":[{"dropping-particle":"","family":"Fikri","given":"Mumtazul","non-dropping-particle":"","parse-names":false,"suffix":""}],"container-title":"Jurnal Ilmiah Islam Futura","id":"ITEM-1","issue":"1","issued":{"date-parts":[["2017"]]},"page":"116","title":"KONSEP PENDIDIKAN ISLAM; Pendekatan Metode Pengajaran","type":"article-journal","volume":"11"},"uris":["http://www.mendeley.com/documents/?uuid=29761097-bc2f-4c60-ae3b-1dd23351fa0b"]}],"mendeley":{"formattedCitation":"(Fikri, 2017)","plainTextFormattedCitation":"(Fikri, 2017)","previouslyFormattedCitation":"(Fikri, 2017)"},"properties":{"noteIndex":0},"schema":"https://github.com/citation-style-language/schema/raw/master/csl-citation.json"}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(Fikri, 2017)</w:t>
      </w:r>
      <w:r w:rsidRPr="00EC331B">
        <w:rPr>
          <w:rFonts w:asciiTheme="majorBidi" w:hAnsiTheme="majorBidi" w:cstheme="majorBidi"/>
          <w:noProof/>
        </w:rPr>
        <w:fldChar w:fldCharType="end"/>
      </w:r>
      <w:r w:rsidRPr="00EC331B">
        <w:rPr>
          <w:rFonts w:asciiTheme="majorBidi" w:hAnsiTheme="majorBidi" w:cstheme="majorBidi"/>
          <w:noProof/>
        </w:rPr>
        <w:t>. Mempunyai peran penting dalam menjalani kehidupan, karena di dalamnya terdapat metode-metode dalam hal apapun, terutama dalam mewujudkan keluarga yang tentram. Penulis menemukan beberapa konsep pendidikan islam dalam mewujudkan keluarga yang tentram, yaitu :</w:t>
      </w:r>
    </w:p>
    <w:p w:rsidR="00EC331B" w:rsidRPr="00EC331B" w:rsidRDefault="00EC331B" w:rsidP="00E6370B">
      <w:pPr>
        <w:spacing w:line="276" w:lineRule="auto"/>
        <w:ind w:leftChars="0" w:left="0" w:firstLineChars="0" w:firstLine="720"/>
        <w:jc w:val="both"/>
        <w:rPr>
          <w:rFonts w:asciiTheme="majorBidi" w:hAnsiTheme="majorBidi" w:cstheme="majorBidi"/>
          <w:noProof/>
        </w:rPr>
      </w:pPr>
    </w:p>
    <w:p w:rsidR="00AE4B1A" w:rsidRPr="00EC331B" w:rsidRDefault="00AE4B1A" w:rsidP="00E6370B">
      <w:pPr>
        <w:pStyle w:val="ListParagraph"/>
        <w:numPr>
          <w:ilvl w:val="0"/>
          <w:numId w:val="1"/>
        </w:numPr>
        <w:suppressAutoHyphens w:val="0"/>
        <w:ind w:leftChars="0" w:left="0" w:firstLineChars="0" w:hanging="2"/>
        <w:jc w:val="both"/>
        <w:textDirection w:val="lrTb"/>
        <w:textAlignment w:val="auto"/>
        <w:outlineLvl w:val="9"/>
        <w:rPr>
          <w:rFonts w:asciiTheme="majorBidi" w:hAnsiTheme="majorBidi" w:cstheme="majorBidi"/>
          <w:noProof/>
          <w:sz w:val="24"/>
          <w:szCs w:val="24"/>
        </w:rPr>
      </w:pPr>
      <w:r w:rsidRPr="00EC331B">
        <w:rPr>
          <w:rFonts w:asciiTheme="majorBidi" w:hAnsiTheme="majorBidi" w:cstheme="majorBidi"/>
          <w:noProof/>
          <w:sz w:val="24"/>
          <w:szCs w:val="24"/>
        </w:rPr>
        <w:t>Pendidikan Akhlaq</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Akhlaq secara sosiologis di Indonesia menurut Dr. KH. Zakky Mubarak, MA salah seorang Ulama Nahdlatul Ulama (NU) adalah perangai, kebiasaan, adat, tradisi, perbuatan, maupun tingkah laku, baik yang mahmudah (terpuji) ataupun madzmumah (tercela). Akan tetapi jika dalam perpektif islam akhlaq disebut juga </w:t>
      </w:r>
      <w:r w:rsidRPr="00EC331B">
        <w:rPr>
          <w:rFonts w:asciiTheme="majorBidi" w:hAnsiTheme="majorBidi" w:cstheme="majorBidi"/>
          <w:i/>
          <w:iCs/>
          <w:noProof/>
        </w:rPr>
        <w:t xml:space="preserve">akhlaq al-Karimah </w:t>
      </w:r>
      <w:r w:rsidRPr="00EC331B">
        <w:rPr>
          <w:rFonts w:asciiTheme="majorBidi" w:hAnsiTheme="majorBidi" w:cstheme="majorBidi"/>
          <w:noProof/>
        </w:rPr>
        <w:t>berarti perbuatan dan tingkah laku terpuji yang sesuai dengan ajaran al-Quran dan al-Sunnah.</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Salah satu ajaran yang pokok yang penting dimiliki oleh semua orang, khususnya umat Nabi Muhammad Saw adalah penyempurnaan akhlaq. Peran akhlaq penting didalam kehidupan khususnya didalam agama islam, karena dengan mempunyai  perangai atau tingkah laku yang baik kepada orang lain seperti teman, kerabat dan keluarga adalah suatu kebajikan, yang didalamnya terdapat nilai-nilai keindahan dengan bertingkah laku yang terpuji dan tidak menyakiti orang lain.</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Maka dari itu dalam mewujudkan keluarga yang tentram akhlaq yang terpuji juga sangat penting dimiliki oleh suami maupun istri, karena dengan mempunyai akhlaq yang terpuji suami akan mengetahui bagaimana perangai yang baik kepada istrinya, dan seorang istri juga akan mengetahui kewajiban dan perangai yang baik kepada suaminya sehingga terciptalah sikap saling melengkapi dan keharmonisan dalam keluarga,  dan juga suatu saat mereka akan menjadi ibu dan bapak yang akan menjadi teladan bagi keturunannya.</w:t>
      </w:r>
    </w:p>
    <w:p w:rsidR="00EC331B" w:rsidRPr="00EC331B" w:rsidRDefault="00EC331B" w:rsidP="00E6370B">
      <w:pPr>
        <w:spacing w:line="276" w:lineRule="auto"/>
        <w:ind w:leftChars="0" w:left="0" w:firstLineChars="0" w:firstLine="720"/>
        <w:jc w:val="both"/>
        <w:rPr>
          <w:rFonts w:asciiTheme="majorBidi" w:hAnsiTheme="majorBidi" w:cstheme="majorBidi"/>
          <w:noProof/>
        </w:rPr>
      </w:pPr>
    </w:p>
    <w:p w:rsidR="00AE4B1A" w:rsidRPr="00EC331B" w:rsidRDefault="00AE4B1A" w:rsidP="00E6370B">
      <w:pPr>
        <w:pStyle w:val="ListParagraph"/>
        <w:numPr>
          <w:ilvl w:val="0"/>
          <w:numId w:val="1"/>
        </w:numPr>
        <w:suppressAutoHyphens w:val="0"/>
        <w:ind w:leftChars="0" w:left="0" w:firstLineChars="0" w:hanging="2"/>
        <w:jc w:val="both"/>
        <w:textDirection w:val="lrTb"/>
        <w:textAlignment w:val="auto"/>
        <w:outlineLvl w:val="9"/>
        <w:rPr>
          <w:rFonts w:asciiTheme="majorBidi" w:hAnsiTheme="majorBidi" w:cstheme="majorBidi"/>
          <w:noProof/>
          <w:sz w:val="24"/>
          <w:szCs w:val="24"/>
        </w:rPr>
      </w:pPr>
      <w:r w:rsidRPr="00EC331B">
        <w:rPr>
          <w:rFonts w:asciiTheme="majorBidi" w:hAnsiTheme="majorBidi" w:cstheme="majorBidi"/>
          <w:noProof/>
          <w:sz w:val="24"/>
          <w:szCs w:val="24"/>
        </w:rPr>
        <w:t>Pendidikan Moral</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Pendidikan keluarga adalah lingkungan awal bagi semua orang yang di mana seseorang memperoleh moralitas berupa nilai-nilai, pendirian, serta norma-norma kehidupan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{"citationItems":[{"id":"ITEM-1","itemData":{"abstract":"… Pendidikan menjadi sangat urgensi dalam kehidupan, pendidikan tidak hanya didapatkan di dunia pendidikan format saja, tetapi juga bisa kita dapat dari pendidikan informal dan non …","author":[{"dropping-particle":"","family":"Fatimah","given":"Ana Cahayani","non-dropping-particle":"","parse-names":false,"suffix":""},{"dropping-particle":"","family":"Mulyadin","given":"","non-dropping-particle":"","parse-names":false,"suffix":""}],"container-title":"Al-Hikmah:Jurnal Studi Islam","id":"ITEM-1","issue":"1","issued":{"date-parts":[["2023"]]},"page":"68-77","title":"Pendidikan Keluarga Dalam Perbaikan Moralitas Remaja","type":"article-journal","volume":"4"},"uris":["http://www.mendeley.com/documents/?uuid=4b256f26-92a9-4223-972d-23938e0ef337"]}],"mendeley":{"formattedCitation":"(Fatimah &amp; Mulyadin, 2023)","plainTextFormattedCitation":"(Fatimah &amp; Mulyadin, 2023)","previouslyFormattedCitation":"(Fatimah &amp; Mulyadin, 2023)"},"properties":{"noteIndex":0},"schema":"https://github.com/citation-style-language/schema/raw/master/csl-citation.json"}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(Fatimah &amp; Mulyadin, 2023)</w:t>
      </w:r>
      <w:r w:rsidRPr="00EC331B">
        <w:rPr>
          <w:rFonts w:asciiTheme="majorBidi" w:hAnsiTheme="majorBidi" w:cstheme="majorBidi"/>
          <w:noProof/>
        </w:rPr>
        <w:fldChar w:fldCharType="end"/>
      </w:r>
      <w:r w:rsidRPr="00EC331B">
        <w:rPr>
          <w:rFonts w:asciiTheme="majorBidi" w:hAnsiTheme="majorBidi" w:cstheme="majorBidi"/>
          <w:noProof/>
        </w:rPr>
        <w:t xml:space="preserve">. Oleh karena tidak dipungkiri bahwa pendidikan moral berkeluarga itu sangat penting dalam mewujudkan keluarga yang tentram, mengajarkan cara hidup yang benar sesuai dengan adat kebiasaan yang normal dan syariat islam, karena moral mengandung sebuah nilai dan norma keindahan yang bersumberkan pada hati nurani manusia, yang di mana berfungsi untuk menahan manusia tidak melakukan perbuatan yang tercela terhadap keluarga maupun lingkungannya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{"citationItems":[{"id":"ITEM-1","itemData":{"ISSN":"1412-5382","abstract":"Tulisan ini bertujuan untuk mengetahui bagaimana membangun moralitas melalui pendidikan agama. Tulisan ini bermanfaat bagi para orang tua dan pendidik untuk mengembangkan dan menanamkan moralitas pada anak. Hasil tulisan ini adalah: Pertama, moralitas merupakan tolok ukur untuk menentukan baik buruknya perbuatan manusia dan bukan sebagai pelaku peran tertentu. Moral mengandung muatan nilai dan norma yang bersumber pada hati nurani manusia. Kedua, moralitas mencakup dalam tiga unsur yaitu perilaku, kognisi, dan afeksi. Dimensi moralitas berangkat dari ajaran tauhid, penghayatan dan pengalaman Agama Islam terbagi kedalam tiga aspek yaitu îmân, Islâm, dan ihsân. Ketiga, moralitas dalam pendidikan agama dapat dilihat dari sistem nilai Islami yang hendak dibentuk dalam pribadi anak didik dalam wujud keseluruhannya. Oleh karena pendidikan Islam bertujuan pokok pada pembinaan akhlak mulia, maka sistem moral Islami yang ditumbuh kembang dalam proses pendidikan adalah norma yang berorientasi kepada nilai-nilai Islami. Keempat, pendidikan moral dimulai dari keluarga berlangsung dalam suasana informal, pada setiap situasi, baik disadari atau pun tidak oleh orang tua. Memberikan pujian pada saat anak melakukan hal-hal yang baik dan benar serta menegur bahkan memberikan hukuman pada saat anak melakukan kesalahan, tanpa disadari pada dasarnya merupakan proses pembinaan nilai moral.","author":[{"dropping-particle":"","family":"Pulungan","given":"Sahmiar","non-dropping-particle":"","parse-names":false,"suffix":""}],"container-title":"Al-Hikmah: Jurnal Keilmuan Keislaman","id":"ITEM-1","issue":"1","issued":{"date-parts":[["2011"]]},"page":"1-17","title":"Membangun Moralitas Melalui Pendidikan Agama","type":"article-journal","volume":"8"},"uris":["http://www.mendeley.com/documents/?uuid=aee262ff-eead-4325-9a96-7c055cddf380"]}],"mendeley":{"formattedCitation":"(Pulungan, 2011)","plainTextFormattedCitation":"(Pulungan, 2011)","previouslyFormattedCitation":"(Pulungan, 2011)"},"properties":{"noteIndex":0},"schema":"https://github.com/citation-style-language/schema/raw/master/csl-citation.json"}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(Pulungan, 2011)</w:t>
      </w:r>
      <w:r w:rsidRPr="00EC331B">
        <w:rPr>
          <w:rFonts w:asciiTheme="majorBidi" w:hAnsiTheme="majorBidi" w:cstheme="majorBidi"/>
          <w:noProof/>
        </w:rPr>
        <w:fldChar w:fldCharType="end"/>
      </w:r>
      <w:r w:rsidRPr="00EC331B">
        <w:rPr>
          <w:rFonts w:asciiTheme="majorBidi" w:hAnsiTheme="majorBidi" w:cstheme="majorBidi"/>
          <w:noProof/>
        </w:rPr>
        <w:t>.</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Pendidikan moral menumbuhkan pada seseorang rasa kepedulian, prihatin, peka terhadap realitas sosial, yang merupakan sebuah moralitas untuk menjalani kehidupan yang selaras dengan adat kebiasan dan sesuai dengan syariat islam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{"citationItems":[{"id":"ITEM-1","itemData":{"ISSN":"1412-5382","abstract":"Tulisan ini bertujuan untuk mengetahui bagaimana membangun moralitas melalui pendidikan agama. Tulisan ini bermanfaat bagi para orang tua dan pendidik untuk mengembangkan dan menanamkan moralitas pada anak. Hasil tulisan ini adalah: Pertama, moralitas merupakan tolok ukur untuk menentukan baik buruknya perbuatan manusia dan bukan sebagai pelaku peran tertentu. Moral mengandung muatan nilai dan norma yang bersumber pada hati nurani manusia. Kedua, moralitas mencakup dalam tiga unsur yaitu perilaku, kognisi, dan afeksi. Dimensi moralitas berangkat dari ajaran tauhid, penghayatan dan pengalaman Agama Islam terbagi kedalam tiga aspek yaitu îmân, Islâm, dan ihsân. Ketiga, moralitas dalam pendidikan agama dapat dilihat dari sistem nilai Islami yang hendak dibentuk dalam pribadi anak didik dalam wujud keseluruhannya. Oleh karena pendidikan Islam bertujuan pokok pada pembinaan akhlak mulia, maka sistem moral Islami yang ditumbuh kembang dalam proses pendidikan adalah norma yang berorientasi kepada nilai-nilai Islami. Keempat, pendidikan moral dimulai dari keluarga berlangsung dalam suasana informal, pada setiap situasi, baik disadari atau pun tidak oleh orang tua. Memberikan pujian pada saat anak melakukan hal-hal yang baik dan benar serta menegur bahkan memberikan hukuman pada saat anak melakukan kesalahan, tanpa disadari pada dasarnya merupakan proses pembinaan nilai moral.","author":[{"dropping-particle":"","family":"Pulungan","given":"Sahmiar","non-dropping-particle":"","parse-names":false,"suffix":""}],"container-title":"Al-Hikmah: Jurnal Keilmuan Keislaman","id":"ITEM-1","issue":"1","issued":{"date-parts":[["2011"]]},"page":"1-17","title":"Membangun Moralitas Melalui Pendidikan Agama","type":"article-journal","volume":"8"},"uris":["http://www.mendeley.com/documents/?uuid=aee262ff-eead-4325-9a96-7c055cddf380"]}],"mendeley":{"formattedCitation":"(Pulungan, 2011)","plainTextFormattedCitation":"(Pulungan, 2011)","previouslyFormattedCitation":"(Pulungan, 2011)"},"properties":{"noteIndex":0},"schema":"https://github.com/citation-style-language/schema/raw/master/csl-citation.json"}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(Pulungan, 2011)</w:t>
      </w:r>
      <w:r w:rsidRPr="00EC331B">
        <w:rPr>
          <w:rFonts w:asciiTheme="majorBidi" w:hAnsiTheme="majorBidi" w:cstheme="majorBidi"/>
          <w:noProof/>
        </w:rPr>
        <w:fldChar w:fldCharType="end"/>
      </w:r>
      <w:r w:rsidRPr="00EC331B">
        <w:rPr>
          <w:rFonts w:asciiTheme="majorBidi" w:hAnsiTheme="majorBidi" w:cstheme="majorBidi"/>
          <w:noProof/>
        </w:rPr>
        <w:t>. Jika demikian dalam lingkungan berkeluarga juga akan diantarkan kepada keselarasan adat kebiasaan yang tidak keluar dari adat kebiasaan normal yang dijalani, sehingga akan mewujudkan ketentraman dalam berkeluarga.</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Dalam pendidikan moral ini tidak hanya sesuatu yang menjadi keharusan dalam perspektif umum, akan tetapi di dalam ajaran islam juga mengajarkan bahwa pendidikan moralitas juga penting diterapkan dalam kehidupan, sebagaimana firman Allah Swt :</w:t>
      </w:r>
    </w:p>
    <w:p w:rsidR="00AE4B1A" w:rsidRPr="00EC331B" w:rsidRDefault="00AE4B1A" w:rsidP="00E6370B">
      <w:pPr>
        <w:spacing w:line="276" w:lineRule="auto"/>
        <w:ind w:leftChars="0" w:left="0" w:firstLineChars="0" w:firstLine="720"/>
        <w:jc w:val="both"/>
        <w:rPr>
          <w:rFonts w:asciiTheme="majorBidi" w:hAnsiTheme="majorBidi" w:cstheme="majorBidi"/>
          <w:noProof/>
        </w:rPr>
      </w:pPr>
    </w:p>
    <w:p w:rsidR="00615E19" w:rsidRPr="00EC331B" w:rsidRDefault="00AE4B1A" w:rsidP="00615E19">
      <w:pPr>
        <w:spacing w:line="276" w:lineRule="auto"/>
        <w:ind w:left="0" w:hanging="2"/>
        <w:jc w:val="right"/>
        <w:rPr>
          <w:rFonts w:asciiTheme="majorBidi" w:hAnsiTheme="majorBidi" w:cstheme="majorBidi"/>
          <w:noProof/>
        </w:rPr>
      </w:pPr>
      <w:r w:rsidRPr="00EC331B">
        <w:rPr>
          <w:rFonts w:asciiTheme="majorBidi" w:hAnsiTheme="majorBidi" w:cstheme="majorBidi"/>
          <w:noProof/>
          <w:rtl/>
        </w:rPr>
        <w:lastRenderedPageBreak/>
        <w:t>وَاعْبُدُوا اللّٰهَ وَلَا تُشْرِكُوْا بِهٖ شَيْـًٔا وَّبِالْوَالِدَيْنِ اِحْسَانًا وَّبِذِى الْقُرْبٰى وَالْيَتٰمٰى وَالْمَسٰكِيْنِ وَالْجَارِ ذِى الْقُرْبٰى وَالْجَارِ الْجُنُبِ وَالصَّاحِبِ بِالْجَنْۢبِ وَابْنِ السَّبِيْلِۙ وَمَا مَلَكَتْ اَيْمَانُكُمْ ۗ    اِنَّ اللّٰهَ لَا يُحِبُّ مَنْ كَانَ مُخْتَالًا فَخُوْرًاۙ</w:t>
      </w:r>
    </w:p>
    <w:p w:rsidR="00AE4B1A" w:rsidRPr="00EC331B" w:rsidRDefault="00AE4B1A" w:rsidP="00EA5C2E">
      <w:pPr>
        <w:spacing w:line="276" w:lineRule="auto"/>
        <w:ind w:leftChars="0" w:left="1440" w:firstLineChars="0" w:firstLine="0"/>
        <w:jc w:val="both"/>
        <w:rPr>
          <w:rFonts w:asciiTheme="majorBidi" w:hAnsiTheme="majorBidi" w:cstheme="majorBidi"/>
          <w:noProof/>
        </w:rPr>
      </w:pPr>
      <w:r w:rsidRPr="00EC331B">
        <w:rPr>
          <w:rFonts w:asciiTheme="majorBidi" w:hAnsiTheme="majorBidi" w:cstheme="majorBidi"/>
          <w:noProof/>
        </w:rPr>
        <w:t>"Sembahlah Allah dan janganlah kamu mempersekutukan-Nya dengan sesuatu apa pun. Berbuat baiklah kepada kedua orang tua, karib kerabat, anak-anak yatim, orang-orang miskin, tetangga dekat dan tetangga jauh, teman sejawat, ibnu sabil, serta hamba sahaya yang kamu miliki. Sesungguhnya Allah tidak menyukai orang yang sombong lagi sangat membanggakan diri" (QS. An-Nisa' 4:36).</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Maka dari itu pendidikan moral adalah salah satu faktor terwujudnya ketentraman dalam berkeluarga, yang dimana keluarga harus bekerja sama untuk saling mengajarkan nilai-nilai baik, sikap pendirian, serta norma-norma dalam realitas keluarga maupun lingkungan luar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{"citationItems":[{"id":"ITEM-1","itemData":{"abstract":"… Pendidikan menjadi sangat urgensi dalam kehidupan, pendidikan tidak hanya didapatkan di dunia pendidikan format saja, tetapi juga bisa kita dapat dari pendidikan informal dan non …","author":[{"dropping-particle":"","family":"Fatimah","given":"Ana Cahayani","non-dropping-particle":"","parse-names":false,"suffix":""},{"dropping-particle":"","family":"Mulyadin","given":"","non-dropping-particle":"","parse-names":false,"suffix":""}],"container-title":"Al-Hikmah:Jurnal Studi Islam","id":"ITEM-1","issue":"1","issued":{"date-parts":[["2023"]]},"page":"68-77","title":"Pendidikan Keluarga Dalam Perbaikan Moralitas Remaja","type":"article-journal","volume":"4"},"uris":["http://www.mendeley.com/documents/?uuid=4b256f26-92a9-4223-972d-23938e0ef337"]}],"mendeley":{"formattedCitation":"(Fatimah &amp; Mulyadin, 2023)","plainTextFormattedCitation":"(Fatimah &amp; Mulyadin, 2023)","previouslyFormattedCitation":"(Fatimah &amp; Mulyadin, 2023)"},"properties":{"noteIndex":0},"schema":"https://github.com/citation-style-language/schema/raw/master/csl-citation.json"}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(Fatimah &amp; Mulyadin, 2023)</w:t>
      </w:r>
      <w:r w:rsidRPr="00EC331B">
        <w:rPr>
          <w:rFonts w:asciiTheme="majorBidi" w:hAnsiTheme="majorBidi" w:cstheme="majorBidi"/>
          <w:noProof/>
        </w:rPr>
        <w:fldChar w:fldCharType="end"/>
      </w:r>
      <w:r w:rsidRPr="00EC331B">
        <w:rPr>
          <w:rFonts w:asciiTheme="majorBidi" w:hAnsiTheme="majorBidi" w:cstheme="majorBidi"/>
          <w:noProof/>
        </w:rPr>
        <w:t>.</w:t>
      </w:r>
    </w:p>
    <w:p w:rsidR="00AE4B1A" w:rsidRPr="00EC331B" w:rsidRDefault="00AE4B1A" w:rsidP="00E6370B">
      <w:pPr>
        <w:spacing w:line="276" w:lineRule="auto"/>
        <w:ind w:leftChars="0" w:left="0" w:firstLineChars="0" w:firstLine="720"/>
        <w:jc w:val="both"/>
        <w:rPr>
          <w:rFonts w:asciiTheme="majorBidi" w:hAnsiTheme="majorBidi" w:cstheme="majorBidi"/>
          <w:noProof/>
        </w:rPr>
      </w:pPr>
    </w:p>
    <w:p w:rsidR="00AE4B1A" w:rsidRPr="00EC331B" w:rsidRDefault="00AE4B1A" w:rsidP="00E6370B">
      <w:pPr>
        <w:pStyle w:val="ListParagraph"/>
        <w:numPr>
          <w:ilvl w:val="0"/>
          <w:numId w:val="2"/>
        </w:numPr>
        <w:ind w:leftChars="0" w:firstLineChars="0"/>
        <w:jc w:val="both"/>
        <w:rPr>
          <w:rFonts w:asciiTheme="majorBidi" w:hAnsiTheme="majorBidi" w:cstheme="majorBidi"/>
          <w:b/>
          <w:bCs/>
          <w:noProof/>
          <w:sz w:val="24"/>
          <w:szCs w:val="24"/>
        </w:rPr>
      </w:pPr>
      <w:r w:rsidRPr="00EC331B">
        <w:rPr>
          <w:rFonts w:asciiTheme="majorBidi" w:hAnsiTheme="majorBidi" w:cstheme="majorBidi"/>
          <w:b/>
          <w:bCs/>
          <w:noProof/>
          <w:sz w:val="24"/>
          <w:szCs w:val="24"/>
        </w:rPr>
        <w:t>Konsep Pendidikan Islam dalam Mewujudkan Keluarga Tentram Perspektif Hadis</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Dalam Mewujudkan keluarga yang tentram menurut hadis Nabi Muhammad Saw ada pada diri Nabi Muhammad Saw sendiri, yang di mana perangai, tutur bicara, tingkah laku indah terhadap keluarga maupun lingkungan luar yaitu ada semua pada diri Rasulullah Saw sendiri yang di juluki oleh Allah Swt langsung sebagai suri tauladan bagi seluruh ummat. Sebagaimana Allah Swt berfirman :</w:t>
      </w:r>
    </w:p>
    <w:p w:rsidR="00AE4B1A" w:rsidRPr="00EC331B" w:rsidRDefault="00AE4B1A" w:rsidP="00E6370B">
      <w:pPr>
        <w:spacing w:line="276" w:lineRule="auto"/>
        <w:ind w:leftChars="0" w:left="0" w:firstLineChars="0" w:firstLine="720"/>
        <w:jc w:val="both"/>
        <w:rPr>
          <w:rFonts w:asciiTheme="majorBidi" w:hAnsiTheme="majorBidi" w:cstheme="majorBidi"/>
          <w:noProof/>
        </w:rPr>
      </w:pPr>
    </w:p>
    <w:p w:rsidR="00AE4B1A" w:rsidRPr="00EC331B" w:rsidRDefault="00AE4B1A" w:rsidP="00E6370B">
      <w:pPr>
        <w:spacing w:line="276" w:lineRule="auto"/>
        <w:ind w:left="0" w:hanging="2"/>
        <w:jc w:val="right"/>
        <w:rPr>
          <w:rFonts w:asciiTheme="majorBidi" w:hAnsiTheme="majorBidi" w:cstheme="majorBidi"/>
          <w:noProof/>
        </w:rPr>
      </w:pPr>
      <w:r w:rsidRPr="00EC331B">
        <w:rPr>
          <w:rFonts w:asciiTheme="majorBidi" w:hAnsiTheme="majorBidi" w:cstheme="majorBidi"/>
          <w:noProof/>
          <w:rtl/>
        </w:rPr>
        <w:t>لَقَدْ كَانَ لَكُمْ فِيْ رَسُوْلِ اللّٰهِ اُسْوَةٌ حَسَنَةٌ لِّمَنْ كَانَ يَرْجُوا اللّٰهَ وَالْيَوْمَ الْاٰخِرَ وَذَكَرَ اللّٰهَ كَثِيْرًاۗ</w:t>
      </w:r>
    </w:p>
    <w:p w:rsidR="00AE4B1A" w:rsidRPr="00EC331B" w:rsidRDefault="00AE4B1A" w:rsidP="00E6370B">
      <w:pPr>
        <w:spacing w:line="276" w:lineRule="auto"/>
        <w:ind w:left="0" w:hanging="2"/>
        <w:jc w:val="right"/>
        <w:rPr>
          <w:rFonts w:asciiTheme="majorBidi" w:hAnsiTheme="majorBidi" w:cstheme="majorBidi"/>
          <w:noProof/>
        </w:rPr>
      </w:pPr>
    </w:p>
    <w:p w:rsidR="00AE4B1A" w:rsidRPr="00EC331B" w:rsidRDefault="00AE4B1A" w:rsidP="00E6370B">
      <w:pPr>
        <w:spacing w:line="276" w:lineRule="auto"/>
        <w:ind w:leftChars="0" w:left="1440" w:firstLineChars="0" w:firstLine="0"/>
        <w:jc w:val="both"/>
        <w:rPr>
          <w:rFonts w:asciiTheme="majorBidi" w:hAnsiTheme="majorBidi" w:cstheme="majorBidi"/>
          <w:noProof/>
        </w:rPr>
      </w:pPr>
      <w:r w:rsidRPr="00EC331B">
        <w:rPr>
          <w:rFonts w:asciiTheme="majorBidi" w:hAnsiTheme="majorBidi" w:cstheme="majorBidi"/>
          <w:noProof/>
        </w:rPr>
        <w:t>"Sungguh, pada (diri) Rasulullah benar-benar ada suri teladan yang baik bagimu, (yaitu) bagi orang yang mengharap (rahmat) Allah dan (kedatangan) hari Kiamat serta yang banyak mengingat Allah" (QS. al-Ahzab 33:21).</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Maka dari itu penulis banyak mengutip dari hadis </w:t>
      </w:r>
      <w:r w:rsidRPr="00EC331B">
        <w:rPr>
          <w:rFonts w:asciiTheme="majorBidi" w:hAnsiTheme="majorBidi" w:cstheme="majorBidi"/>
          <w:i/>
          <w:iCs/>
          <w:noProof/>
        </w:rPr>
        <w:t xml:space="preserve">fi’li </w:t>
      </w:r>
      <w:r w:rsidRPr="00EC331B">
        <w:rPr>
          <w:rFonts w:asciiTheme="majorBidi" w:hAnsiTheme="majorBidi" w:cstheme="majorBidi"/>
          <w:noProof/>
        </w:rPr>
        <w:t>yaitu hadis yang isinya merupakan perbuatan Nabi Muhammad Saw, yang ditangkap dan diriwayatkan oleh sahabat maupun istri-istrinya. Karena pada dasarnya definisi hadis yaitu :</w:t>
      </w:r>
    </w:p>
    <w:p w:rsidR="00AE4B1A" w:rsidRPr="00EC331B" w:rsidRDefault="00AE4B1A" w:rsidP="00E6370B">
      <w:pPr>
        <w:spacing w:line="276" w:lineRule="auto"/>
        <w:ind w:leftChars="0" w:left="0" w:firstLineChars="0" w:firstLine="720"/>
        <w:jc w:val="both"/>
        <w:rPr>
          <w:rFonts w:asciiTheme="majorBidi" w:hAnsiTheme="majorBidi" w:cstheme="majorBidi"/>
          <w:noProof/>
        </w:rPr>
      </w:pPr>
    </w:p>
    <w:p w:rsidR="00AE4B1A" w:rsidRPr="00EC331B" w:rsidRDefault="00AE4B1A" w:rsidP="00E6370B">
      <w:pPr>
        <w:spacing w:line="276" w:lineRule="auto"/>
        <w:ind w:left="0" w:hanging="2"/>
        <w:jc w:val="right"/>
        <w:rPr>
          <w:rFonts w:asciiTheme="majorBidi" w:hAnsiTheme="majorBidi" w:cstheme="majorBidi"/>
          <w:noProof/>
          <w:rtl/>
        </w:rPr>
      </w:pPr>
      <w:r w:rsidRPr="00EC331B">
        <w:rPr>
          <w:rFonts w:asciiTheme="majorBidi" w:hAnsiTheme="majorBidi" w:cstheme="majorBidi"/>
          <w:noProof/>
          <w:rtl/>
        </w:rPr>
        <w:t>كل ما أثر  عن النبي صلى الله عليه وسلم من قول او فعل او تقرير أو صفة خلقية او خلقية</w:t>
      </w:r>
    </w:p>
    <w:p w:rsidR="00AE4B1A" w:rsidRPr="00EC331B" w:rsidRDefault="00AE4B1A" w:rsidP="00E6370B">
      <w:pPr>
        <w:spacing w:line="276" w:lineRule="auto"/>
        <w:ind w:leftChars="0" w:left="1440" w:firstLineChars="0" w:firstLine="0"/>
        <w:jc w:val="both"/>
        <w:rPr>
          <w:rFonts w:asciiTheme="majorBidi" w:hAnsiTheme="majorBidi" w:cstheme="majorBidi"/>
          <w:noProof/>
        </w:rPr>
      </w:pPr>
    </w:p>
    <w:p w:rsidR="00AE4B1A" w:rsidRPr="00EC331B" w:rsidRDefault="00AE4B1A" w:rsidP="00E6370B">
      <w:pPr>
        <w:spacing w:line="276" w:lineRule="auto"/>
        <w:ind w:leftChars="0" w:left="1440" w:firstLineChars="0" w:firstLine="0"/>
        <w:jc w:val="both"/>
        <w:rPr>
          <w:rFonts w:asciiTheme="majorBidi" w:hAnsiTheme="majorBidi" w:cstheme="majorBidi"/>
          <w:noProof/>
        </w:rPr>
      </w:pPr>
      <w:r w:rsidRPr="00EC331B">
        <w:rPr>
          <w:rFonts w:asciiTheme="majorBidi" w:hAnsiTheme="majorBidi" w:cstheme="majorBidi"/>
          <w:noProof/>
        </w:rPr>
        <w:t xml:space="preserve">“Segala sesuatu yang diberitakan dari Nabi Muhamad Saw baik berupa sabda, perbuatan, taqrir, sifat-sifat dan hal ihwal Nabi”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{"citationItems":[{"id":"ITEM-1","itemData":{"DOI":"-","ISBN":"976-982663-2","abstract":"-","author":[{"dropping-particle":"","family":"Prof. Dr. H. Endang Soetari Ad","given":"M.Si","non-dropping-particle":"","parse-names":false,"suffix":""}],"edition":"Edisi Terb","editor":[{"dropping-particle":"","family":"Khaeruman","given":"Badri","non-dropping-particle":"","parse-names":false,"suffix":""}],"id":"ITEM-1","issued":{"date-parts":[["2008"]]},"number-of-pages":"1-303","publisher":"CV. MIMBAR PUSTAKA","publisher-place":"Cibiru Bandung","title":"Ilmu Hadits","type":"book"},"uris":["http://www.mendeley.com/documents/?uuid=a3388412-daae-4a59-970f-7ad13a31ff9c"]}],"mendeley":{"formattedCitation":"(Prof. Dr. H. Endang Soetari Ad, 2008)","plainTextFormattedCitation":"(Prof. Dr. H. Endang Soetari Ad, 2008)","previouslyFormattedCitation":"(Prof. Dr. H. Endang Soetari Ad, 2008)"},"properties":{"noteIndex":0},"schema":"https://github.com/citation-style-language/schema/raw/master/csl-citation.json"}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(Prof. Dr. H. Endang Soetari Ad, 2008)</w:t>
      </w:r>
      <w:r w:rsidRPr="00EC331B">
        <w:rPr>
          <w:rFonts w:asciiTheme="majorBidi" w:hAnsiTheme="majorBidi" w:cstheme="majorBidi"/>
          <w:noProof/>
        </w:rPr>
        <w:fldChar w:fldCharType="end"/>
      </w:r>
      <w:r w:rsidRPr="00EC331B">
        <w:rPr>
          <w:rFonts w:asciiTheme="majorBidi" w:hAnsiTheme="majorBidi" w:cstheme="majorBidi"/>
          <w:noProof/>
        </w:rPr>
        <w:t>.</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Diantara hadis-hadisnya banyak yang mengemukakan keindahan tingkah laku Nabi Muhammad Saw terhadap istri-istrinya, yang di mana keluarga juga pasti di awali dengan dua insan yang dinamakan suami dan istri, yang akan melahirkan keturunan sehingga dinamakan keluarga.</w:t>
      </w:r>
    </w:p>
    <w:p w:rsidR="00AE4B1A" w:rsidRPr="00EC331B" w:rsidRDefault="00AE4B1A" w:rsidP="00E6370B">
      <w:pPr>
        <w:spacing w:line="276" w:lineRule="auto"/>
        <w:ind w:left="0" w:hanging="2"/>
        <w:jc w:val="both"/>
        <w:rPr>
          <w:rFonts w:asciiTheme="majorBidi" w:hAnsiTheme="majorBidi" w:cstheme="majorBidi"/>
          <w:noProof/>
        </w:rPr>
      </w:pPr>
      <w:r w:rsidRPr="00EC331B">
        <w:rPr>
          <w:rFonts w:asciiTheme="majorBidi" w:hAnsiTheme="majorBidi" w:cstheme="majorBidi"/>
          <w:noProof/>
        </w:rPr>
        <w:t>Diantara bunyi hadis-hadisnya adalah sebagai berikut :</w:t>
      </w:r>
    </w:p>
    <w:p w:rsidR="00EC331B" w:rsidRPr="00EC331B" w:rsidRDefault="00EC331B" w:rsidP="00E6370B">
      <w:pPr>
        <w:spacing w:line="276" w:lineRule="auto"/>
        <w:ind w:left="0" w:hanging="2"/>
        <w:jc w:val="both"/>
        <w:rPr>
          <w:rFonts w:asciiTheme="majorBidi" w:hAnsiTheme="majorBidi" w:cstheme="majorBidi"/>
          <w:noProof/>
        </w:rPr>
      </w:pPr>
    </w:p>
    <w:p w:rsidR="00AE4B1A" w:rsidRPr="00EC331B" w:rsidRDefault="00AE4B1A" w:rsidP="00E6370B">
      <w:pPr>
        <w:pStyle w:val="ListParagraph"/>
        <w:numPr>
          <w:ilvl w:val="0"/>
          <w:numId w:val="3"/>
        </w:numPr>
        <w:suppressAutoHyphens w:val="0"/>
        <w:ind w:leftChars="0" w:left="0" w:firstLineChars="0" w:hanging="2"/>
        <w:textDirection w:val="lrTb"/>
        <w:textAlignment w:val="auto"/>
        <w:outlineLvl w:val="9"/>
        <w:rPr>
          <w:rFonts w:asciiTheme="majorBidi" w:hAnsiTheme="majorBidi" w:cstheme="majorBidi"/>
          <w:noProof/>
          <w:sz w:val="24"/>
          <w:szCs w:val="24"/>
        </w:rPr>
      </w:pPr>
      <w:r w:rsidRPr="00EC331B">
        <w:rPr>
          <w:rFonts w:asciiTheme="majorBidi" w:hAnsiTheme="majorBidi" w:cstheme="majorBidi"/>
          <w:noProof/>
          <w:sz w:val="24"/>
          <w:szCs w:val="24"/>
        </w:rPr>
        <w:lastRenderedPageBreak/>
        <w:t>Menciptakan keromantisan untuk menciptakan ketentraman dalam keluarga</w:t>
      </w:r>
    </w:p>
    <w:p w:rsidR="00AE4B1A" w:rsidRPr="00EC331B" w:rsidRDefault="00AE4B1A" w:rsidP="00E6370B">
      <w:pPr>
        <w:spacing w:line="276" w:lineRule="auto"/>
        <w:ind w:left="0" w:hanging="2"/>
        <w:jc w:val="right"/>
        <w:rPr>
          <w:rFonts w:asciiTheme="majorBidi" w:hAnsiTheme="majorBidi" w:cstheme="majorBidi"/>
          <w:noProof/>
        </w:rPr>
      </w:pPr>
      <w:r w:rsidRPr="00EC331B">
        <w:rPr>
          <w:rFonts w:asciiTheme="majorBidi" w:hAnsiTheme="majorBidi" w:cstheme="majorBidi"/>
          <w:noProof/>
          <w:rtl/>
        </w:rPr>
        <w:t>إِنْ كَانَ رَسُولُ اللهِ ﷺ لَيُؤْتَى بِالْإِنَاءِ فَأَشْرَبُ مِنْهُ، وَأَنَا حَائِضٌ، ثُمَّ يَأْخُذُهُ فَيَضَعُ فَاهُ عَلَى مَوْضِعِ فِيَّ، وَإِنْ كُنْتُ لَآخُذُ الْعَرْقَ فَآكُلُ مِنْهُ، ثُمَّ يَأْخُذُهُ فَيَضَعُ فَاهُ عَلَى مَوْضِعِ فِيَّ</w:t>
      </w:r>
      <w:r w:rsidRPr="00EC331B">
        <w:rPr>
          <w:rFonts w:asciiTheme="majorBidi" w:hAnsiTheme="majorBidi" w:cstheme="majorBidi"/>
          <w:noProof/>
        </w:rPr>
        <w:t xml:space="preserve"> </w:t>
      </w:r>
    </w:p>
    <w:p w:rsidR="00AE4B1A" w:rsidRPr="00EC331B" w:rsidRDefault="00AE4B1A" w:rsidP="00E6370B">
      <w:pPr>
        <w:spacing w:line="276" w:lineRule="auto"/>
        <w:ind w:leftChars="0" w:left="1440" w:firstLineChars="0" w:firstLine="0"/>
        <w:jc w:val="both"/>
        <w:rPr>
          <w:rFonts w:asciiTheme="majorBidi" w:hAnsiTheme="majorBidi" w:cstheme="majorBidi"/>
          <w:noProof/>
        </w:rPr>
      </w:pPr>
      <w:r w:rsidRPr="00EC331B">
        <w:rPr>
          <w:rFonts w:asciiTheme="majorBidi" w:hAnsiTheme="majorBidi" w:cstheme="majorBidi"/>
          <w:noProof/>
        </w:rPr>
        <w:t>“Terkadang Rasulullah Saw disuguhkan sebuah wadah air kepadanya, kemudian aku minum dari wadah itu sedangkan aku dalam keadaan haid. Lantas Rasulullah SAW mengambil wadah tersebut dan meletakkan mulutnya di bekas tempat minumku. Terkadang aku mengambil tulang yang ada sedikit dagingnya kemudian memakan bagian darinya, lantas Rasulullah Saw mengambilnya dan meletakkan mulutnya di bekas mulutku”.</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Hadis ini dari siti Aisyah Ra, dan diriwayatkan oleh Ahmad nomor 24.328. Hadis ini mempunyai makna kemesraan dalam bersuami istri. Selain dari makna kemesraan yang ada di dalam hadis ini, Nabi Muhammad Saw juga seakan-akan mengandung makna bahwa Nabi Saw meninggikan derajat perempuan yang sebelumnya direndahkan pada zaman jahiliyyah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{"citationItems":[{"id":"ITEM-1","itemData":{"DOI":"10.28918/aqwal.v3i2.4228","ISSN":"2774-7980","abstract":"This article focuses on the figure of Aisyah as the wife of the Prophet and the author of the Hadith. In the midst of this position raises the fundamental question of what the story of her relationship with the Prophet is, whether as a romantic wife or not. So did the Prophet's attitude towards him. To answer this problem, this study tries to read the historical hadiths of Aisyah, whether the romance between the two is reflected in what she narrated. This study used library research with the help of pc software 'Gawami' al-Kalim' and searched using the keyword 'Aisyah'.\r The results of this study show that categorically, Aisyah narrated a hadith with the theme of romanticism of husband and wife 9 hadiths, namely the nobleness of women menstruating, kissing wives, bathing, combing, stroking, walking, talking, pleasing the wife's heart and comforting menstruating women. These hadiths are not only the Prophet as the perpetrator, but sometimes Aisyah. Therefore, the romance shows that the basic principle of the Prophet's attitude to Aisyah was to glorify, honor and make the wife happy.","author":[{"dropping-particle":"","family":"Friyadi","given":"Arif Friyadi","non-dropping-particle":"","parse-names":false,"suffix":""}],"container-title":"AQWAL Journal of Qur'an and Hadis Studies","id":"ITEM-1","issue":"2","issued":{"date-parts":[["2022"]]},"page":"109-123","title":"The Romanticism of the Messenger of Allah in the Perspective of the Hadith of the History of Sayyidah 'Aisyah ra","type":"article-journal","volume":"3"},"uris":["http://www.mendeley.com/documents/?uuid=82308533-b882-4905-bacf-8098e11bc94c"]}],"mendeley":{"formattedCitation":"(Friyadi, 2022)","plainTextFormattedCitation":"(Friyadi, 2022)","previouslyFormattedCitation":"(Friyadi, 2022)"},"properties":{"noteIndex":0},"schema":"https://github.com/citation-style-language/schema/raw/master/csl-citation.json"}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(Friyadi, 2022)</w:t>
      </w:r>
      <w:r w:rsidRPr="00EC331B">
        <w:rPr>
          <w:rFonts w:asciiTheme="majorBidi" w:hAnsiTheme="majorBidi" w:cstheme="majorBidi"/>
          <w:noProof/>
        </w:rPr>
        <w:fldChar w:fldCharType="end"/>
      </w:r>
      <w:r w:rsidRPr="00EC331B">
        <w:rPr>
          <w:rFonts w:asciiTheme="majorBidi" w:hAnsiTheme="majorBidi" w:cstheme="majorBidi"/>
          <w:noProof/>
        </w:rPr>
        <w:t>.</w:t>
      </w:r>
    </w:p>
    <w:p w:rsidR="00AE4B1A" w:rsidRPr="00EC331B" w:rsidRDefault="00AE4B1A" w:rsidP="00E6370B">
      <w:pPr>
        <w:spacing w:line="276" w:lineRule="auto"/>
        <w:ind w:left="0" w:hanging="2"/>
        <w:jc w:val="both"/>
        <w:rPr>
          <w:rFonts w:asciiTheme="majorBidi" w:hAnsiTheme="majorBidi" w:cstheme="majorBidi"/>
          <w:noProof/>
        </w:rPr>
      </w:pPr>
      <w:r w:rsidRPr="00EC331B">
        <w:rPr>
          <w:rFonts w:asciiTheme="majorBidi" w:hAnsiTheme="majorBidi" w:cstheme="majorBidi"/>
          <w:noProof/>
        </w:rPr>
        <w:t>Adapun hadis lainnya :</w:t>
      </w:r>
    </w:p>
    <w:p w:rsidR="00E6370B" w:rsidRPr="00EC331B" w:rsidRDefault="00E6370B" w:rsidP="00E6370B">
      <w:pPr>
        <w:spacing w:line="276" w:lineRule="auto"/>
        <w:ind w:left="0" w:hanging="2"/>
        <w:jc w:val="both"/>
        <w:rPr>
          <w:rFonts w:asciiTheme="majorBidi" w:hAnsiTheme="majorBidi" w:cstheme="majorBidi"/>
          <w:noProof/>
        </w:rPr>
      </w:pPr>
    </w:p>
    <w:p w:rsidR="00AE4B1A" w:rsidRPr="00EC331B" w:rsidRDefault="00AE4B1A" w:rsidP="00E6370B">
      <w:pPr>
        <w:spacing w:line="276" w:lineRule="auto"/>
        <w:ind w:left="0" w:hanging="2"/>
        <w:jc w:val="right"/>
        <w:rPr>
          <w:rFonts w:asciiTheme="majorBidi" w:hAnsiTheme="majorBidi" w:cstheme="majorBidi"/>
          <w:noProof/>
        </w:rPr>
      </w:pPr>
      <w:r w:rsidRPr="00EC331B">
        <w:rPr>
          <w:rFonts w:asciiTheme="majorBidi" w:hAnsiTheme="majorBidi" w:cstheme="majorBidi"/>
          <w:noProof/>
          <w:rtl/>
        </w:rPr>
        <w:t xml:space="preserve">كُنْتُ أَغْتَسِلُ أَنَا وَرَسُولُ اللَّهِ ﷺ مِنْ إِنَاءٍ وَاحِدٍ تَخْتَلِفُ أَيْدِينَا فِيهِ مِنْ الْجَنَابَةِ </w:t>
      </w:r>
    </w:p>
    <w:p w:rsidR="00E6370B" w:rsidRPr="00EC331B" w:rsidRDefault="00E6370B" w:rsidP="00E6370B">
      <w:pPr>
        <w:spacing w:line="276" w:lineRule="auto"/>
        <w:ind w:left="0" w:hanging="2"/>
        <w:jc w:val="both"/>
        <w:rPr>
          <w:rFonts w:asciiTheme="majorBidi" w:hAnsiTheme="majorBidi" w:cstheme="majorBidi"/>
          <w:noProof/>
        </w:rPr>
      </w:pPr>
    </w:p>
    <w:p w:rsidR="00AE4B1A" w:rsidRPr="00EC331B" w:rsidRDefault="00AE4B1A" w:rsidP="00E6370B">
      <w:pPr>
        <w:spacing w:line="276" w:lineRule="auto"/>
        <w:ind w:leftChars="0" w:left="1440" w:firstLineChars="0" w:firstLine="0"/>
        <w:jc w:val="both"/>
        <w:rPr>
          <w:rFonts w:asciiTheme="majorBidi" w:hAnsiTheme="majorBidi" w:cstheme="majorBidi"/>
          <w:noProof/>
        </w:rPr>
      </w:pPr>
      <w:r w:rsidRPr="00EC331B">
        <w:rPr>
          <w:rFonts w:asciiTheme="majorBidi" w:hAnsiTheme="majorBidi" w:cstheme="majorBidi"/>
          <w:noProof/>
        </w:rPr>
        <w:t>“Dahulu aku mandi junub bersama Rasulullah  Saw dari satu bejana di mana tangan kami bergantian (mengambil air) di dalamnya”.</w:t>
      </w:r>
    </w:p>
    <w:p w:rsidR="00AE4B1A"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Hadis ini dari Aisyah Ra, dan diriwayatkan oleh Bukhari nomor 253, Muslim nomor 484, Ibnu Hibban nomor 1118. Hadis ini didalam pendapat para ulama’ seperti Ibn Hajar al Asqalani berkata “ad Dawudi memahami hadis ini yaitu untuk menyatakan bolehnya seseorang suami melihat aurat istrinya begitupun sebaliknya”</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{"citationItems":[{"id":"ITEM-1","itemData":{"ISBN":"9781119130536","ISSN":"1098-6596","PMID":"25246403","abstract":"Predicting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approach.","author":[{"dropping-particle":"","family":"Noviani","given":"Zena Arin","non-dropping-particle":"","parse-names":false,"suffix":""}],"container-title":"Journal of Chemical Information and Modeling","id":"ITEM-1","issue":"2","issued":{"date-parts":[["2019"]]},"page":"21-22","title":"Konsep Keluarga Sakinah Mawaddah Warahmah Perspektif Hadits-Hadits Riwayat Sayyidah Aisyah Ra","type":"article-journal","volume":"15"},"uris":["http://www.mendeley.com/documents/?uuid=4f56a5b7-e859-4b7c-b806-4efde6327148"]}],"mendeley":{"formattedCitation":"(Noviani, 2019)","plainTextFormattedCitation":"(Noviani, 2019)","previouslyFormattedCitation":"(Noviani, 2019)"},"properties":{"noteIndex":0},"schema":"https://github.com/citation-style-language/schema/raw/master/csl-citation.json"}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(Noviani, 2019)</w:t>
      </w:r>
      <w:r w:rsidRPr="00EC331B">
        <w:rPr>
          <w:rFonts w:asciiTheme="majorBidi" w:hAnsiTheme="majorBidi" w:cstheme="majorBidi"/>
          <w:noProof/>
        </w:rPr>
        <w:fldChar w:fldCharType="end"/>
      </w:r>
      <w:r w:rsidRPr="00EC331B">
        <w:rPr>
          <w:rFonts w:asciiTheme="majorBidi" w:hAnsiTheme="majorBidi" w:cstheme="majorBidi"/>
          <w:noProof/>
        </w:rPr>
        <w:t>. Tidak hanya demikian, sebuah hadis tidak hanya mengandung satu substansi yang bisa diambil, tapi ada banyak substansi yang bisa dikorelasikan terhadap hal-hal lain. Sebagai contohnya hadis ini, meskipun para ulama mengatakan hadis ini terhadap hukum melihat aurat istri, akan tetapi hadis ini mengandung makna keharmonisan seseorang suami dan istrinya yaitu Rasulullah Saw bersama Istrinya Sayyidah Aisyah Ra, yang di mana keharmonisan di dalam suami istri menjadi hal yang perlu untuk menjalin ketentraman dalam rumah tangga.</w:t>
      </w:r>
    </w:p>
    <w:p w:rsidR="00AE4B1A" w:rsidRPr="00EC331B" w:rsidRDefault="00AE4B1A" w:rsidP="00E6370B">
      <w:pPr>
        <w:spacing w:line="276" w:lineRule="auto"/>
        <w:ind w:left="0" w:hanging="2"/>
        <w:jc w:val="both"/>
        <w:rPr>
          <w:rFonts w:asciiTheme="majorBidi" w:hAnsiTheme="majorBidi" w:cstheme="majorBidi"/>
          <w:noProof/>
        </w:rPr>
      </w:pPr>
      <w:r w:rsidRPr="00EC331B">
        <w:rPr>
          <w:rFonts w:asciiTheme="majorBidi" w:hAnsiTheme="majorBidi" w:cstheme="majorBidi"/>
          <w:noProof/>
        </w:rPr>
        <w:t>Adapun hadis berikutnya :</w:t>
      </w:r>
    </w:p>
    <w:p w:rsidR="00E6370B" w:rsidRPr="00EC331B" w:rsidRDefault="00E6370B" w:rsidP="00E6370B">
      <w:pPr>
        <w:spacing w:line="276" w:lineRule="auto"/>
        <w:ind w:left="0" w:hanging="2"/>
        <w:jc w:val="both"/>
        <w:rPr>
          <w:rFonts w:asciiTheme="majorBidi" w:hAnsiTheme="majorBidi" w:cstheme="majorBidi"/>
          <w:noProof/>
        </w:rPr>
      </w:pPr>
    </w:p>
    <w:p w:rsidR="00AE4B1A" w:rsidRPr="00EC331B" w:rsidRDefault="00AE4B1A" w:rsidP="00E6370B">
      <w:pPr>
        <w:spacing w:line="276" w:lineRule="auto"/>
        <w:ind w:left="0" w:hanging="2"/>
        <w:jc w:val="right"/>
        <w:rPr>
          <w:rFonts w:asciiTheme="majorBidi" w:hAnsiTheme="majorBidi" w:cstheme="majorBidi"/>
          <w:noProof/>
        </w:rPr>
      </w:pPr>
      <w:r w:rsidRPr="00EC331B">
        <w:rPr>
          <w:rFonts w:asciiTheme="majorBidi" w:hAnsiTheme="majorBidi" w:cstheme="majorBidi"/>
          <w:noProof/>
          <w:rtl/>
        </w:rPr>
        <w:t>كَانَ رَسُولُ اللَّهِ ﷺ يَضَعُ رَأْسَهُ فِي حِجْرِي فَيَقْرَأُ وَأَنَا حَائِضٌ</w:t>
      </w:r>
    </w:p>
    <w:p w:rsidR="00E6370B" w:rsidRPr="00EC331B" w:rsidRDefault="00E6370B" w:rsidP="00E6370B">
      <w:pPr>
        <w:spacing w:line="276" w:lineRule="auto"/>
        <w:ind w:left="0" w:hanging="2"/>
        <w:rPr>
          <w:rFonts w:asciiTheme="majorBidi" w:hAnsiTheme="majorBidi" w:cstheme="majorBidi"/>
          <w:noProof/>
        </w:rPr>
      </w:pPr>
    </w:p>
    <w:p w:rsidR="00AE4B1A" w:rsidRPr="00EC331B" w:rsidRDefault="00AE4B1A" w:rsidP="00E6370B">
      <w:pPr>
        <w:spacing w:line="276" w:lineRule="auto"/>
        <w:ind w:leftChars="0" w:left="1440" w:firstLineChars="0" w:firstLine="0"/>
        <w:rPr>
          <w:rFonts w:asciiTheme="majorBidi" w:hAnsiTheme="majorBidi" w:cstheme="majorBidi"/>
          <w:noProof/>
        </w:rPr>
      </w:pPr>
      <w:r w:rsidRPr="00EC331B">
        <w:rPr>
          <w:rFonts w:asciiTheme="majorBidi" w:hAnsiTheme="majorBidi" w:cstheme="majorBidi"/>
          <w:noProof/>
        </w:rPr>
        <w:t>“Dahulu Rasulullah Saw meletakkan kepalanya di pangkuanku kemudian membaca Al-Quran  sedangkan aku dalam keadaan haid.”</w:t>
      </w:r>
    </w:p>
    <w:p w:rsidR="00E6370B" w:rsidRPr="00EC331B" w:rsidRDefault="00AE4B1A" w:rsidP="00E6370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Hadis ini dari Sayyidah Aisyah Ra, dan diriwayatkan oleh Abu Daud nomor 227, Bukhari nomor 288, Muslim nomor 454, Ahmad nomor 24442, dan Ibnu Majah nomor 626. Hadis ini mengandung banyak substansi diantaranya mengandung makna cara suami terhadap istrinya, untuk menyenangkan hati istrinya dengan cara sederhana.</w:t>
      </w:r>
    </w:p>
    <w:p w:rsidR="00EC331B" w:rsidRPr="00EC331B" w:rsidRDefault="00EC331B" w:rsidP="00E6370B">
      <w:pPr>
        <w:spacing w:line="276" w:lineRule="auto"/>
        <w:ind w:leftChars="0" w:left="0" w:firstLineChars="0" w:firstLine="720"/>
        <w:jc w:val="both"/>
        <w:rPr>
          <w:rFonts w:asciiTheme="majorBidi" w:hAnsiTheme="majorBidi" w:cstheme="majorBidi"/>
          <w:noProof/>
        </w:rPr>
      </w:pPr>
    </w:p>
    <w:p w:rsidR="00AE4B1A" w:rsidRPr="00EC331B" w:rsidRDefault="00AE4B1A" w:rsidP="00E6370B">
      <w:pPr>
        <w:pStyle w:val="ListParagraph"/>
        <w:numPr>
          <w:ilvl w:val="0"/>
          <w:numId w:val="3"/>
        </w:numPr>
        <w:suppressAutoHyphens w:val="0"/>
        <w:ind w:leftChars="0" w:left="0" w:firstLineChars="0" w:hanging="2"/>
        <w:textDirection w:val="lrTb"/>
        <w:textAlignment w:val="auto"/>
        <w:outlineLvl w:val="9"/>
        <w:rPr>
          <w:rFonts w:asciiTheme="majorBidi" w:hAnsiTheme="majorBidi" w:cstheme="majorBidi"/>
          <w:noProof/>
          <w:sz w:val="24"/>
          <w:szCs w:val="24"/>
        </w:rPr>
      </w:pPr>
      <w:r w:rsidRPr="00EC331B">
        <w:rPr>
          <w:rFonts w:asciiTheme="majorBidi" w:hAnsiTheme="majorBidi" w:cstheme="majorBidi"/>
          <w:noProof/>
          <w:sz w:val="24"/>
          <w:szCs w:val="24"/>
        </w:rPr>
        <w:lastRenderedPageBreak/>
        <w:t>Berbincang bersama istri</w:t>
      </w:r>
    </w:p>
    <w:p w:rsidR="00AE4B1A" w:rsidRPr="00EC331B" w:rsidRDefault="00AE4B1A" w:rsidP="00E6370B">
      <w:pPr>
        <w:spacing w:line="276" w:lineRule="auto"/>
        <w:ind w:left="0" w:hanging="2"/>
        <w:jc w:val="right"/>
        <w:rPr>
          <w:rFonts w:asciiTheme="majorBidi" w:hAnsiTheme="majorBidi" w:cstheme="majorBidi"/>
          <w:noProof/>
        </w:rPr>
      </w:pPr>
      <w:r w:rsidRPr="00EC331B">
        <w:rPr>
          <w:rFonts w:asciiTheme="majorBidi" w:hAnsiTheme="majorBidi" w:cstheme="majorBidi"/>
          <w:noProof/>
          <w:rtl/>
        </w:rPr>
        <w:t>وَكَانَ النَّبِيُّ ﷺ إِذَا كَانَ بِاللَّيْلِ سَارَ مَعَ عَائِشَةَ يَتَحَدَّث</w:t>
      </w:r>
    </w:p>
    <w:p w:rsidR="00E6370B" w:rsidRPr="00EC331B" w:rsidRDefault="00E6370B" w:rsidP="00E6370B">
      <w:pPr>
        <w:spacing w:line="276" w:lineRule="auto"/>
        <w:ind w:left="0" w:hanging="2"/>
        <w:jc w:val="right"/>
        <w:rPr>
          <w:rFonts w:asciiTheme="majorBidi" w:hAnsiTheme="majorBidi" w:cstheme="majorBidi"/>
          <w:noProof/>
        </w:rPr>
      </w:pPr>
    </w:p>
    <w:p w:rsidR="00AE4B1A" w:rsidRPr="00EC331B" w:rsidRDefault="00AE4B1A" w:rsidP="00E6370B">
      <w:pPr>
        <w:spacing w:line="276" w:lineRule="auto"/>
        <w:ind w:leftChars="0" w:left="720" w:firstLineChars="0" w:firstLine="720"/>
        <w:jc w:val="both"/>
        <w:rPr>
          <w:rFonts w:asciiTheme="majorBidi" w:hAnsiTheme="majorBidi" w:cstheme="majorBidi"/>
          <w:noProof/>
        </w:rPr>
      </w:pPr>
      <w:r w:rsidRPr="00EC331B">
        <w:rPr>
          <w:rFonts w:asciiTheme="majorBidi" w:hAnsiTheme="majorBidi" w:cstheme="majorBidi"/>
          <w:noProof/>
        </w:rPr>
        <w:t>“Nabi Saw ketika malam hari berjalan bersa</w:t>
      </w:r>
      <w:r w:rsidR="00E6370B" w:rsidRPr="00EC331B">
        <w:rPr>
          <w:rFonts w:asciiTheme="majorBidi" w:hAnsiTheme="majorBidi" w:cstheme="majorBidi"/>
          <w:noProof/>
        </w:rPr>
        <w:t>ma Aisyah, berbincang dengannya</w:t>
      </w:r>
      <w:r w:rsidRPr="00EC331B">
        <w:rPr>
          <w:rFonts w:asciiTheme="majorBidi" w:hAnsiTheme="majorBidi" w:cstheme="majorBidi"/>
          <w:noProof/>
        </w:rPr>
        <w:t>”</w:t>
      </w:r>
      <w:r w:rsidR="00E6370B" w:rsidRPr="00EC331B">
        <w:rPr>
          <w:rFonts w:asciiTheme="majorBidi" w:hAnsiTheme="majorBidi" w:cstheme="majorBidi"/>
          <w:noProof/>
        </w:rPr>
        <w:t>.</w:t>
      </w:r>
    </w:p>
    <w:p w:rsidR="00C76069" w:rsidRPr="00EC331B" w:rsidRDefault="00AE4B1A" w:rsidP="00EC331B">
      <w:pPr>
        <w:spacing w:line="276" w:lineRule="auto"/>
        <w:ind w:leftChars="0" w:left="0" w:firstLineChars="0" w:firstLine="720"/>
        <w:jc w:val="both"/>
        <w:rPr>
          <w:rFonts w:asciiTheme="majorBidi" w:hAnsiTheme="majorBidi" w:cstheme="majorBidi"/>
          <w:noProof/>
        </w:rPr>
      </w:pPr>
      <w:r w:rsidRPr="00EC331B">
        <w:rPr>
          <w:rFonts w:asciiTheme="majorBidi" w:hAnsiTheme="majorBidi" w:cstheme="majorBidi"/>
          <w:noProof/>
        </w:rPr>
        <w:t xml:space="preserve">Hadis ini dari Sayyidah Aisyah RA dan diriwayatkan oleh Bukhari nomor 4810, dan Muslim 4477, hadis ini mengandung makna bahwa untuk menjalin hubungan baik bersama istri perlu adanya komunikasi, karena pada kenyataanya manusia adalah makhluk sosial yang memerlukan komunikasi, untuk menyatakan pendapat perasaan, kemauan dan keinginan supaya kita dapat memahami maksud dan tujuan kita </w:t>
      </w:r>
      <w:r w:rsidRPr="00EC331B">
        <w:rPr>
          <w:rFonts w:asciiTheme="majorBidi" w:hAnsiTheme="majorBidi" w:cstheme="majorBidi"/>
          <w:noProof/>
        </w:rPr>
        <w:fldChar w:fldCharType="begin" w:fldLock="1"/>
      </w:r>
      <w:r w:rsidRPr="00EC331B">
        <w:rPr>
          <w:rFonts w:asciiTheme="majorBidi" w:hAnsiTheme="majorBidi" w:cstheme="majorBidi"/>
          <w:noProof/>
        </w:rPr>
        <w:instrText>ADDIN CSL_CITATION {"citationItems":[{"id":"ITEM-1","itemData":{"abstract":"Penelitian ini bertujuan untuk mengetahui bagaimana penyelesaian konflik dalam komunikasi keluarga dengan orientasi pada percakapan dan orientasi percakapan pada kepatuhan. Konsep yang digunakan adalah komunikasi keluarga dan konsep konflik. Informan dalam penelitian ini adalah remaja usia sekolah menengah atas, pria dan wanita yang tinggal bersama orang tua dan mengalami konflik dengan ada penyelesaian. Status ekonomi keluarga remaja termasuk kelompok kelas menengah. Dari hasil wawancara diperoleh temuan bahwa remaja dan orangtua memiliki kesempatan komunikasi dengan orangtua pada malam hari setelah orangtua bekerja dan pada hari libur. Remaja lebih dekat dengan ibu dibandingkan ayah karena ibu dianggap lebih banyak melakukan percakapan. Konflik yang dialami remaja dengan orang tua umumnya seputar masalah kegiatan sekolah, kebiasaan belajar dan hubungan dengan saudara kandung. Remaja sebagian besar dapat memahami konflik yang timbul antara orang tua dan remaja, hanya sebagian kecil yang tidak memahami tentang konflik yang terjadi. Sebagian orang tua menyelesaikan konflik dengan orientasi kepatuhan terutama untuk masalah pilihan sekolah dan masa depan anak. Disisi lain remaja lebih menyukai penyelesaian konflik dengan orientasi percakapan. Hal lain yang ditemukan adalah pada remaja yang orangtuanya melakukan komunikasi berorientasi kepatuhan dan sering terjadi konflik maka anak akan mencari figur orang lain diluar keluarga inti seperti paman, teman, pacar, atau orangtua pacar. Remaja cenderung engga n berkomunikasi kepada orangtua tentang teman dekat atau pacar karena orang tua pada umumnya tidak menyukai berkomunikasi tentang hal tersebut.","author":[{"dropping-particle":"","family":"Wardyaningrum","given":"Damayanti","non-dropping-particle":"","parse-names":false,"suffix":""}],"container-title":"Jurnal Al-Azhar Indonesia Seri Pranata Sosial","id":"ITEM-1","issue":"1","issued":{"date-parts":[["2015"]]},"page":"47-58","title":"Komunikasi untuk penyelesaian konflik dalam keluarga: orientasi percakapan dan orientasi kepatuhan","type":"article-journal","volume":"2"},"uris":["http://www.mendeley.com/documents/?uuid=a7aac137-7af8-46e2-8c3f-d5dcde6deef5"]}],"mendeley":{"formattedCitation":"(Wardyaningrum, 2015)","plainTextFormattedCitation":"(Wardyaningrum, 2015)","previouslyFormattedCitation":"(Wardyaningrum, 2015)"},"properties":{"noteIndex":0},"schema":"https://github.com/citation-style-language/schema/raw/master/csl-citation.json"}</w:instrText>
      </w:r>
      <w:r w:rsidRPr="00EC331B">
        <w:rPr>
          <w:rFonts w:asciiTheme="majorBidi" w:hAnsiTheme="majorBidi" w:cstheme="majorBidi"/>
          <w:noProof/>
        </w:rPr>
        <w:fldChar w:fldCharType="separate"/>
      </w:r>
      <w:r w:rsidRPr="00EC331B">
        <w:rPr>
          <w:rFonts w:asciiTheme="majorBidi" w:hAnsiTheme="majorBidi" w:cstheme="majorBidi"/>
          <w:noProof/>
        </w:rPr>
        <w:t>(Wardyaningrum, 2015)</w:t>
      </w:r>
      <w:r w:rsidRPr="00EC331B">
        <w:rPr>
          <w:rFonts w:asciiTheme="majorBidi" w:hAnsiTheme="majorBidi" w:cstheme="majorBidi"/>
          <w:noProof/>
        </w:rPr>
        <w:fldChar w:fldCharType="end"/>
      </w:r>
      <w:r w:rsidR="00E6370B" w:rsidRPr="00EC331B">
        <w:rPr>
          <w:rFonts w:asciiTheme="majorBidi" w:hAnsiTheme="majorBidi" w:cstheme="majorBidi"/>
          <w:noProof/>
        </w:rPr>
        <w:t>.</w:t>
      </w:r>
    </w:p>
    <w:p w:rsidR="00EC331B" w:rsidRPr="00EC331B" w:rsidRDefault="00EC331B" w:rsidP="00EC331B">
      <w:pPr>
        <w:spacing w:line="276" w:lineRule="auto"/>
        <w:ind w:leftChars="0" w:left="0" w:firstLineChars="0" w:firstLine="720"/>
        <w:jc w:val="both"/>
        <w:rPr>
          <w:rFonts w:asciiTheme="majorBidi" w:hAnsiTheme="majorBidi" w:cstheme="majorBidi"/>
          <w:noProof/>
        </w:rPr>
      </w:pPr>
    </w:p>
    <w:p w:rsidR="00EC331B" w:rsidRPr="00EC331B" w:rsidRDefault="00CE20D1" w:rsidP="00EC331B">
      <w:pPr>
        <w:tabs>
          <w:tab w:val="left" w:pos="340"/>
        </w:tabs>
        <w:spacing w:line="276" w:lineRule="auto"/>
        <w:ind w:left="0" w:hanging="2"/>
        <w:rPr>
          <w:rFonts w:asciiTheme="majorBidi" w:hAnsiTheme="majorBidi" w:cstheme="majorBidi"/>
          <w:color w:val="000000"/>
        </w:rPr>
      </w:pPr>
      <w:r w:rsidRPr="00EC331B">
        <w:rPr>
          <w:rFonts w:asciiTheme="majorBidi" w:hAnsiTheme="majorBidi" w:cstheme="majorBidi"/>
          <w:b/>
          <w:smallCaps/>
        </w:rPr>
        <w:t>PENUTUP</w:t>
      </w:r>
      <w:r w:rsidR="00EC331B" w:rsidRPr="00EC331B">
        <w:rPr>
          <w:rFonts w:asciiTheme="majorBidi" w:hAnsiTheme="majorBidi" w:cstheme="majorBidi"/>
          <w:b/>
          <w:bCs/>
          <w:noProof/>
          <w:color w:val="000000" w:themeColor="text1"/>
        </w:rPr>
        <w:tab/>
      </w:r>
    </w:p>
    <w:p w:rsidR="00EC331B" w:rsidRPr="00615E19" w:rsidRDefault="00EC331B" w:rsidP="00615E19">
      <w:pPr>
        <w:spacing w:line="276" w:lineRule="auto"/>
        <w:ind w:leftChars="0" w:left="0" w:firstLineChars="0" w:firstLine="720"/>
        <w:jc w:val="both"/>
        <w:rPr>
          <w:rFonts w:asciiTheme="majorBidi" w:hAnsiTheme="majorBidi" w:cstheme="majorBidi"/>
          <w:noProof/>
        </w:rPr>
      </w:pPr>
      <w:r w:rsidRPr="00615E19">
        <w:rPr>
          <w:rFonts w:asciiTheme="majorBidi" w:hAnsiTheme="majorBidi" w:cstheme="majorBidi"/>
          <w:noProof/>
        </w:rPr>
        <w:t>Keluarga tentram adalah keluarga yang menjalani dalam suasana ketenangan, harmonis, dan penuh kasih sayang. Dalam keluarga tentram, anggota keluarga saling menghormati, memahami, dan mendukung satu sama lain khususnya suami dan istri untuk mengawalinya.</w:t>
      </w:r>
      <w:r w:rsidRPr="00615E19">
        <w:rPr>
          <w:rFonts w:asciiTheme="majorBidi" w:hAnsiTheme="majorBidi" w:cstheme="majorBidi"/>
        </w:rPr>
        <w:t xml:space="preserve"> </w:t>
      </w:r>
      <w:r w:rsidRPr="00615E19">
        <w:rPr>
          <w:rFonts w:asciiTheme="majorBidi" w:hAnsiTheme="majorBidi" w:cstheme="majorBidi"/>
          <w:noProof/>
        </w:rPr>
        <w:t>Ketenangan dalam kehidupan berkeluarga adalah impian setiap individu, di mana terdapat keharmonisan, ketenangan, dan kebahagiaan, yang merupakan anugerah dari Allah Swt. Ketenangan ini terbentuk melalui perkawinan yang benar dan sah, yang dapat memenuhi kebutuhan hidup spiritual dan material dengan layak dan seimbang.</w:t>
      </w:r>
    </w:p>
    <w:p w:rsidR="00EC331B" w:rsidRPr="00615E19" w:rsidRDefault="00EC331B" w:rsidP="00615E19">
      <w:pPr>
        <w:spacing w:line="276" w:lineRule="auto"/>
        <w:ind w:leftChars="0" w:left="0" w:firstLineChars="0" w:firstLine="720"/>
        <w:jc w:val="both"/>
        <w:rPr>
          <w:rFonts w:asciiTheme="majorBidi" w:hAnsiTheme="majorBidi" w:cstheme="majorBidi"/>
          <w:noProof/>
        </w:rPr>
      </w:pPr>
      <w:r w:rsidRPr="00615E19">
        <w:rPr>
          <w:rFonts w:asciiTheme="majorBidi" w:hAnsiTheme="majorBidi" w:cstheme="majorBidi"/>
          <w:noProof/>
        </w:rPr>
        <w:t>Pendidikan Islam memiliki peran penting dalam menciptakan keluarga yang tentram. Islam menanamkan nilai-nilai moral dan etika yang menjadi fondasi bagi kehidupan keluarga yang harmonis. Melalui pendidikan Islam, setiap anggota keluarga diajarkan pentingnya saling menghormati, bersabar, dan ikhlas hati. Nilai-nilai seperti kejujuran, tanggung jawab, dan kasih sayang diajarkan sejak dini, membantu membentuk karakter yang kuat dan budi pekerti yang baik. Pendidikan Islam juga mengajarkan pentingnya ibadah bersama, seperti shalat berjamaah dan membaca Al-Quran, yang dapat memperkuat ikatan spiritual dan emosional di antara anggota keluarga.</w:t>
      </w:r>
    </w:p>
    <w:p w:rsidR="00EC331B" w:rsidRPr="00615E19" w:rsidRDefault="00EC331B" w:rsidP="00615E19">
      <w:pPr>
        <w:spacing w:line="276" w:lineRule="auto"/>
        <w:ind w:leftChars="0" w:left="0" w:firstLineChars="0" w:firstLine="720"/>
        <w:jc w:val="both"/>
        <w:rPr>
          <w:rFonts w:asciiTheme="majorBidi" w:hAnsiTheme="majorBidi" w:cstheme="majorBidi"/>
          <w:noProof/>
        </w:rPr>
      </w:pPr>
      <w:r w:rsidRPr="00615E19">
        <w:rPr>
          <w:rFonts w:asciiTheme="majorBidi" w:hAnsiTheme="majorBidi" w:cstheme="majorBidi"/>
          <w:noProof/>
        </w:rPr>
        <w:t>Dalam pentingnya mewujudkan keluarga yang tentram menurut hadis Nabi Muhammad Saw, teladan terbaik adalah diri Nabi Muhammad Saw sendiri. Semua perilaku, tutur kata, dan sikap</w:t>
      </w:r>
      <w:bookmarkStart w:id="2" w:name="_GoBack"/>
      <w:bookmarkEnd w:id="2"/>
      <w:r w:rsidRPr="00615E19">
        <w:rPr>
          <w:rFonts w:asciiTheme="majorBidi" w:hAnsiTheme="majorBidi" w:cstheme="majorBidi"/>
          <w:noProof/>
        </w:rPr>
        <w:t xml:space="preserve"> indah beliau terhadap keluarga maupun lingkungan sekitar menjadi contoh yang sempurna. Allah Swt  langsung menyebut Rasulullah Saw sebagai suri teladan bagi seluruh umat, mencerminkan bahwa semua sifat mulia dan budi pekerti yang beliau miliki adalah pedoman utama dalam menciptakan keluarga yang tentram.</w:t>
      </w:r>
    </w:p>
    <w:p w:rsidR="00C76069" w:rsidRPr="00EC331B" w:rsidRDefault="00EC331B" w:rsidP="00615E19">
      <w:pPr>
        <w:spacing w:line="276" w:lineRule="auto"/>
        <w:ind w:left="0" w:hanging="2"/>
        <w:jc w:val="both"/>
        <w:rPr>
          <w:rFonts w:asciiTheme="majorBidi" w:hAnsiTheme="majorBidi" w:cstheme="majorBidi"/>
          <w:color w:val="000000"/>
        </w:rPr>
      </w:pPr>
      <w:r w:rsidRPr="00615E19">
        <w:rPr>
          <w:rFonts w:asciiTheme="majorBidi" w:hAnsiTheme="majorBidi" w:cstheme="majorBidi"/>
        </w:rPr>
        <w:tab/>
      </w:r>
      <w:r w:rsidRPr="00615E19">
        <w:rPr>
          <w:rFonts w:asciiTheme="majorBidi" w:hAnsiTheme="majorBidi" w:cstheme="majorBidi"/>
        </w:rPr>
        <w:tab/>
        <w:t xml:space="preserve">Dari </w:t>
      </w:r>
      <w:proofErr w:type="spellStart"/>
      <w:r w:rsidRPr="00615E19">
        <w:rPr>
          <w:rFonts w:asciiTheme="majorBidi" w:hAnsiTheme="majorBidi" w:cstheme="majorBidi"/>
        </w:rPr>
        <w:t>penelitian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ini</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diharapkan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bisa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membuka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wawasan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seseorang</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dalam</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berkeluarga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untuk</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dapat</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mengimplementasikan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pendidikan</w:t>
      </w:r>
      <w:proofErr w:type="spellEnd"/>
      <w:r w:rsidRPr="00615E19">
        <w:rPr>
          <w:rFonts w:asciiTheme="majorBidi" w:hAnsiTheme="majorBidi" w:cstheme="majorBidi"/>
        </w:rPr>
        <w:t xml:space="preserve"> </w:t>
      </w:r>
      <w:proofErr w:type="spellStart"/>
      <w:proofErr w:type="gramStart"/>
      <w:r w:rsidRPr="00615E19">
        <w:rPr>
          <w:rFonts w:asciiTheme="majorBidi" w:hAnsiTheme="majorBidi" w:cstheme="majorBidi"/>
        </w:rPr>
        <w:t>islam</w:t>
      </w:r>
      <w:proofErr w:type="spellEnd"/>
      <w:proofErr w:type="gramEnd"/>
      <w:r w:rsidRPr="00615E19">
        <w:rPr>
          <w:rFonts w:asciiTheme="majorBidi" w:hAnsiTheme="majorBidi" w:cstheme="majorBidi"/>
        </w:rPr>
        <w:t xml:space="preserve"> </w:t>
      </w:r>
      <w:proofErr w:type="spellStart"/>
      <w:r w:rsidRPr="00615E19">
        <w:rPr>
          <w:rFonts w:asciiTheme="majorBidi" w:hAnsiTheme="majorBidi" w:cstheme="majorBidi"/>
        </w:rPr>
        <w:t>dalam</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mewujudkan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keluarga</w:t>
      </w:r>
      <w:proofErr w:type="spellEnd"/>
      <w:r w:rsidRPr="00615E19">
        <w:rPr>
          <w:rFonts w:asciiTheme="majorBidi" w:hAnsiTheme="majorBidi" w:cstheme="majorBidi"/>
        </w:rPr>
        <w:t xml:space="preserve"> yang </w:t>
      </w:r>
      <w:proofErr w:type="spellStart"/>
      <w:r w:rsidRPr="00615E19">
        <w:rPr>
          <w:rFonts w:asciiTheme="majorBidi" w:hAnsiTheme="majorBidi" w:cstheme="majorBidi"/>
        </w:rPr>
        <w:t>tentram</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Penelitian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ini</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terdapat</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kekurangan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dari</w:t>
      </w:r>
      <w:proofErr w:type="spellEnd"/>
      <w:r w:rsidRPr="00615E19">
        <w:rPr>
          <w:rFonts w:asciiTheme="majorBidi" w:hAnsiTheme="majorBidi" w:cstheme="majorBidi"/>
        </w:rPr>
        <w:t xml:space="preserve"> </w:t>
      </w:r>
      <w:proofErr w:type="spellStart"/>
      <w:proofErr w:type="gramStart"/>
      <w:r w:rsidRPr="00615E19">
        <w:rPr>
          <w:rFonts w:asciiTheme="majorBidi" w:hAnsiTheme="majorBidi" w:cstheme="majorBidi"/>
        </w:rPr>
        <w:t>segi</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penjelasan</w:t>
      </w:r>
      <w:proofErr w:type="spellEnd"/>
      <w:proofErr w:type="gramEnd"/>
      <w:r w:rsidRPr="00615E19">
        <w:rPr>
          <w:rFonts w:asciiTheme="majorBidi" w:hAnsiTheme="majorBidi" w:cstheme="majorBidi"/>
        </w:rPr>
        <w:t xml:space="preserve">  </w:t>
      </w:r>
      <w:proofErr w:type="spellStart"/>
      <w:r w:rsidRPr="00615E19">
        <w:rPr>
          <w:rFonts w:asciiTheme="majorBidi" w:hAnsiTheme="majorBidi" w:cstheme="majorBidi"/>
        </w:rPr>
        <w:t>hadis</w:t>
      </w:r>
      <w:proofErr w:type="spellEnd"/>
      <w:r w:rsidRPr="00615E19">
        <w:rPr>
          <w:rFonts w:asciiTheme="majorBidi" w:hAnsiTheme="majorBidi" w:cstheme="majorBidi"/>
        </w:rPr>
        <w:t xml:space="preserve">  yang </w:t>
      </w:r>
      <w:proofErr w:type="spellStart"/>
      <w:r w:rsidRPr="00615E19">
        <w:rPr>
          <w:rFonts w:asciiTheme="majorBidi" w:hAnsiTheme="majorBidi" w:cstheme="majorBidi"/>
        </w:rPr>
        <w:t>telah</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dipaparkan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karena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kurangnya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penjelasan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dari</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kitab</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syarah</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hadisnya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langsung</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Sehingga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penelitian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ini</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disarankan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Penelitian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selanjutnya</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banyak</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mengutip</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penjelasan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dari</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kitab</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syarah</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hadis</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Selain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itu</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penelitian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selanjutnya</w:t>
      </w:r>
      <w:proofErr w:type="spellEnd"/>
      <w:r w:rsidRPr="00615E19">
        <w:rPr>
          <w:rFonts w:asciiTheme="majorBidi" w:hAnsiTheme="majorBidi" w:cstheme="majorBidi"/>
        </w:rPr>
        <w:t xml:space="preserve"> juga </w:t>
      </w:r>
      <w:proofErr w:type="spellStart"/>
      <w:r w:rsidRPr="00615E19">
        <w:rPr>
          <w:rFonts w:asciiTheme="majorBidi" w:hAnsiTheme="majorBidi" w:cstheme="majorBidi"/>
        </w:rPr>
        <w:t>dapat</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mempelajari</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pendidikan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islam</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dalam</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mewujudkan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keluarga</w:t>
      </w:r>
      <w:proofErr w:type="spellEnd"/>
      <w:r w:rsidRPr="00615E19">
        <w:rPr>
          <w:rFonts w:asciiTheme="majorBidi" w:hAnsiTheme="majorBidi" w:cstheme="majorBidi"/>
        </w:rPr>
        <w:t xml:space="preserve"> yang </w:t>
      </w:r>
      <w:proofErr w:type="spellStart"/>
      <w:r w:rsidRPr="00615E19">
        <w:rPr>
          <w:rFonts w:asciiTheme="majorBidi" w:hAnsiTheme="majorBidi" w:cstheme="majorBidi"/>
        </w:rPr>
        <w:t>tentram</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dalam</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perspektif</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hadis</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dengan</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metode</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syarah</w:t>
      </w:r>
      <w:proofErr w:type="spellEnd"/>
      <w:r w:rsidRPr="00615E19">
        <w:rPr>
          <w:rFonts w:asciiTheme="majorBidi" w:hAnsiTheme="majorBidi" w:cstheme="majorBidi"/>
        </w:rPr>
        <w:t xml:space="preserve"> </w:t>
      </w:r>
      <w:proofErr w:type="spellStart"/>
      <w:r w:rsidRPr="00615E19">
        <w:rPr>
          <w:rFonts w:asciiTheme="majorBidi" w:hAnsiTheme="majorBidi" w:cstheme="majorBidi"/>
        </w:rPr>
        <w:t>hadis</w:t>
      </w:r>
      <w:proofErr w:type="spellEnd"/>
      <w:proofErr w:type="gramStart"/>
      <w:r w:rsidRPr="00615E19">
        <w:rPr>
          <w:rFonts w:asciiTheme="majorBidi" w:hAnsiTheme="majorBidi" w:cstheme="majorBidi"/>
        </w:rPr>
        <w:t>.</w:t>
      </w:r>
      <w:r w:rsidR="00CE20D1" w:rsidRPr="00EC331B">
        <w:rPr>
          <w:rFonts w:asciiTheme="majorBidi" w:hAnsiTheme="majorBidi" w:cstheme="majorBidi"/>
        </w:rPr>
        <w:t>.</w:t>
      </w:r>
      <w:proofErr w:type="gramEnd"/>
    </w:p>
    <w:p w:rsidR="00C76069" w:rsidRPr="00EC331B" w:rsidRDefault="00C76069">
      <w:pPr>
        <w:ind w:left="0" w:hanging="2"/>
        <w:rPr>
          <w:rFonts w:asciiTheme="majorBidi" w:hAnsiTheme="majorBidi" w:cstheme="majorBidi"/>
          <w:color w:val="000000"/>
        </w:rPr>
      </w:pPr>
    </w:p>
    <w:p w:rsidR="00C76069" w:rsidRPr="00EC331B" w:rsidRDefault="00CE20D1">
      <w:pPr>
        <w:tabs>
          <w:tab w:val="left" w:pos="340"/>
        </w:tabs>
        <w:spacing w:line="276" w:lineRule="auto"/>
        <w:ind w:left="0" w:hanging="2"/>
        <w:rPr>
          <w:rFonts w:asciiTheme="majorBidi" w:hAnsiTheme="majorBidi" w:cstheme="majorBidi"/>
          <w:color w:val="000000"/>
        </w:rPr>
      </w:pPr>
      <w:r w:rsidRPr="00EC331B">
        <w:rPr>
          <w:rFonts w:asciiTheme="majorBidi" w:hAnsiTheme="majorBidi" w:cstheme="majorBidi"/>
          <w:b/>
          <w:smallCaps/>
        </w:rPr>
        <w:t>DAFTAR RUJUKAN</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lastRenderedPageBreak/>
        <w:fldChar w:fldCharType="begin" w:fldLock="1"/>
      </w:r>
      <w:r w:rsidRPr="00615E19">
        <w:rPr>
          <w:rFonts w:asciiTheme="majorBidi" w:eastAsia="Calibri" w:hAnsiTheme="majorBidi" w:cstheme="majorBidi"/>
          <w:noProof/>
          <w:position w:val="0"/>
          <w:lang w:eastAsia="en-US"/>
        </w:rPr>
        <w:instrText xml:space="preserve">ADDIN Mendeley Bibliography CSL_BIBLIOGRAPHY </w:instrText>
      </w:r>
      <w:r w:rsidRPr="00615E19">
        <w:rPr>
          <w:rFonts w:asciiTheme="majorBidi" w:eastAsia="Calibri" w:hAnsiTheme="majorBidi" w:cstheme="majorBidi"/>
          <w:noProof/>
          <w:position w:val="0"/>
          <w:lang w:eastAsia="en-US"/>
        </w:rPr>
        <w:fldChar w:fldCharType="separate"/>
      </w:r>
      <w:r w:rsidRPr="00615E19">
        <w:rPr>
          <w:rFonts w:asciiTheme="majorBidi" w:eastAsia="Calibri" w:hAnsiTheme="majorBidi" w:cstheme="majorBidi"/>
          <w:noProof/>
          <w:position w:val="0"/>
          <w:lang w:eastAsia="en-US"/>
        </w:rPr>
        <w:t xml:space="preserve">Achmad Fathoni.M.HI dan Nur Faizah., MA., M. (2018). Keluarga Sakinah Perspektif Psikologi. </w:t>
      </w:r>
      <w:r w:rsidRPr="00615E19">
        <w:rPr>
          <w:rFonts w:asciiTheme="majorBidi" w:eastAsia="Calibri" w:hAnsiTheme="majorBidi" w:cstheme="majorBidi"/>
          <w:i/>
          <w:iCs/>
          <w:noProof/>
          <w:position w:val="0"/>
          <w:lang w:eastAsia="en-US"/>
        </w:rPr>
        <w:t>Ilmu Pendidikan Islam</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16</w:t>
      </w:r>
      <w:r w:rsidRPr="00615E19">
        <w:rPr>
          <w:rFonts w:asciiTheme="majorBidi" w:eastAsia="Calibri" w:hAnsiTheme="majorBidi" w:cstheme="majorBidi"/>
          <w:noProof/>
          <w:position w:val="0"/>
          <w:lang w:eastAsia="en-US"/>
        </w:rPr>
        <w:t>(2), 1–26.</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Adlini, M. N., Dinda, A. H., Yulinda, S., Chotimah, O., &amp; Merliyana, S. J. (2022). Metode Penelitian Kualitatif Studi Pustaka. </w:t>
      </w:r>
      <w:r w:rsidRPr="00615E19">
        <w:rPr>
          <w:rFonts w:asciiTheme="majorBidi" w:eastAsia="Calibri" w:hAnsiTheme="majorBidi" w:cstheme="majorBidi"/>
          <w:i/>
          <w:iCs/>
          <w:noProof/>
          <w:position w:val="0"/>
          <w:lang w:eastAsia="en-US"/>
        </w:rPr>
        <w:t>Edumail: Jurnal Pendidikan</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6</w:t>
      </w:r>
      <w:r w:rsidRPr="00615E19">
        <w:rPr>
          <w:rFonts w:asciiTheme="majorBidi" w:eastAsia="Calibri" w:hAnsiTheme="majorBidi" w:cstheme="majorBidi"/>
          <w:noProof/>
          <w:position w:val="0"/>
          <w:lang w:eastAsia="en-US"/>
        </w:rPr>
        <w:t>(1), 974–980. https://doi.org/10.33487/edumaspul.v6i1.3394</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Asmaya, E. (1970). Implementasi Agama Dalam Mewujudkan Keluarga Sakinah. </w:t>
      </w:r>
      <w:r w:rsidRPr="00615E19">
        <w:rPr>
          <w:rFonts w:asciiTheme="majorBidi" w:eastAsia="Calibri" w:hAnsiTheme="majorBidi" w:cstheme="majorBidi"/>
          <w:i/>
          <w:iCs/>
          <w:noProof/>
          <w:position w:val="0"/>
          <w:lang w:eastAsia="en-US"/>
        </w:rPr>
        <w:t>Komunika: Jurnal Dakwah Dan Komunikasi</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6</w:t>
      </w:r>
      <w:r w:rsidRPr="00615E19">
        <w:rPr>
          <w:rFonts w:asciiTheme="majorBidi" w:eastAsia="Calibri" w:hAnsiTheme="majorBidi" w:cstheme="majorBidi"/>
          <w:noProof/>
          <w:position w:val="0"/>
          <w:lang w:eastAsia="en-US"/>
        </w:rPr>
        <w:t>(1). https://doi.org/10.24090/komunika.v6i1.341</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Erniati, E. (2019). Keluarga Sakinah Dalam Perspektif Hadis Mawdhu’i. </w:t>
      </w:r>
      <w:r w:rsidRPr="00615E19">
        <w:rPr>
          <w:rFonts w:asciiTheme="majorBidi" w:eastAsia="Calibri" w:hAnsiTheme="majorBidi" w:cstheme="majorBidi"/>
          <w:i/>
          <w:iCs/>
          <w:noProof/>
          <w:position w:val="0"/>
          <w:lang w:eastAsia="en-US"/>
        </w:rPr>
        <w:t>Musawa: Journal for Gender Studies</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9</w:t>
      </w:r>
      <w:r w:rsidRPr="00615E19">
        <w:rPr>
          <w:rFonts w:asciiTheme="majorBidi" w:eastAsia="Calibri" w:hAnsiTheme="majorBidi" w:cstheme="majorBidi"/>
          <w:noProof/>
          <w:position w:val="0"/>
          <w:lang w:eastAsia="en-US"/>
        </w:rPr>
        <w:t>(1), 30–67. https://doi.org/10.24239/msw.v9i1.399</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Fachri, M. (2014). Urgensi Pendidikan Agama Islam dalam Pembentukan Karakter Bangsa. </w:t>
      </w:r>
      <w:r w:rsidRPr="00615E19">
        <w:rPr>
          <w:rFonts w:asciiTheme="majorBidi" w:eastAsia="Calibri" w:hAnsiTheme="majorBidi" w:cstheme="majorBidi"/>
          <w:i/>
          <w:iCs/>
          <w:noProof/>
          <w:position w:val="0"/>
          <w:lang w:eastAsia="en-US"/>
        </w:rPr>
        <w:t>At-Turas</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w:t>
      </w:r>
      <w:r w:rsidRPr="00615E19">
        <w:rPr>
          <w:rFonts w:asciiTheme="majorBidi" w:eastAsia="Calibri" w:hAnsiTheme="majorBidi" w:cstheme="majorBidi"/>
          <w:noProof/>
          <w:position w:val="0"/>
          <w:lang w:eastAsia="en-US"/>
        </w:rPr>
        <w:t>(1), 131–168.</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Fadli, M. R. (2021). Memahami desain metode penelitian kualitatif. </w:t>
      </w:r>
      <w:r w:rsidRPr="00615E19">
        <w:rPr>
          <w:rFonts w:asciiTheme="majorBidi" w:eastAsia="Calibri" w:hAnsiTheme="majorBidi" w:cstheme="majorBidi"/>
          <w:i/>
          <w:iCs/>
          <w:noProof/>
          <w:position w:val="0"/>
          <w:lang w:eastAsia="en-US"/>
        </w:rPr>
        <w:t>Humanika</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21</w:t>
      </w:r>
      <w:r w:rsidRPr="00615E19">
        <w:rPr>
          <w:rFonts w:asciiTheme="majorBidi" w:eastAsia="Calibri" w:hAnsiTheme="majorBidi" w:cstheme="majorBidi"/>
          <w:noProof/>
          <w:position w:val="0"/>
          <w:lang w:eastAsia="en-US"/>
        </w:rPr>
        <w:t>(1), 33–54. https://doi.org/10.21831/hum.v21i1.38075</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Fatimah, A. C., &amp; Mulyadin. (2023). Pendidikan Keluarga Dalam Perbaikan Moralitas Remaja. </w:t>
      </w:r>
      <w:r w:rsidRPr="00615E19">
        <w:rPr>
          <w:rFonts w:asciiTheme="majorBidi" w:eastAsia="Calibri" w:hAnsiTheme="majorBidi" w:cstheme="majorBidi"/>
          <w:i/>
          <w:iCs/>
          <w:noProof/>
          <w:position w:val="0"/>
          <w:lang w:eastAsia="en-US"/>
        </w:rPr>
        <w:t>Al-Hikmah:Jurnal Studi Islam</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4</w:t>
      </w:r>
      <w:r w:rsidRPr="00615E19">
        <w:rPr>
          <w:rFonts w:asciiTheme="majorBidi" w:eastAsia="Calibri" w:hAnsiTheme="majorBidi" w:cstheme="majorBidi"/>
          <w:noProof/>
          <w:position w:val="0"/>
          <w:lang w:eastAsia="en-US"/>
        </w:rPr>
        <w:t>(1), 68–77.</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Fikri, M. (2017). </w:t>
      </w:r>
      <w:r>
        <w:rPr>
          <w:rFonts w:asciiTheme="majorBidi" w:eastAsia="Calibri" w:hAnsiTheme="majorBidi" w:cstheme="majorBidi"/>
          <w:noProof/>
          <w:position w:val="0"/>
          <w:lang w:eastAsia="en-US"/>
        </w:rPr>
        <w:t>K</w:t>
      </w:r>
      <w:r w:rsidRPr="00615E19">
        <w:rPr>
          <w:rFonts w:asciiTheme="majorBidi" w:eastAsia="Calibri" w:hAnsiTheme="majorBidi" w:cstheme="majorBidi"/>
          <w:noProof/>
          <w:position w:val="0"/>
          <w:lang w:eastAsia="en-US"/>
        </w:rPr>
        <w:t xml:space="preserve">onsep pendidikan islam; Pendekatan Metode Pengajaran. </w:t>
      </w:r>
      <w:r w:rsidRPr="00615E19">
        <w:rPr>
          <w:rFonts w:asciiTheme="majorBidi" w:eastAsia="Calibri" w:hAnsiTheme="majorBidi" w:cstheme="majorBidi"/>
          <w:i/>
          <w:iCs/>
          <w:noProof/>
          <w:position w:val="0"/>
          <w:lang w:eastAsia="en-US"/>
        </w:rPr>
        <w:t>Jurnal Ilmiah Islam Futura</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11</w:t>
      </w:r>
      <w:r w:rsidRPr="00615E19">
        <w:rPr>
          <w:rFonts w:asciiTheme="majorBidi" w:eastAsia="Calibri" w:hAnsiTheme="majorBidi" w:cstheme="majorBidi"/>
          <w:noProof/>
          <w:position w:val="0"/>
          <w:lang w:eastAsia="en-US"/>
        </w:rPr>
        <w:t>(1), 116. https://doi.org/10.22373/jiif.v11i1.66</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Friyadi, A. F. (2022). The Romanticism of the Messenger of Allah in the Perspective of the Hadith of the History of Sayyidah ’Aisyah ra. </w:t>
      </w:r>
      <w:r w:rsidRPr="00615E19">
        <w:rPr>
          <w:rFonts w:asciiTheme="majorBidi" w:eastAsia="Calibri" w:hAnsiTheme="majorBidi" w:cstheme="majorBidi"/>
          <w:i/>
          <w:iCs/>
          <w:noProof/>
          <w:position w:val="0"/>
          <w:lang w:eastAsia="en-US"/>
        </w:rPr>
        <w:t>AQWAL Journal of Qur’an and Hadith Studies</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3</w:t>
      </w:r>
      <w:r w:rsidRPr="00615E19">
        <w:rPr>
          <w:rFonts w:asciiTheme="majorBidi" w:eastAsia="Calibri" w:hAnsiTheme="majorBidi" w:cstheme="majorBidi"/>
          <w:noProof/>
          <w:position w:val="0"/>
          <w:lang w:eastAsia="en-US"/>
        </w:rPr>
        <w:t>(2), 109–123. https://doi.org/10.28918/aqwal.v3i2.4228</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Khaliq, A. (2019). Konsep keluarga sakinah, mawaddah dan rahmah dalam perspektif hukum islam. </w:t>
      </w:r>
      <w:r w:rsidRPr="00615E19">
        <w:rPr>
          <w:rFonts w:asciiTheme="majorBidi" w:eastAsia="Calibri" w:hAnsiTheme="majorBidi" w:cstheme="majorBidi"/>
          <w:i/>
          <w:iCs/>
          <w:noProof/>
          <w:position w:val="0"/>
          <w:lang w:eastAsia="en-US"/>
        </w:rPr>
        <w:t>Jurnal Studi Ilmu Keislaman</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w:t>
      </w:r>
      <w:r w:rsidRPr="00615E19">
        <w:rPr>
          <w:rFonts w:asciiTheme="majorBidi" w:eastAsia="Calibri" w:hAnsiTheme="majorBidi" w:cstheme="majorBidi"/>
          <w:noProof/>
          <w:position w:val="0"/>
          <w:lang w:eastAsia="en-US"/>
        </w:rPr>
        <w:t>(1), 1–19.</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M. Kasim, &amp; Muhammad Dhiyaul Haq. (2020). Pilar-Pilar Keluarga Sakinah Menurut Hadis Nabi saw. </w:t>
      </w:r>
      <w:r w:rsidRPr="00615E19">
        <w:rPr>
          <w:rFonts w:asciiTheme="majorBidi" w:eastAsia="Calibri" w:hAnsiTheme="majorBidi" w:cstheme="majorBidi"/>
          <w:i/>
          <w:iCs/>
          <w:noProof/>
          <w:position w:val="0"/>
          <w:lang w:eastAsia="en-US"/>
        </w:rPr>
        <w:t>Bustanul fuqaha: Jurnal Bidang Hukum Islam</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w:t>
      </w:r>
      <w:r w:rsidRPr="00615E19">
        <w:rPr>
          <w:rFonts w:asciiTheme="majorBidi" w:eastAsia="Calibri" w:hAnsiTheme="majorBidi" w:cstheme="majorBidi"/>
          <w:noProof/>
          <w:position w:val="0"/>
          <w:lang w:eastAsia="en-US"/>
        </w:rPr>
        <w:t>(3), 416–439. https://doi.org/10.36701/bustanul.v1i3.185</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Mustaqim, A. (2016). </w:t>
      </w:r>
      <w:r w:rsidRPr="00615E19">
        <w:rPr>
          <w:rFonts w:asciiTheme="majorBidi" w:eastAsia="Calibri" w:hAnsiTheme="majorBidi" w:cstheme="majorBidi"/>
          <w:i/>
          <w:iCs/>
          <w:noProof/>
          <w:position w:val="0"/>
          <w:lang w:eastAsia="en-US"/>
        </w:rPr>
        <w:t>Ilmu ma`ânil hadîts: paradigma interkoneksi berbagai metode dan pendekatan dalam memahami hadis nabi</w:t>
      </w:r>
      <w:r w:rsidRPr="00615E19">
        <w:rPr>
          <w:rFonts w:asciiTheme="majorBidi" w:eastAsia="Calibri" w:hAnsiTheme="majorBidi" w:cstheme="majorBidi"/>
          <w:noProof/>
          <w:position w:val="0"/>
          <w:lang w:eastAsia="en-US"/>
        </w:rPr>
        <w:t>. institutional repository uin sunan kalijaga yogyakarta. http://digilib.uin-suka.ac.id/id/eprint/32329</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Nasution, S. (2019). Pendidikan lingkungan keluarga. </w:t>
      </w:r>
      <w:r w:rsidRPr="00615E19">
        <w:rPr>
          <w:rFonts w:asciiTheme="majorBidi" w:eastAsia="Calibri" w:hAnsiTheme="majorBidi" w:cstheme="majorBidi"/>
          <w:i/>
          <w:iCs/>
          <w:noProof/>
          <w:position w:val="0"/>
          <w:lang w:eastAsia="en-US"/>
        </w:rPr>
        <w:t>Tazkiya</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8</w:t>
      </w:r>
      <w:r w:rsidRPr="00615E19">
        <w:rPr>
          <w:rFonts w:asciiTheme="majorBidi" w:eastAsia="Calibri" w:hAnsiTheme="majorBidi" w:cstheme="majorBidi"/>
          <w:noProof/>
          <w:position w:val="0"/>
          <w:lang w:eastAsia="en-US"/>
        </w:rPr>
        <w:t>(1), 115–124. http://jurnaltarbiyah.uinsu.ac.id/index.php/tazkiya/article/view/457</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Noviani, Z. A. (2019). Konsep Keluarga Sakinah Mawaddah Warahmah Perspektif Hadits-Hadits Riwayat Sayyidah Aisyah Ra. </w:t>
      </w:r>
      <w:r w:rsidRPr="00615E19">
        <w:rPr>
          <w:rFonts w:asciiTheme="majorBidi" w:eastAsia="Calibri" w:hAnsiTheme="majorBidi" w:cstheme="majorBidi"/>
          <w:i/>
          <w:iCs/>
          <w:noProof/>
          <w:position w:val="0"/>
          <w:lang w:eastAsia="en-US"/>
        </w:rPr>
        <w:t>Journal of Chemical Information and Modeling</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15</w:t>
      </w:r>
      <w:r w:rsidRPr="00615E19">
        <w:rPr>
          <w:rFonts w:asciiTheme="majorBidi" w:eastAsia="Calibri" w:hAnsiTheme="majorBidi" w:cstheme="majorBidi"/>
          <w:noProof/>
          <w:position w:val="0"/>
          <w:lang w:eastAsia="en-US"/>
        </w:rPr>
        <w:t>(2), 21–22.</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lastRenderedPageBreak/>
        <w:t xml:space="preserve">Nurhadi, N. (2019). Pendidikan Keluarga Perspektif Hadis Nabi Muhammad (Family Education Hadith Perspective of Prophet Muhammad). </w:t>
      </w:r>
      <w:r w:rsidRPr="00615E19">
        <w:rPr>
          <w:rFonts w:asciiTheme="majorBidi" w:eastAsia="Calibri" w:hAnsiTheme="majorBidi" w:cstheme="majorBidi"/>
          <w:i/>
          <w:iCs/>
          <w:noProof/>
          <w:position w:val="0"/>
          <w:lang w:eastAsia="en-US"/>
        </w:rPr>
        <w:t>Insania : Jurnal Pemikiran Alternatif Kependidikan</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24</w:t>
      </w:r>
      <w:r w:rsidRPr="00615E19">
        <w:rPr>
          <w:rFonts w:asciiTheme="majorBidi" w:eastAsia="Calibri" w:hAnsiTheme="majorBidi" w:cstheme="majorBidi"/>
          <w:noProof/>
          <w:position w:val="0"/>
          <w:lang w:eastAsia="en-US"/>
        </w:rPr>
        <w:t>(1), 1–34.</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Prof. Dr. H. Endang Soetari Ad, M. S. (2008). </w:t>
      </w:r>
      <w:r w:rsidRPr="00615E19">
        <w:rPr>
          <w:rFonts w:asciiTheme="majorBidi" w:eastAsia="Calibri" w:hAnsiTheme="majorBidi" w:cstheme="majorBidi"/>
          <w:i/>
          <w:iCs/>
          <w:noProof/>
          <w:position w:val="0"/>
          <w:lang w:eastAsia="en-US"/>
        </w:rPr>
        <w:t>Ilmu Hadits</w:t>
      </w:r>
      <w:r w:rsidRPr="00615E19">
        <w:rPr>
          <w:rFonts w:asciiTheme="majorBidi" w:eastAsia="Calibri" w:hAnsiTheme="majorBidi" w:cstheme="majorBidi"/>
          <w:noProof/>
          <w:position w:val="0"/>
          <w:lang w:eastAsia="en-US"/>
        </w:rPr>
        <w:t xml:space="preserve"> (B. Khaeruman (ed.); Edisi Terb). </w:t>
      </w:r>
      <w:r>
        <w:rPr>
          <w:rFonts w:asciiTheme="majorBidi" w:eastAsia="Calibri" w:hAnsiTheme="majorBidi" w:cstheme="majorBidi"/>
          <w:noProof/>
          <w:position w:val="0"/>
          <w:lang w:eastAsia="en-US"/>
        </w:rPr>
        <w:t>CV</w:t>
      </w:r>
      <w:r w:rsidRPr="00615E19">
        <w:rPr>
          <w:rFonts w:asciiTheme="majorBidi" w:eastAsia="Calibri" w:hAnsiTheme="majorBidi" w:cstheme="majorBidi"/>
          <w:noProof/>
          <w:position w:val="0"/>
          <w:lang w:eastAsia="en-US"/>
        </w:rPr>
        <w:t>. Mimbar Pustaka. https://doi.org/-</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Pulungan, S. (2011). Membangun Moralitas Melalui Pendidikan Agama. </w:t>
      </w:r>
      <w:r w:rsidRPr="00615E19">
        <w:rPr>
          <w:rFonts w:asciiTheme="majorBidi" w:eastAsia="Calibri" w:hAnsiTheme="majorBidi" w:cstheme="majorBidi"/>
          <w:i/>
          <w:iCs/>
          <w:noProof/>
          <w:position w:val="0"/>
          <w:lang w:eastAsia="en-US"/>
        </w:rPr>
        <w:t>Al-Hikmah: Jurnal Keilmuan Keislaman</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8</w:t>
      </w:r>
      <w:r w:rsidRPr="00615E19">
        <w:rPr>
          <w:rFonts w:asciiTheme="majorBidi" w:eastAsia="Calibri" w:hAnsiTheme="majorBidi" w:cstheme="majorBidi"/>
          <w:noProof/>
          <w:position w:val="0"/>
          <w:lang w:eastAsia="en-US"/>
        </w:rPr>
        <w:t>(1), 1–17. https://journal.uir.ac.id/index.php/alhikmah/article/view/1533</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Putra, A. T. (2024). </w:t>
      </w:r>
      <w:r w:rsidRPr="00615E19">
        <w:rPr>
          <w:rFonts w:asciiTheme="majorBidi" w:eastAsia="Calibri" w:hAnsiTheme="majorBidi" w:cstheme="majorBidi"/>
          <w:i/>
          <w:iCs/>
          <w:noProof/>
          <w:position w:val="0"/>
          <w:lang w:eastAsia="en-US"/>
        </w:rPr>
        <w:t>Ini Dugaan Motif Tarsum Mutilasi Istri di Ciamis</w:t>
      </w:r>
      <w:r w:rsidRPr="00615E19">
        <w:rPr>
          <w:rFonts w:asciiTheme="majorBidi" w:eastAsia="Calibri" w:hAnsiTheme="majorBidi" w:cstheme="majorBidi"/>
          <w:noProof/>
          <w:position w:val="0"/>
          <w:lang w:eastAsia="en-US"/>
        </w:rPr>
        <w:t>. Detiknews. https://doi.org/-</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Rastuti, T. (2014). </w:t>
      </w:r>
      <w:r w:rsidRPr="00615E19">
        <w:rPr>
          <w:rFonts w:asciiTheme="majorBidi" w:eastAsia="Calibri" w:hAnsiTheme="majorBidi" w:cstheme="majorBidi"/>
          <w:i/>
          <w:iCs/>
          <w:noProof/>
          <w:position w:val="0"/>
          <w:lang w:eastAsia="en-US"/>
        </w:rPr>
        <w:t>Nilai-Nilai Kepemimpinan Islam Sebagai Tolak Ukur Mendasar ( Base on )</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15</w:t>
      </w:r>
      <w:r w:rsidRPr="00615E19">
        <w:rPr>
          <w:rFonts w:asciiTheme="majorBidi" w:eastAsia="Calibri" w:hAnsiTheme="majorBidi" w:cstheme="majorBidi"/>
          <w:noProof/>
          <w:position w:val="0"/>
          <w:lang w:eastAsia="en-US"/>
        </w:rPr>
        <w:t>(1), 2239–2277. https://journal.unpas.ac.id/index.php/litigasi/article/view/75/12</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Rosalina, T. (2023). Keluarga Sakinah Perspektif Hadis (Kajian Hadis Maudhu’í). </w:t>
      </w:r>
      <w:r w:rsidRPr="00615E19">
        <w:rPr>
          <w:rFonts w:asciiTheme="majorBidi" w:eastAsia="Calibri" w:hAnsiTheme="majorBidi" w:cstheme="majorBidi"/>
          <w:i/>
          <w:iCs/>
          <w:noProof/>
          <w:position w:val="0"/>
          <w:lang w:eastAsia="en-US"/>
        </w:rPr>
        <w:t xml:space="preserve">Jurnal:KajianKeluarga,GenderdanAnak </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6</w:t>
      </w:r>
      <w:r w:rsidRPr="00615E19">
        <w:rPr>
          <w:rFonts w:asciiTheme="majorBidi" w:eastAsia="Calibri" w:hAnsiTheme="majorBidi" w:cstheme="majorBidi"/>
          <w:noProof/>
          <w:position w:val="0"/>
          <w:lang w:eastAsia="en-US"/>
        </w:rPr>
        <w:t>(1), 15.</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Siti Fatimah, &amp; Sutrisno. (2022). Pembentukan Akhlak melalui Suri Tauladan Rasullulah pada Anak Usia Sekolah Dasar. </w:t>
      </w:r>
      <w:r w:rsidRPr="00615E19">
        <w:rPr>
          <w:rFonts w:asciiTheme="majorBidi" w:eastAsia="Calibri" w:hAnsiTheme="majorBidi" w:cstheme="majorBidi"/>
          <w:i/>
          <w:iCs/>
          <w:noProof/>
          <w:position w:val="0"/>
          <w:lang w:eastAsia="en-US"/>
        </w:rPr>
        <w:t>Jeep - Jurnal Ilmiah Ilmu Pendidikan</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5</w:t>
      </w:r>
      <w:r w:rsidRPr="00615E19">
        <w:rPr>
          <w:rFonts w:asciiTheme="majorBidi" w:eastAsia="Calibri" w:hAnsiTheme="majorBidi" w:cstheme="majorBidi"/>
          <w:noProof/>
          <w:position w:val="0"/>
          <w:lang w:eastAsia="en-US"/>
        </w:rPr>
        <w:t>(1), 28–39. https://doi.org/10.54371/jiip.v5i1.375</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Sofyan Basir. (2019). </w:t>
      </w:r>
      <w:r w:rsidRPr="00615E19">
        <w:rPr>
          <w:rFonts w:asciiTheme="majorBidi" w:eastAsia="Calibri" w:hAnsiTheme="majorBidi" w:cstheme="majorBidi"/>
          <w:i/>
          <w:iCs/>
          <w:noProof/>
          <w:position w:val="0"/>
          <w:lang w:eastAsia="en-US"/>
        </w:rPr>
        <w:t>Membangun keluarga sakinah</w:t>
      </w:r>
      <w:r w:rsidRPr="00615E19">
        <w:rPr>
          <w:rFonts w:asciiTheme="majorBidi" w:eastAsia="Calibri" w:hAnsiTheme="majorBidi" w:cstheme="majorBidi"/>
          <w:noProof/>
          <w:position w:val="0"/>
          <w:lang w:eastAsia="en-US"/>
        </w:rPr>
        <w:t>. 99–108.</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lang w:eastAsia="en-US"/>
        </w:rPr>
      </w:pPr>
      <w:r w:rsidRPr="00615E19">
        <w:rPr>
          <w:rFonts w:asciiTheme="majorBidi" w:eastAsia="Calibri" w:hAnsiTheme="majorBidi" w:cstheme="majorBidi"/>
          <w:noProof/>
          <w:position w:val="0"/>
          <w:lang w:eastAsia="en-US"/>
        </w:rPr>
        <w:t xml:space="preserve">Wardyaningrum, D. (2015). Komunikasi untuk penyelesaian konflik dalam keluarga: orientasi percakapan dan orientasi kepatuhan. </w:t>
      </w:r>
      <w:r w:rsidRPr="00615E19">
        <w:rPr>
          <w:rFonts w:asciiTheme="majorBidi" w:eastAsia="Calibri" w:hAnsiTheme="majorBidi" w:cstheme="majorBidi"/>
          <w:i/>
          <w:iCs/>
          <w:noProof/>
          <w:position w:val="0"/>
          <w:lang w:eastAsia="en-US"/>
        </w:rPr>
        <w:t>Jurnal Al-Azhar Indonesia Seri Pranata Sosial</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2</w:t>
      </w:r>
      <w:r w:rsidRPr="00615E19">
        <w:rPr>
          <w:rFonts w:asciiTheme="majorBidi" w:eastAsia="Calibri" w:hAnsiTheme="majorBidi" w:cstheme="majorBidi"/>
          <w:noProof/>
          <w:position w:val="0"/>
          <w:lang w:eastAsia="en-US"/>
        </w:rPr>
        <w:t>(1), 47–58. eprints.uai.ac.id/12/1/110-506-1-SM.pdf%250A%250A</w:t>
      </w:r>
    </w:p>
    <w:p w:rsidR="00615E19" w:rsidRPr="00615E19" w:rsidRDefault="00615E19" w:rsidP="00615E19">
      <w:pPr>
        <w:widowControl w:val="0"/>
        <w:autoSpaceDE w:val="0"/>
        <w:autoSpaceDN w:val="0"/>
        <w:adjustRightInd w:val="0"/>
        <w:spacing w:after="200" w:line="276" w:lineRule="auto"/>
        <w:ind w:leftChars="0" w:left="480" w:firstLineChars="0" w:hanging="480"/>
        <w:textDirection w:val="lrTb"/>
        <w:textAlignment w:val="auto"/>
        <w:outlineLvl w:val="9"/>
        <w:rPr>
          <w:rFonts w:asciiTheme="majorBidi" w:eastAsia="Calibri" w:hAnsiTheme="majorBidi" w:cstheme="majorBidi"/>
          <w:noProof/>
          <w:position w:val="0"/>
          <w:szCs w:val="22"/>
          <w:lang w:eastAsia="en-US"/>
        </w:rPr>
      </w:pPr>
      <w:r w:rsidRPr="00615E19">
        <w:rPr>
          <w:rFonts w:asciiTheme="majorBidi" w:eastAsia="Calibri" w:hAnsiTheme="majorBidi" w:cstheme="majorBidi"/>
          <w:noProof/>
          <w:position w:val="0"/>
          <w:lang w:eastAsia="en-US"/>
        </w:rPr>
        <w:t xml:space="preserve">Wiwin Yuliani. (2017). Metode Penelitian Deskriptif Kualitatif Dalam Perspektif bimbingan Dan Konseling. </w:t>
      </w:r>
      <w:r w:rsidRPr="00615E19">
        <w:rPr>
          <w:rFonts w:asciiTheme="majorBidi" w:eastAsia="Calibri" w:hAnsiTheme="majorBidi" w:cstheme="majorBidi"/>
          <w:i/>
          <w:iCs/>
          <w:noProof/>
          <w:position w:val="0"/>
          <w:lang w:eastAsia="en-US"/>
        </w:rPr>
        <w:t>Quanta: Jurnal Kajian Bimbingan Dan Konseling Dalam Pendidikan</w:t>
      </w:r>
      <w:r w:rsidRPr="00615E19">
        <w:rPr>
          <w:rFonts w:asciiTheme="majorBidi" w:eastAsia="Calibri" w:hAnsiTheme="majorBidi" w:cstheme="majorBidi"/>
          <w:noProof/>
          <w:position w:val="0"/>
          <w:lang w:eastAsia="en-US"/>
        </w:rPr>
        <w:t xml:space="preserve">, </w:t>
      </w:r>
      <w:r w:rsidRPr="00615E19">
        <w:rPr>
          <w:rFonts w:asciiTheme="majorBidi" w:eastAsia="Calibri" w:hAnsiTheme="majorBidi" w:cstheme="majorBidi"/>
          <w:i/>
          <w:iCs/>
          <w:noProof/>
          <w:position w:val="0"/>
          <w:lang w:eastAsia="en-US"/>
        </w:rPr>
        <w:t>1</w:t>
      </w:r>
      <w:r w:rsidRPr="00615E19">
        <w:rPr>
          <w:rFonts w:asciiTheme="majorBidi" w:eastAsia="Calibri" w:hAnsiTheme="majorBidi" w:cstheme="majorBidi"/>
          <w:noProof/>
          <w:position w:val="0"/>
          <w:lang w:eastAsia="en-US"/>
        </w:rPr>
        <w:t>(1), 1–10. https://doi.org/10.22460/q.v1i1p1-10.497</w:t>
      </w:r>
    </w:p>
    <w:p w:rsidR="00615E19" w:rsidRPr="00615E19" w:rsidRDefault="00615E19" w:rsidP="00615E19">
      <w:pPr>
        <w:widowControl w:val="0"/>
        <w:autoSpaceDE w:val="0"/>
        <w:autoSpaceDN w:val="0"/>
        <w:adjustRightInd w:val="0"/>
        <w:spacing w:after="200" w:line="276" w:lineRule="auto"/>
        <w:ind w:leftChars="0" w:left="0" w:firstLineChars="0" w:firstLine="0"/>
        <w:textDirection w:val="lrTb"/>
        <w:textAlignment w:val="auto"/>
        <w:outlineLvl w:val="9"/>
        <w:rPr>
          <w:rFonts w:asciiTheme="majorBidi" w:hAnsiTheme="majorBidi" w:cstheme="majorBidi"/>
        </w:rPr>
      </w:pPr>
      <w:r w:rsidRPr="00615E19">
        <w:rPr>
          <w:rFonts w:asciiTheme="majorBidi" w:eastAsia="Calibri" w:hAnsiTheme="majorBidi" w:cstheme="majorBidi"/>
          <w:noProof/>
          <w:position w:val="0"/>
          <w:lang w:eastAsia="en-US"/>
        </w:rPr>
        <w:fldChar w:fldCharType="end"/>
      </w:r>
      <w:r w:rsidRPr="00615E19">
        <w:rPr>
          <w:rFonts w:asciiTheme="majorBidi" w:hAnsiTheme="majorBidi" w:cstheme="majorBidi"/>
        </w:rPr>
        <w:t xml:space="preserve"> </w:t>
      </w:r>
    </w:p>
    <w:p w:rsidR="00C76069" w:rsidRPr="00615E19" w:rsidRDefault="00C76069" w:rsidP="00615E19">
      <w:pPr>
        <w:widowControl w:val="0"/>
        <w:spacing w:after="60" w:line="276" w:lineRule="auto"/>
        <w:ind w:left="0" w:hanging="2"/>
        <w:jc w:val="both"/>
        <w:rPr>
          <w:rFonts w:asciiTheme="majorBidi" w:hAnsiTheme="majorBidi" w:cstheme="majorBidi"/>
        </w:rPr>
      </w:pPr>
    </w:p>
    <w:sectPr w:rsidR="00C76069" w:rsidRPr="00615E19">
      <w:headerReference w:type="even" r:id="rId10"/>
      <w:headerReference w:type="default" r:id="rId11"/>
      <w:footerReference w:type="even" r:id="rId12"/>
      <w:footerReference w:type="default" r:id="rId13"/>
      <w:headerReference w:type="first" r:id="rId14"/>
      <w:footerReference w:type="first" r:id="rId15"/>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F8D" w:rsidRDefault="00A54F8D">
      <w:pPr>
        <w:spacing w:line="240" w:lineRule="auto"/>
        <w:ind w:left="0" w:hanging="2"/>
      </w:pPr>
      <w:r>
        <w:separator/>
      </w:r>
    </w:p>
  </w:endnote>
  <w:endnote w:type="continuationSeparator" w:id="0">
    <w:p w:rsidR="00A54F8D" w:rsidRDefault="00A54F8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069" w:rsidRDefault="00CE20D1">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EA5C2E">
      <w:rPr>
        <w:noProof/>
        <w:color w:val="000000"/>
      </w:rPr>
      <w:t>10</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rsidR="00C76069" w:rsidRDefault="00C76069">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069" w:rsidRDefault="00CE20D1">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EA5C2E">
      <w:rPr>
        <w:noProof/>
        <w:color w:val="000000"/>
      </w:rPr>
      <w:t>9</w:t>
    </w:r>
    <w:r>
      <w:rPr>
        <w:color w:val="000000"/>
      </w:rPr>
      <w:fldChar w:fldCharType="end"/>
    </w:r>
    <w:r>
      <w:rPr>
        <w:color w:val="000000"/>
      </w:rPr>
      <w:t xml:space="preserve"> </w:t>
    </w:r>
  </w:p>
  <w:p w:rsidR="00C76069" w:rsidRDefault="00C76069">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069" w:rsidRDefault="00CE20D1">
    <w:pPr>
      <w:ind w:left="0" w:hanging="2"/>
      <w:rPr>
        <w:sz w:val="20"/>
        <w:szCs w:val="20"/>
      </w:rPr>
    </w:pPr>
    <w:r>
      <w:rPr>
        <w:sz w:val="20"/>
        <w:szCs w:val="20"/>
      </w:rPr>
      <w:t>__________________________________________________</w:t>
    </w:r>
  </w:p>
  <w:p w:rsidR="00C76069" w:rsidRDefault="00CE20D1">
    <w:pPr>
      <w:ind w:left="0"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rsidR="00C76069" w:rsidRDefault="00C76069">
    <w:pPr>
      <w:rPr>
        <w:sz w:val="14"/>
        <w:szCs w:val="14"/>
      </w:rPr>
    </w:pPr>
  </w:p>
  <w:p w:rsidR="00C76069" w:rsidRDefault="00CE20D1">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EA5C2E">
      <w:rPr>
        <w:noProof/>
      </w:rPr>
      <w:t>1</w:t>
    </w:r>
    <w:r>
      <w:fldChar w:fldCharType="end"/>
    </w:r>
  </w:p>
  <w:p w:rsidR="00C76069" w:rsidRDefault="00C76069">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F8D" w:rsidRDefault="00A54F8D">
      <w:pPr>
        <w:spacing w:line="240" w:lineRule="auto"/>
        <w:ind w:left="0" w:hanging="2"/>
      </w:pPr>
      <w:r>
        <w:separator/>
      </w:r>
    </w:p>
  </w:footnote>
  <w:footnote w:type="continuationSeparator" w:id="0">
    <w:p w:rsidR="00A54F8D" w:rsidRDefault="00A54F8D">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E4B" w:rsidRPr="00FA4E4B" w:rsidRDefault="00FA4E4B" w:rsidP="00FA4E4B">
    <w:pPr>
      <w:pBdr>
        <w:bottom w:val="single" w:sz="4" w:space="1" w:color="538135" w:shadow="1"/>
      </w:pBdr>
      <w:tabs>
        <w:tab w:val="center" w:pos="4680"/>
        <w:tab w:val="right" w:pos="9360"/>
      </w:tabs>
      <w:spacing w:line="240" w:lineRule="auto"/>
      <w:ind w:leftChars="0" w:left="2" w:hanging="2"/>
      <w:jc w:val="center"/>
      <w:rPr>
        <w:rFonts w:asciiTheme="minorHAnsi" w:eastAsia="Lucida Bright" w:hAnsiTheme="minorHAnsi" w:cs="Lucida Bright"/>
        <w:color w:val="4472C4"/>
        <w:sz w:val="20"/>
        <w:szCs w:val="20"/>
      </w:rPr>
    </w:pPr>
    <w:proofErr w:type="spellStart"/>
    <w:r w:rsidRPr="00FA4E4B">
      <w:rPr>
        <w:rFonts w:asciiTheme="minorHAnsi" w:eastAsia="Lucida Bright" w:hAnsiTheme="minorHAnsi" w:cs="Lucida Bright"/>
        <w:color w:val="000000"/>
        <w:sz w:val="20"/>
        <w:szCs w:val="20"/>
      </w:rPr>
      <w:t>Konsep</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Pendidikan</w:t>
    </w:r>
    <w:proofErr w:type="spellEnd"/>
    <w:r w:rsidRPr="00FA4E4B">
      <w:rPr>
        <w:rFonts w:asciiTheme="minorHAnsi" w:eastAsia="Lucida Bright" w:hAnsiTheme="minorHAnsi" w:cs="Lucida Bright"/>
        <w:color w:val="000000"/>
        <w:sz w:val="20"/>
        <w:szCs w:val="20"/>
      </w:rPr>
      <w:t xml:space="preserve"> Islam </w:t>
    </w:r>
    <w:proofErr w:type="spellStart"/>
    <w:r w:rsidRPr="00FA4E4B">
      <w:rPr>
        <w:rFonts w:asciiTheme="minorHAnsi" w:eastAsia="Lucida Bright" w:hAnsiTheme="minorHAnsi" w:cs="Lucida Bright"/>
        <w:color w:val="000000"/>
        <w:sz w:val="20"/>
        <w:szCs w:val="20"/>
      </w:rPr>
      <w:t>dalam</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Mewujudkan</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Ketentraman</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Berkeluarga</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Perspektif</w:t>
    </w:r>
    <w:proofErr w:type="spellEnd"/>
    <w:r w:rsidRPr="00FA4E4B">
      <w:rPr>
        <w:rFonts w:asciiTheme="minorHAnsi" w:eastAsia="Lucida Bright" w:hAnsiTheme="minorHAnsi" w:cs="Lucida Bright"/>
        <w:color w:val="000000"/>
        <w:sz w:val="20"/>
        <w:szCs w:val="20"/>
      </w:rPr>
      <w:t xml:space="preserve"> Hadis | </w:t>
    </w:r>
    <w:proofErr w:type="spellStart"/>
    <w:r w:rsidRPr="00FA4E4B">
      <w:rPr>
        <w:rFonts w:asciiTheme="minorHAnsi" w:eastAsia="Lucida Bright" w:hAnsiTheme="minorHAnsi" w:cs="Lucida Bright"/>
        <w:color w:val="000000"/>
        <w:sz w:val="20"/>
        <w:szCs w:val="20"/>
      </w:rPr>
      <w:t>Adi</w:t>
    </w:r>
    <w:proofErr w:type="spellEnd"/>
    <w:r w:rsidRPr="00FA4E4B">
      <w:rPr>
        <w:rFonts w:asciiTheme="minorHAnsi" w:eastAsia="Lucida Bright" w:hAnsiTheme="minorHAnsi" w:cs="Lucida Bright"/>
        <w:color w:val="000000"/>
        <w:sz w:val="20"/>
        <w:szCs w:val="20"/>
      </w:rPr>
      <w:t xml:space="preserve"> Rae </w:t>
    </w:r>
    <w:proofErr w:type="spellStart"/>
    <w:r w:rsidRPr="00FA4E4B">
      <w:rPr>
        <w:rFonts w:asciiTheme="minorHAnsi" w:eastAsia="Lucida Bright" w:hAnsiTheme="minorHAnsi" w:cs="Lucida Bright"/>
        <w:color w:val="000000"/>
        <w:sz w:val="20"/>
        <w:szCs w:val="20"/>
      </w:rPr>
      <w:t>Dzulfikar</w:t>
    </w:r>
    <w:proofErr w:type="spellEnd"/>
  </w:p>
  <w:p w:rsidR="00C76069" w:rsidRDefault="00C76069">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E4B" w:rsidRPr="00FA4E4B" w:rsidRDefault="00FA4E4B" w:rsidP="00FA4E4B">
    <w:pPr>
      <w:pBdr>
        <w:bottom w:val="single" w:sz="4" w:space="1" w:color="538135" w:shadow="1"/>
      </w:pBdr>
      <w:tabs>
        <w:tab w:val="center" w:pos="4680"/>
        <w:tab w:val="right" w:pos="9360"/>
      </w:tabs>
      <w:spacing w:line="240" w:lineRule="auto"/>
      <w:ind w:leftChars="0" w:left="2" w:hanging="2"/>
      <w:jc w:val="center"/>
      <w:rPr>
        <w:rFonts w:asciiTheme="minorHAnsi" w:eastAsia="Lucida Bright" w:hAnsiTheme="minorHAnsi" w:cs="Lucida Bright"/>
        <w:color w:val="4472C4"/>
        <w:sz w:val="20"/>
        <w:szCs w:val="20"/>
      </w:rPr>
    </w:pPr>
    <w:proofErr w:type="spellStart"/>
    <w:r w:rsidRPr="00FA4E4B">
      <w:rPr>
        <w:rFonts w:asciiTheme="minorHAnsi" w:eastAsia="Lucida Bright" w:hAnsiTheme="minorHAnsi" w:cs="Lucida Bright"/>
        <w:color w:val="000000"/>
        <w:sz w:val="20"/>
        <w:szCs w:val="20"/>
      </w:rPr>
      <w:t>Konsep</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Pendidikan</w:t>
    </w:r>
    <w:proofErr w:type="spellEnd"/>
    <w:r w:rsidRPr="00FA4E4B">
      <w:rPr>
        <w:rFonts w:asciiTheme="minorHAnsi" w:eastAsia="Lucida Bright" w:hAnsiTheme="minorHAnsi" w:cs="Lucida Bright"/>
        <w:color w:val="000000"/>
        <w:sz w:val="20"/>
        <w:szCs w:val="20"/>
      </w:rPr>
      <w:t xml:space="preserve"> Islam </w:t>
    </w:r>
    <w:proofErr w:type="spellStart"/>
    <w:r w:rsidRPr="00FA4E4B">
      <w:rPr>
        <w:rFonts w:asciiTheme="minorHAnsi" w:eastAsia="Lucida Bright" w:hAnsiTheme="minorHAnsi" w:cs="Lucida Bright"/>
        <w:color w:val="000000"/>
        <w:sz w:val="20"/>
        <w:szCs w:val="20"/>
      </w:rPr>
      <w:t>dalam</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Mewujudkan</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Ketentraman</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Berkeluarga</w:t>
    </w:r>
    <w:proofErr w:type="spellEnd"/>
    <w:r w:rsidRPr="00FA4E4B">
      <w:rPr>
        <w:rFonts w:asciiTheme="minorHAnsi" w:eastAsia="Lucida Bright" w:hAnsiTheme="minorHAnsi" w:cs="Lucida Bright"/>
        <w:color w:val="000000"/>
        <w:sz w:val="20"/>
        <w:szCs w:val="20"/>
      </w:rPr>
      <w:t xml:space="preserve"> </w:t>
    </w:r>
    <w:proofErr w:type="spellStart"/>
    <w:r w:rsidRPr="00FA4E4B">
      <w:rPr>
        <w:rFonts w:asciiTheme="minorHAnsi" w:eastAsia="Lucida Bright" w:hAnsiTheme="minorHAnsi" w:cs="Lucida Bright"/>
        <w:color w:val="000000"/>
        <w:sz w:val="20"/>
        <w:szCs w:val="20"/>
      </w:rPr>
      <w:t>Perspektif</w:t>
    </w:r>
    <w:proofErr w:type="spellEnd"/>
    <w:r w:rsidRPr="00FA4E4B">
      <w:rPr>
        <w:rFonts w:asciiTheme="minorHAnsi" w:eastAsia="Lucida Bright" w:hAnsiTheme="minorHAnsi" w:cs="Lucida Bright"/>
        <w:color w:val="000000"/>
        <w:sz w:val="20"/>
        <w:szCs w:val="20"/>
      </w:rPr>
      <w:t xml:space="preserve"> Hadis | </w:t>
    </w:r>
    <w:proofErr w:type="spellStart"/>
    <w:r w:rsidRPr="00FA4E4B">
      <w:rPr>
        <w:rFonts w:asciiTheme="minorHAnsi" w:eastAsia="Lucida Bright" w:hAnsiTheme="minorHAnsi" w:cs="Lucida Bright"/>
        <w:color w:val="000000"/>
        <w:sz w:val="20"/>
        <w:szCs w:val="20"/>
      </w:rPr>
      <w:t>Adi</w:t>
    </w:r>
    <w:proofErr w:type="spellEnd"/>
    <w:r w:rsidRPr="00FA4E4B">
      <w:rPr>
        <w:rFonts w:asciiTheme="minorHAnsi" w:eastAsia="Lucida Bright" w:hAnsiTheme="minorHAnsi" w:cs="Lucida Bright"/>
        <w:color w:val="000000"/>
        <w:sz w:val="20"/>
        <w:szCs w:val="20"/>
      </w:rPr>
      <w:t xml:space="preserve"> Rae </w:t>
    </w:r>
    <w:proofErr w:type="spellStart"/>
    <w:r w:rsidRPr="00FA4E4B">
      <w:rPr>
        <w:rFonts w:asciiTheme="minorHAnsi" w:eastAsia="Lucida Bright" w:hAnsiTheme="minorHAnsi" w:cs="Lucida Bright"/>
        <w:color w:val="000000"/>
        <w:sz w:val="20"/>
        <w:szCs w:val="20"/>
      </w:rPr>
      <w:t>Dzulfikar</w:t>
    </w:r>
    <w:proofErr w:type="spellEnd"/>
  </w:p>
  <w:p w:rsidR="00C76069" w:rsidRDefault="00C76069">
    <w:pPr>
      <w:pBdr>
        <w:top w:val="nil"/>
        <w:left w:val="nil"/>
        <w:bottom w:val="nil"/>
        <w:right w:val="nil"/>
        <w:between w:val="nil"/>
      </w:pBdr>
      <w:tabs>
        <w:tab w:val="center" w:pos="4680"/>
        <w:tab w:val="right" w:pos="9360"/>
      </w:tabs>
      <w:spacing w:line="240" w:lineRule="auto"/>
      <w:ind w:left="0" w:hanging="2"/>
      <w:rPr>
        <w:color w:val="000000"/>
      </w:rPr>
    </w:pPr>
  </w:p>
  <w:p w:rsidR="00C76069" w:rsidRDefault="00C76069">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069" w:rsidRDefault="00CE20D1">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Bulan</w:t>
    </w:r>
    <w:proofErr w:type="spellEnd"/>
    <w:r>
      <w:rPr>
        <w:rFonts w:ascii="Lucida Bright" w:eastAsia="Lucida Bright" w:hAnsi="Lucida Bright" w:cs="Lucida Bright"/>
        <w:sz w:val="20"/>
        <w:szCs w:val="20"/>
      </w:rPr>
      <w:t xml:space="preserve">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C76069" w:rsidRDefault="00CE20D1">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C76069" w:rsidRDefault="00C76069">
    <w:pPr>
      <w:ind w:left="0" w:hanging="2"/>
      <w:jc w:val="center"/>
    </w:pPr>
  </w:p>
  <w:p w:rsidR="00C76069" w:rsidRDefault="00C76069">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D2E73"/>
    <w:multiLevelType w:val="hybridMultilevel"/>
    <w:tmpl w:val="0918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1795E"/>
    <w:multiLevelType w:val="hybridMultilevel"/>
    <w:tmpl w:val="BE2400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E2323"/>
    <w:multiLevelType w:val="hybridMultilevel"/>
    <w:tmpl w:val="DF4281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69"/>
    <w:rsid w:val="00125CDF"/>
    <w:rsid w:val="004D6511"/>
    <w:rsid w:val="004E18F6"/>
    <w:rsid w:val="00615E19"/>
    <w:rsid w:val="00857996"/>
    <w:rsid w:val="008F4CBC"/>
    <w:rsid w:val="00A54F8D"/>
    <w:rsid w:val="00AD4509"/>
    <w:rsid w:val="00AE4B1A"/>
    <w:rsid w:val="00B33185"/>
    <w:rsid w:val="00C76069"/>
    <w:rsid w:val="00CE20D1"/>
    <w:rsid w:val="00E6370B"/>
    <w:rsid w:val="00EA5C2E"/>
    <w:rsid w:val="00EC331B"/>
    <w:rsid w:val="00FA4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319CD-A098-4520-920C-67C90741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uiPriority w:val="99"/>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1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edzulfikar@gmail.com"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11487</Words>
  <Characters>65481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dc:creator>
  <cp:lastModifiedBy>USER</cp:lastModifiedBy>
  <cp:revision>4</cp:revision>
  <dcterms:created xsi:type="dcterms:W3CDTF">2024-10-12T07:13:00Z</dcterms:created>
  <dcterms:modified xsi:type="dcterms:W3CDTF">2024-10-12T07:28:00Z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