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8765E" w14:textId="77777777" w:rsidR="00B30A1B" w:rsidRDefault="00B30A1B">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B30A1B" w14:paraId="493044B5" w14:textId="77777777">
        <w:tc>
          <w:tcPr>
            <w:tcW w:w="9085" w:type="dxa"/>
          </w:tcPr>
          <w:p w14:paraId="4801D149" w14:textId="77777777" w:rsidR="00B30A1B" w:rsidRDefault="001014E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08C6AEE5" w14:textId="77777777" w:rsidR="00B30A1B" w:rsidRDefault="001014E4">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5BC8B276" w14:textId="77777777" w:rsidR="00B30A1B" w:rsidRDefault="001014E4">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14:paraId="3D73497C" w14:textId="77777777" w:rsidR="00B30A1B" w:rsidRDefault="00B30A1B">
      <w:pPr>
        <w:ind w:left="1" w:hanging="3"/>
        <w:jc w:val="center"/>
        <w:rPr>
          <w:color w:val="000000"/>
          <w:sz w:val="28"/>
          <w:szCs w:val="28"/>
        </w:rPr>
      </w:pPr>
    </w:p>
    <w:p w14:paraId="0AD6F41D" w14:textId="0D918AAF" w:rsidR="00B30A1B" w:rsidRPr="00932FA4" w:rsidRDefault="00D0122C" w:rsidP="001B1B05">
      <w:pPr>
        <w:spacing w:line="276" w:lineRule="auto"/>
        <w:ind w:left="1" w:hanging="3"/>
        <w:jc w:val="center"/>
        <w:rPr>
          <w:b/>
          <w:bCs/>
          <w:sz w:val="28"/>
          <w:szCs w:val="28"/>
        </w:rPr>
      </w:pPr>
      <w:r w:rsidRPr="00D0122C">
        <w:rPr>
          <w:b/>
          <w:bCs/>
          <w:sz w:val="28"/>
          <w:szCs w:val="28"/>
        </w:rPr>
        <w:t>Analisis Pengaruh Peran Pengasuh terhadap Kesungguhan Belajar Siswa Panti Asuhan</w:t>
      </w:r>
    </w:p>
    <w:p w14:paraId="735FBCBF" w14:textId="77777777" w:rsidR="00B30A1B" w:rsidRDefault="00B30A1B" w:rsidP="001B1B05">
      <w:pPr>
        <w:spacing w:line="276" w:lineRule="auto"/>
        <w:ind w:left="0" w:hanging="2"/>
        <w:jc w:val="center"/>
        <w:rPr>
          <w:color w:val="000000"/>
        </w:rPr>
      </w:pPr>
    </w:p>
    <w:p w14:paraId="3AD8DEC7" w14:textId="3847726A" w:rsidR="00B30A1B" w:rsidRDefault="00D0122C" w:rsidP="001B1B05">
      <w:pPr>
        <w:spacing w:line="276" w:lineRule="auto"/>
        <w:ind w:left="1" w:hanging="3"/>
        <w:jc w:val="center"/>
        <w:rPr>
          <w:color w:val="000000"/>
          <w:sz w:val="32"/>
          <w:szCs w:val="32"/>
        </w:rPr>
      </w:pPr>
      <w:r w:rsidRPr="00D0122C">
        <w:rPr>
          <w:b/>
          <w:i/>
          <w:color w:val="000000"/>
          <w:sz w:val="28"/>
          <w:szCs w:val="28"/>
        </w:rPr>
        <w:t>Analysis of the Influence of the Role of Caregivers on the Study Intentions of Orphanage Students</w:t>
      </w:r>
    </w:p>
    <w:p w14:paraId="2CE747A5" w14:textId="77777777" w:rsidR="00B30A1B" w:rsidRPr="00D94CD7" w:rsidRDefault="00D94CD7">
      <w:pPr>
        <w:ind w:left="0" w:hanging="2"/>
        <w:jc w:val="center"/>
        <w:rPr>
          <w:b/>
          <w:bCs/>
          <w:color w:val="FFFFFF" w:themeColor="background1"/>
          <w:sz w:val="22"/>
          <w:szCs w:val="22"/>
        </w:rPr>
      </w:pPr>
      <w:bookmarkStart w:id="0" w:name="_heading=h.gjdgxs" w:colFirst="0" w:colLast="0"/>
      <w:bookmarkEnd w:id="0"/>
      <w:r w:rsidRPr="00D94CD7">
        <w:rPr>
          <w:b/>
          <w:bCs/>
          <w:color w:val="FFFFFF" w:themeColor="background1"/>
          <w:sz w:val="22"/>
          <w:szCs w:val="22"/>
        </w:rPr>
        <w:t>Muhammad Wijdan Aly</w:t>
      </w:r>
    </w:p>
    <w:p w14:paraId="3FB44621" w14:textId="77777777" w:rsidR="00B30A1B" w:rsidRDefault="0088674C" w:rsidP="0088674C">
      <w:pPr>
        <w:ind w:left="0" w:hanging="2"/>
        <w:jc w:val="center"/>
        <w:rPr>
          <w:color w:val="000000"/>
          <w:sz w:val="22"/>
          <w:szCs w:val="22"/>
        </w:rPr>
      </w:pPr>
      <w:bookmarkStart w:id="1" w:name="_heading=h.30j0zll" w:colFirst="0" w:colLast="0"/>
      <w:bookmarkEnd w:id="1"/>
      <w:r>
        <w:rPr>
          <w:b/>
          <w:color w:val="000000"/>
          <w:sz w:val="22"/>
          <w:szCs w:val="22"/>
        </w:rPr>
        <w:t>Friska Harlistia</w:t>
      </w:r>
      <w:r w:rsidR="001014E4">
        <w:rPr>
          <w:b/>
          <w:color w:val="000000"/>
          <w:sz w:val="22"/>
          <w:szCs w:val="22"/>
          <w:vertAlign w:val="superscript"/>
        </w:rPr>
        <w:t>1</w:t>
      </w:r>
      <w:r>
        <w:rPr>
          <w:b/>
          <w:color w:val="000000"/>
          <w:sz w:val="22"/>
          <w:szCs w:val="22"/>
        </w:rPr>
        <w:t>*, Muhammad Ja’far Nashir</w:t>
      </w:r>
      <w:r w:rsidR="001014E4">
        <w:rPr>
          <w:b/>
          <w:color w:val="000000"/>
          <w:sz w:val="22"/>
          <w:szCs w:val="22"/>
          <w:vertAlign w:val="superscript"/>
        </w:rPr>
        <w:t>2</w:t>
      </w:r>
    </w:p>
    <w:p w14:paraId="01F33AE1" w14:textId="77777777" w:rsidR="00B30A1B" w:rsidRDefault="001014E4" w:rsidP="0088674C">
      <w:pPr>
        <w:ind w:left="0" w:hanging="2"/>
        <w:jc w:val="center"/>
        <w:rPr>
          <w:color w:val="000000"/>
          <w:sz w:val="20"/>
          <w:szCs w:val="20"/>
        </w:rPr>
      </w:pPr>
      <w:r>
        <w:rPr>
          <w:color w:val="000000"/>
          <w:sz w:val="20"/>
          <w:szCs w:val="20"/>
          <w:vertAlign w:val="superscript"/>
        </w:rPr>
        <w:t>1</w:t>
      </w:r>
      <w:r w:rsidR="0088674C">
        <w:rPr>
          <w:color w:val="000000"/>
          <w:sz w:val="20"/>
          <w:szCs w:val="20"/>
          <w:vertAlign w:val="superscript"/>
        </w:rPr>
        <w:t>,2</w:t>
      </w:r>
      <w:r>
        <w:rPr>
          <w:color w:val="000000"/>
          <w:sz w:val="20"/>
          <w:szCs w:val="20"/>
        </w:rPr>
        <w:t>Instit</w:t>
      </w:r>
      <w:r w:rsidR="0088674C">
        <w:rPr>
          <w:color w:val="000000"/>
          <w:sz w:val="20"/>
          <w:szCs w:val="20"/>
        </w:rPr>
        <w:t xml:space="preserve">ut Islam Mamba’ul ‘Ulum Surakarta, Indonesia </w:t>
      </w:r>
    </w:p>
    <w:p w14:paraId="6B2689E0" w14:textId="77777777" w:rsidR="00B30A1B" w:rsidRDefault="00B30A1B">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B30A1B" w14:paraId="1F3F63A6" w14:textId="77777777">
        <w:tc>
          <w:tcPr>
            <w:tcW w:w="3416" w:type="dxa"/>
          </w:tcPr>
          <w:p w14:paraId="408442CD" w14:textId="77777777" w:rsidR="00B30A1B" w:rsidRDefault="001014E4">
            <w:pPr>
              <w:ind w:left="0" w:hanging="2"/>
              <w:rPr>
                <w:color w:val="000000"/>
                <w:sz w:val="20"/>
                <w:szCs w:val="20"/>
              </w:rPr>
            </w:pPr>
            <w:r>
              <w:rPr>
                <w:b/>
                <w:color w:val="000000"/>
                <w:sz w:val="20"/>
                <w:szCs w:val="20"/>
              </w:rPr>
              <w:t xml:space="preserve">Article History: </w:t>
            </w:r>
          </w:p>
          <w:p w14:paraId="2D037695" w14:textId="77777777" w:rsidR="00B30A1B" w:rsidRDefault="001014E4">
            <w:pPr>
              <w:ind w:left="0" w:hanging="2"/>
              <w:rPr>
                <w:color w:val="000000"/>
                <w:sz w:val="20"/>
                <w:szCs w:val="20"/>
              </w:rPr>
            </w:pPr>
            <w:r>
              <w:rPr>
                <w:color w:val="000000"/>
                <w:sz w:val="20"/>
                <w:szCs w:val="20"/>
              </w:rPr>
              <w:t>Received: xxxx xx, 20xx</w:t>
            </w:r>
          </w:p>
          <w:p w14:paraId="78E9103C" w14:textId="77777777" w:rsidR="00B30A1B" w:rsidRDefault="001014E4">
            <w:pPr>
              <w:ind w:left="0" w:hanging="2"/>
              <w:rPr>
                <w:color w:val="000000"/>
                <w:sz w:val="20"/>
                <w:szCs w:val="20"/>
              </w:rPr>
            </w:pPr>
            <w:r>
              <w:rPr>
                <w:color w:val="000000"/>
                <w:sz w:val="20"/>
                <w:szCs w:val="20"/>
              </w:rPr>
              <w:t xml:space="preserve">Revised: xxxx xx, 20xx </w:t>
            </w:r>
          </w:p>
          <w:p w14:paraId="2020D365" w14:textId="77777777" w:rsidR="00B30A1B" w:rsidRDefault="001014E4">
            <w:pPr>
              <w:ind w:left="0" w:hanging="2"/>
              <w:rPr>
                <w:color w:val="000000"/>
                <w:sz w:val="20"/>
                <w:szCs w:val="20"/>
              </w:rPr>
            </w:pPr>
            <w:r>
              <w:rPr>
                <w:color w:val="000000"/>
                <w:sz w:val="20"/>
                <w:szCs w:val="20"/>
              </w:rPr>
              <w:t xml:space="preserve">Accepted: xxxx xx, 20xx </w:t>
            </w:r>
          </w:p>
          <w:p w14:paraId="265A9E70" w14:textId="77777777" w:rsidR="00B30A1B" w:rsidRDefault="001014E4">
            <w:pPr>
              <w:ind w:left="0" w:hanging="2"/>
              <w:rPr>
                <w:color w:val="000000"/>
                <w:sz w:val="20"/>
                <w:szCs w:val="20"/>
              </w:rPr>
            </w:pPr>
            <w:r>
              <w:rPr>
                <w:color w:val="000000"/>
                <w:sz w:val="20"/>
                <w:szCs w:val="20"/>
              </w:rPr>
              <w:t>Available online xxxx xx, 20xx</w:t>
            </w:r>
          </w:p>
          <w:p w14:paraId="7D7CF2DE" w14:textId="77777777" w:rsidR="00B30A1B" w:rsidRDefault="00B30A1B">
            <w:pPr>
              <w:ind w:left="0" w:hanging="2"/>
              <w:rPr>
                <w:color w:val="000000"/>
                <w:sz w:val="20"/>
                <w:szCs w:val="20"/>
              </w:rPr>
            </w:pPr>
          </w:p>
          <w:p w14:paraId="3D7E3A17" w14:textId="77777777" w:rsidR="00B30A1B" w:rsidRDefault="001014E4">
            <w:pPr>
              <w:ind w:left="0" w:hanging="2"/>
              <w:rPr>
                <w:color w:val="000000"/>
                <w:sz w:val="20"/>
                <w:szCs w:val="20"/>
              </w:rPr>
            </w:pPr>
            <w:r>
              <w:rPr>
                <w:b/>
                <w:color w:val="000000"/>
                <w:sz w:val="20"/>
                <w:szCs w:val="20"/>
              </w:rPr>
              <w:t>*Correspondence:</w:t>
            </w:r>
          </w:p>
          <w:p w14:paraId="2E875F8B" w14:textId="77777777" w:rsidR="00B30A1B" w:rsidRDefault="001014E4">
            <w:pPr>
              <w:ind w:left="0" w:hanging="2"/>
              <w:rPr>
                <w:color w:val="000000"/>
                <w:sz w:val="20"/>
                <w:szCs w:val="20"/>
              </w:rPr>
            </w:pPr>
            <w:r>
              <w:rPr>
                <w:b/>
                <w:i/>
                <w:color w:val="000000"/>
                <w:sz w:val="20"/>
                <w:szCs w:val="20"/>
              </w:rPr>
              <w:t>Address:</w:t>
            </w:r>
          </w:p>
          <w:p w14:paraId="1A693383" w14:textId="77777777" w:rsidR="00B30A1B" w:rsidRDefault="00405736" w:rsidP="00405736">
            <w:pPr>
              <w:ind w:left="0" w:hanging="2"/>
              <w:rPr>
                <w:color w:val="000000"/>
                <w:sz w:val="20"/>
                <w:szCs w:val="20"/>
              </w:rPr>
            </w:pPr>
            <w:r>
              <w:rPr>
                <w:color w:val="000000"/>
                <w:sz w:val="20"/>
                <w:szCs w:val="20"/>
              </w:rPr>
              <w:t>Sepat, RT 034, RW 008, Masaran, Sragen, Jawa Tengah</w:t>
            </w:r>
          </w:p>
          <w:p w14:paraId="50E9DE2A" w14:textId="77777777" w:rsidR="00B30A1B" w:rsidRDefault="001014E4">
            <w:pPr>
              <w:ind w:left="0" w:hanging="2"/>
              <w:rPr>
                <w:color w:val="000000"/>
                <w:sz w:val="20"/>
                <w:szCs w:val="20"/>
              </w:rPr>
            </w:pPr>
            <w:r>
              <w:rPr>
                <w:b/>
                <w:i/>
                <w:color w:val="000000"/>
                <w:sz w:val="20"/>
                <w:szCs w:val="20"/>
              </w:rPr>
              <w:t>Email:</w:t>
            </w:r>
          </w:p>
          <w:p w14:paraId="36FCC63A" w14:textId="77777777" w:rsidR="00B30A1B" w:rsidRDefault="0088674C">
            <w:pPr>
              <w:ind w:left="0" w:hanging="2"/>
              <w:rPr>
                <w:color w:val="000000"/>
                <w:sz w:val="20"/>
                <w:szCs w:val="20"/>
              </w:rPr>
            </w:pPr>
            <w:hyperlink r:id="rId10" w:history="1">
              <w:r w:rsidRPr="002F5DCB">
                <w:rPr>
                  <w:rStyle w:val="Hyperlink"/>
                  <w:sz w:val="20"/>
                  <w:szCs w:val="20"/>
                </w:rPr>
                <w:t>friskaa0711@gmail.com</w:t>
              </w:r>
            </w:hyperlink>
            <w:r>
              <w:rPr>
                <w:color w:val="000000"/>
                <w:sz w:val="20"/>
                <w:szCs w:val="20"/>
              </w:rPr>
              <w:t xml:space="preserve"> </w:t>
            </w:r>
          </w:p>
          <w:p w14:paraId="1A4D782A" w14:textId="77777777" w:rsidR="00B30A1B" w:rsidRDefault="00B30A1B">
            <w:pPr>
              <w:ind w:left="0" w:hanging="2"/>
              <w:rPr>
                <w:color w:val="000000"/>
                <w:sz w:val="20"/>
                <w:szCs w:val="20"/>
              </w:rPr>
            </w:pPr>
          </w:p>
          <w:p w14:paraId="2907959D" w14:textId="77777777" w:rsidR="00B30A1B" w:rsidRDefault="001014E4">
            <w:pPr>
              <w:ind w:left="0" w:hanging="2"/>
              <w:rPr>
                <w:color w:val="000000"/>
                <w:sz w:val="20"/>
                <w:szCs w:val="20"/>
              </w:rPr>
            </w:pPr>
            <w:r>
              <w:rPr>
                <w:b/>
                <w:color w:val="000000"/>
                <w:sz w:val="20"/>
                <w:szCs w:val="20"/>
              </w:rPr>
              <w:t xml:space="preserve">Keywords: </w:t>
            </w:r>
          </w:p>
          <w:p w14:paraId="23035DE9" w14:textId="1954EEEB" w:rsidR="00B30A1B" w:rsidRDefault="00F77053" w:rsidP="0088674C">
            <w:pPr>
              <w:ind w:left="0" w:hanging="2"/>
              <w:rPr>
                <w:color w:val="000000"/>
                <w:sz w:val="20"/>
                <w:szCs w:val="20"/>
              </w:rPr>
            </w:pPr>
            <w:r>
              <w:rPr>
                <w:color w:val="000000"/>
                <w:sz w:val="20"/>
                <w:szCs w:val="20"/>
              </w:rPr>
              <w:t xml:space="preserve">orphanage </w:t>
            </w:r>
            <w:r w:rsidRPr="00F77053">
              <w:rPr>
                <w:color w:val="000000"/>
                <w:sz w:val="20"/>
                <w:szCs w:val="20"/>
              </w:rPr>
              <w:t>caretaker</w:t>
            </w:r>
            <w:r>
              <w:rPr>
                <w:color w:val="000000"/>
                <w:sz w:val="20"/>
                <w:szCs w:val="20"/>
              </w:rPr>
              <w:t>, study diligence, students</w:t>
            </w:r>
          </w:p>
        </w:tc>
        <w:tc>
          <w:tcPr>
            <w:tcW w:w="5683" w:type="dxa"/>
          </w:tcPr>
          <w:p w14:paraId="53367E1F" w14:textId="77777777" w:rsidR="00B30A1B" w:rsidRDefault="001014E4">
            <w:pPr>
              <w:ind w:left="0" w:hanging="2"/>
              <w:jc w:val="both"/>
              <w:rPr>
                <w:color w:val="000000"/>
                <w:sz w:val="20"/>
                <w:szCs w:val="20"/>
              </w:rPr>
            </w:pPr>
            <w:r>
              <w:rPr>
                <w:b/>
                <w:color w:val="000000"/>
                <w:sz w:val="20"/>
                <w:szCs w:val="20"/>
              </w:rPr>
              <w:t>Abstract:</w:t>
            </w:r>
          </w:p>
          <w:p w14:paraId="6C915A3A" w14:textId="6A4674C7" w:rsidR="001B1B05" w:rsidRDefault="00D911EF" w:rsidP="00D911EF">
            <w:pPr>
              <w:ind w:left="0" w:right="-98" w:hanging="2"/>
              <w:jc w:val="both"/>
              <w:rPr>
                <w:color w:val="000000"/>
                <w:sz w:val="20"/>
                <w:szCs w:val="20"/>
              </w:rPr>
            </w:pPr>
            <w:r w:rsidRPr="00D911EF">
              <w:rPr>
                <w:color w:val="000000"/>
                <w:sz w:val="20"/>
                <w:szCs w:val="20"/>
              </w:rPr>
              <w:t>The role of caregivers in orphanages holds a strategic function in guiding and supporting students to remain committed to their learning. However, the learning commitment of foster children is often suboptimal when caregivers are not actively involved in their educational activities, due to a lack of emotional support, attention, and guidance that helps build learning motivation and dedication. This study aims to: (1) describe the role of caregivers at Wahyu Yoga Dharma Orphanage in Karanganyar Regency; (2) describe the level of students’ learning commitment in the orphanage; and (3) analyze the influence of caregiver roles on students’ learning commitment.</w:t>
            </w:r>
            <w:r>
              <w:rPr>
                <w:color w:val="000000"/>
                <w:sz w:val="20"/>
                <w:szCs w:val="20"/>
              </w:rPr>
              <w:t xml:space="preserve"> </w:t>
            </w:r>
            <w:r w:rsidRPr="00D911EF">
              <w:rPr>
                <w:color w:val="000000"/>
                <w:sz w:val="20"/>
                <w:szCs w:val="20"/>
              </w:rPr>
              <w:t>This research employed a quantitative descriptive approach. Data were collected through questionnaires distributed to 30 orphanage students selected using a total sampling technique. Data analysis techniques included validity and reliability tests, normality test (Kolmogorov-Smirnov), linearity test (ANOVA), simple linear regression, and hypothesis testing (t-test). Descriptive analysis was also used to categorize score results.</w:t>
            </w:r>
            <w:r>
              <w:rPr>
                <w:color w:val="000000"/>
                <w:sz w:val="20"/>
                <w:szCs w:val="20"/>
              </w:rPr>
              <w:t xml:space="preserve"> </w:t>
            </w:r>
            <w:r w:rsidRPr="00D911EF">
              <w:rPr>
                <w:color w:val="000000"/>
                <w:sz w:val="20"/>
                <w:szCs w:val="20"/>
              </w:rPr>
              <w:t>The findings showed that the caregivers’ role was classified as good, as was the level of students’ learning commitment. Inferential analysis indicated a positive and significant influence between caregiver roles and students’ learning commitment. The greater the attention, motivation, and involvement of caregivers in the learning process, the stronger the students’ drive to study diligently and consistently. The implication of this study is that the professionalism and sincerity of caregivers are key factors in supporting the educational success of children in orphanages.</w:t>
            </w:r>
          </w:p>
        </w:tc>
      </w:tr>
    </w:tbl>
    <w:p w14:paraId="5DDEA574" w14:textId="77777777" w:rsidR="00B30A1B" w:rsidRDefault="00B30A1B">
      <w:pPr>
        <w:ind w:left="0" w:hanging="2"/>
        <w:jc w:val="center"/>
      </w:pPr>
    </w:p>
    <w:p w14:paraId="417E3E4A" w14:textId="77777777" w:rsidR="00B30A1B" w:rsidRDefault="001014E4" w:rsidP="00932FA4">
      <w:pPr>
        <w:tabs>
          <w:tab w:val="left" w:pos="340"/>
        </w:tabs>
        <w:spacing w:after="120" w:line="276" w:lineRule="auto"/>
        <w:ind w:left="0" w:hanging="2"/>
      </w:pPr>
      <w:r>
        <w:rPr>
          <w:b/>
          <w:smallCaps/>
        </w:rPr>
        <w:t>PENDAHULUAN</w:t>
      </w:r>
    </w:p>
    <w:p w14:paraId="7054F32B" w14:textId="4372DC46" w:rsidR="00692597" w:rsidRDefault="00692597" w:rsidP="00692597">
      <w:pPr>
        <w:spacing w:after="120"/>
        <w:ind w:leftChars="0" w:firstLineChars="0" w:firstLine="720"/>
        <w:jc w:val="both"/>
      </w:pPr>
      <w:r>
        <w:t xml:space="preserve">Panti asuhan merupakan lembaga sosial yang didirikan dengan tujuan untuk memberikan perlindungan, pembinaan, dan pemenuhan kebutuhan dasar bagi anak-anak yang kehilangan orang tua atau yang tidak mampu diasuh oleh keluarga kandung. </w:t>
      </w:r>
      <w:r w:rsidRPr="00301E5E">
        <w:t xml:space="preserve">Salah satu fungsi utama panti asuhan adalah membantu anak-anak asuh mencapai pertumbuhan dan perkembangan yang optimal, baik secara fisik, emosional, sosial, maupun intelektual </w:t>
      </w:r>
      <w:r w:rsidR="005D043C" w:rsidRPr="00301E5E">
        <w:fldChar w:fldCharType="begin" w:fldLock="1"/>
      </w:r>
      <w:r w:rsidR="00B57A1C">
        <w:instrText>ADDIN CSL_CITATION {"citationItems":[{"id":"ITEM-1","itemData":{"author":[{"dropping-particle":"","family":"Tjempaka","given":"","non-dropping-particle":"","parse-names":false,"suffix":""},{"dropping-particle":"","family":"Christy","given":"Stephanie","non-dropping-particle":"","parse-names":false,"suffix":""}],"container-title":"Journal of Lawa, Politic, and Humanities","id":"ITEM-1","issue":"4","issued":{"date-parts":[["2024"]]},"page":"930-935","title":"The Role of Orphanages In Empowering Abandoned Children Who Are Cared For at Orphanages","type":"article-journal","volume":"4"},"uris":["http://www.mendeley.com/documents/?uuid=046c7219-8b6a-42d3-af31-dc0b030db16a"]}],"mendeley":{"formattedCitation":"(Tjempaka and Christy 2024)","manualFormatting":"(Christy 2024; ","plainTextFormattedCitation":"(Tjempaka and Christy 2024)","previouslyFormattedCitation":"(Tjempaka and Christy 2024)"},"properties":{"noteIndex":0},"schema":"https://github.com/citation-style-language/schema/raw/master/csl-citation.json"}</w:instrText>
      </w:r>
      <w:r w:rsidR="005D043C" w:rsidRPr="00301E5E">
        <w:fldChar w:fldCharType="separate"/>
      </w:r>
      <w:r w:rsidR="005D043C" w:rsidRPr="00301E5E">
        <w:rPr>
          <w:noProof/>
        </w:rPr>
        <w:t xml:space="preserve">(Christy </w:t>
      </w:r>
      <w:r w:rsidR="005D043C" w:rsidRPr="00301E5E">
        <w:rPr>
          <w:noProof/>
        </w:rPr>
        <w:lastRenderedPageBreak/>
        <w:t xml:space="preserve">2024; </w:t>
      </w:r>
      <w:r w:rsidR="005D043C" w:rsidRPr="00301E5E">
        <w:fldChar w:fldCharType="end"/>
      </w:r>
      <w:r w:rsidR="005D043C" w:rsidRPr="00301E5E">
        <w:fldChar w:fldCharType="begin" w:fldLock="1"/>
      </w:r>
      <w:r w:rsidR="00B57A1C">
        <w:instrText>ADDIN CSL_CITATION {"citationItems":[{"id":"ITEM-1","itemData":{"DOI":"10.1016/j.childyouth.2022.106801","author":[{"dropping-particle":"","family":"Munongi","given":"Lucia","non-dropping-particle":"","parse-names":false,"suffix":""},{"dropping-particle":"","family":"Mawila","given":"Daphney","non-dropping-particle":"","parse-names":false,"suffix":""}],"container-title":"Children and Youth Services Review","id":"ITEM-1","issue":"1","issued":{"date-parts":[["2023"]]},"title":"Risk factors of orphan and vulnerable children in a children’s home during the COVID-19 pandemic","type":"article-journal","volume":"1"},"uris":["http://www.mendeley.com/documents/?uuid=ac30e3c6-345f-4102-a9da-7be5dddecce6"]}],"mendeley":{"formattedCitation":"(Munongi and Mawila 2023)","manualFormatting":"Munongi and Mawila 2023)","plainTextFormattedCitation":"(Munongi and Mawila 2023)","previouslyFormattedCitation":"(Munongi and Mawila 2023)"},"properties":{"noteIndex":0},"schema":"https://github.com/citation-style-language/schema/raw/master/csl-citation.json"}</w:instrText>
      </w:r>
      <w:r w:rsidR="005D043C" w:rsidRPr="00301E5E">
        <w:fldChar w:fldCharType="separate"/>
      </w:r>
      <w:r w:rsidR="005D043C" w:rsidRPr="00301E5E">
        <w:rPr>
          <w:noProof/>
        </w:rPr>
        <w:t xml:space="preserve">Munongi </w:t>
      </w:r>
      <w:r w:rsidR="00BC175B">
        <w:rPr>
          <w:noProof/>
        </w:rPr>
        <w:t>and</w:t>
      </w:r>
      <w:r w:rsidR="00BC175B" w:rsidRPr="007026BF">
        <w:rPr>
          <w:noProof/>
        </w:rPr>
        <w:t xml:space="preserve"> </w:t>
      </w:r>
      <w:r w:rsidR="005D043C" w:rsidRPr="00301E5E">
        <w:rPr>
          <w:noProof/>
        </w:rPr>
        <w:t>Mawila 2023)</w:t>
      </w:r>
      <w:r w:rsidR="005D043C" w:rsidRPr="00301E5E">
        <w:fldChar w:fldCharType="end"/>
      </w:r>
      <w:r w:rsidRPr="00301E5E">
        <w:t xml:space="preserve">. </w:t>
      </w:r>
      <w:r w:rsidRPr="00273C57">
        <w:t>Dalam konteks pendidikan, panti asuhan tidak hanya bertugas memenuhi kebutuhan dasar, tetapi juga harus mampu menciptakan lingkungan yang mendukung anak untuk terus belajar dan berkembang</w:t>
      </w:r>
      <w:r w:rsidR="00273C57" w:rsidRPr="00273C57">
        <w:t xml:space="preserve"> </w:t>
      </w:r>
      <w:r w:rsidR="00273C57" w:rsidRPr="00273C57">
        <w:fldChar w:fldCharType="begin" w:fldLock="1"/>
      </w:r>
      <w:r w:rsidR="00B57A1C">
        <w:instrText>ADDIN CSL_CITATION {"citationItems":[{"id":"ITEM-1","itemData":{"DOI":"10.54783/ijsoc.v6i2.1160","abstract":"In Tangerang City, the number of children out of school at the elementary school level is 19,067 people, this is one of the reasons for the launch of Tangerang Cerdas to provide scholarship assistance in the form of cash to meet the costs of school needs so that the number of children out of school continues to decrease every year. This research aims to describe the implementation of the Tangerang Cerdas Policy. The research method used is a qualitative description using observational study data analysis and in-depth interviews. The results of the research that has been carried out show that the implementers have implemented Tangerang Cerdas but it has not been optimal, in 2020-2021 in each semester more than 6,000 children have received Tangerang Cerdas assistance at the elementary school level in all areas in Tangerang City. However, there are still many who have not received assistance because there are budget limitations and there are also process stages and terms and conditions that apply to receive Tangerang Cerdas assistance. The important role of staff at schools or schools in collecting data and submitting it to the Tangerang Smart Center is one of the keys to success, so there needs to be a budget for staff who look for data at each school to be more motivated in their work.","author":[{"dropping-particle":"","family":"Jaenudin","given":"Riqi Adinugraha","non-dropping-particle":"","parse-names":false,"suffix":""}],"container-title":"International Journal of Science and Society","id":"ITEM-1","issue":"2","issued":{"date-parts":[["2024"]]},"page":"422-436","title":"Implementation of the Tangerang Cerdas Policy by the Tangerang City Government","type":"article-journal","volume":"6"},"uris":["http://www.mendeley.com/documents/?uuid=2368ec00-ae1f-4395-b5b9-4fa83320f157"]}],"mendeley":{"formattedCitation":"(Jaenudin 2024)","plainTextFormattedCitation":"(Jaenudin 2024)","previouslyFormattedCitation":"(Jaenudin 2024)"},"properties":{"noteIndex":0},"schema":"https://github.com/citation-style-language/schema/raw/master/csl-citation.json"}</w:instrText>
      </w:r>
      <w:r w:rsidR="00273C57" w:rsidRPr="00273C57">
        <w:fldChar w:fldCharType="separate"/>
      </w:r>
      <w:r w:rsidR="00BC175B" w:rsidRPr="00BC175B">
        <w:rPr>
          <w:noProof/>
        </w:rPr>
        <w:t>(Jaenudin 2024)</w:t>
      </w:r>
      <w:r w:rsidR="00273C57" w:rsidRPr="00273C57">
        <w:fldChar w:fldCharType="end"/>
      </w:r>
      <w:r w:rsidRPr="00273C57">
        <w:t>.</w:t>
      </w:r>
    </w:p>
    <w:p w14:paraId="0B6CD291" w14:textId="1D367923" w:rsidR="00692597" w:rsidRDefault="00692597" w:rsidP="00692597">
      <w:pPr>
        <w:spacing w:after="120"/>
        <w:ind w:leftChars="0" w:firstLineChars="0" w:firstLine="720"/>
        <w:jc w:val="both"/>
      </w:pPr>
      <w:r>
        <w:t xml:space="preserve">Peran pengasuh dalam panti asuhan sangat krusial karena mereka menjadi figur pengganti orang tua yang berinteraksi langsung dengan anak-anak asuh. </w:t>
      </w:r>
      <w:r w:rsidRPr="00486352">
        <w:t>Pengasuh berfungsi sebagai pendamping, pembimbing, dan motivator dalam kehidupan sehari-hari anak</w:t>
      </w:r>
      <w:r w:rsidR="00CD51F4" w:rsidRPr="00486352">
        <w:t xml:space="preserve"> </w:t>
      </w:r>
      <w:r w:rsidR="00CD51F4" w:rsidRPr="00486352">
        <w:fldChar w:fldCharType="begin" w:fldLock="1"/>
      </w:r>
      <w:r w:rsidR="00B57A1C">
        <w:instrText>ADDIN CSL_CITATION {"citationItems":[{"id":"ITEM-1","itemData":{"author":[{"dropping-particle":"","family":"Sabina","given":"Gero","non-dropping-particle":"","parse-names":false,"suffix":""},{"dropping-particle":"","family":"Cendradevi","given":"Nugroho Febtian","non-dropping-particle":"","parse-names":false,"suffix":""},{"dropping-particle":"","family":"Benya","given":"Rita","non-dropping-particle":"","parse-names":false,"suffix":""},{"dropping-particle":"","family":"Agussalim","given":"","non-dropping-particle":"","parse-names":false,"suffix":""}],"container-title":"Systematic Review Pharmacy","id":"ITEM-1","issue":"4","issued":{"date-parts":[["2021"]]},"page":"137-141","title":"Effectiveness of the Mentoring Process on the Orphanage Stripling Life Welfare","type":"article-journal","volume":"12"},"uris":["http://www.mendeley.com/documents/?uuid=b1c90fda-431d-43c9-9aec-62d51c29279f"]}],"mendeley":{"formattedCitation":"(Sabina et al. 2021)","manualFormatting":"(Sabina, et al. 2021","plainTextFormattedCitation":"(Sabina et al. 2021)","previouslyFormattedCitation":"(Sabina et al. 2021)"},"properties":{"noteIndex":0},"schema":"https://github.com/citation-style-language/schema/raw/master/csl-citation.json"}</w:instrText>
      </w:r>
      <w:r w:rsidR="00CD51F4" w:rsidRPr="00486352">
        <w:fldChar w:fldCharType="separate"/>
      </w:r>
      <w:r w:rsidR="00CD51F4" w:rsidRPr="00486352">
        <w:rPr>
          <w:noProof/>
        </w:rPr>
        <w:t xml:space="preserve">(Sabina, </w:t>
      </w:r>
      <w:r w:rsidR="00DC6BD2" w:rsidRPr="00486352">
        <w:rPr>
          <w:noProof/>
        </w:rPr>
        <w:t>et al.</w:t>
      </w:r>
      <w:r w:rsidR="00CD51F4" w:rsidRPr="00486352">
        <w:rPr>
          <w:noProof/>
        </w:rPr>
        <w:t xml:space="preserve"> 2021</w:t>
      </w:r>
      <w:r w:rsidR="00CD51F4" w:rsidRPr="00486352">
        <w:fldChar w:fldCharType="end"/>
      </w:r>
      <w:r w:rsidR="00CD51F4" w:rsidRPr="00486352">
        <w:t xml:space="preserve">; </w:t>
      </w:r>
      <w:r w:rsidR="00CD51F4" w:rsidRPr="00486352">
        <w:fldChar w:fldCharType="begin" w:fldLock="1"/>
      </w:r>
      <w:r w:rsidR="00B57A1C">
        <w:instrText>ADDIN CSL_CITATION {"citationItems":[{"id":"ITEM-1","itemData":{"DOI":"10.3390/ijerph18073724","ISSN":"16604601","PMID":"33918362","abstract":"In this paper, we propose a vision of the role of parent/caregiver with children affected by a rare disease. This vision is rooted in data obtained from our own research; however, our analysis and interpretation of this data have been subsequently checked against existing theoretical models. The research aims to explore how parents who look after children with a rare disease experience their role as caregivers and how they assimilate their role identity in this task. Semi-structured in-terviews were performed with parents of 10 children, and a qualitative data analysis was conducted using grounded theory. We have identified ten main categories using a grounded theory approach: stress, disorientation, insecurity, isolation, faith, trust, attention, communication with professionals, private proactivity and public proactivity. Our results also show that when parents perceive a greater burden due to looking after a child with a rare disease, the result is a change in the usual parental role. In our contribution, we offer a general outline of how parents build a role identity centred on caring for a child with a rare disease. We posit that this role identity is the outcome of the parents’ success or failure in gradually overcoming fear through love. We have conceptualized this process as navigating between love and fear.","author":[{"dropping-particle":"","family":"Gómez-Zúñiga","given":"Beni","non-dropping-particle":"","parse-names":false,"suffix":""},{"dropping-particle":"","family":"Pulido","given":"Rafael","non-dropping-particle":"","parse-names":false,"suffix":""},{"dropping-particle":"","family":"Pousada","given":"Modesta","non-dropping-particle":"","parse-names":false,"suffix":""},{"dropping-particle":"","family":"Armayones","given":"Manuel","non-dropping-particle":"","parse-names":false,"suffix":""}],"container-title":"International Journal of Environmental Research and Public Health","id":"ITEM-1","issue":"7","issued":{"date-parts":[["2021"]]},"page":"1-21","title":"The role of parent/caregiver with children affected by rare diseases: Navigating between love and fear","type":"article-journal","volume":"18"},"uris":["http://www.mendeley.com/documents/?uuid=27bcd6c0-99f7-4146-b1a7-b6dff876e7f4"]}],"mendeley":{"formattedCitation":"(Gómez-Zúñiga et al. 2021)","manualFormatting":"Gómez-Zúñiga et al. 2021)","plainTextFormattedCitation":"(Gómez-Zúñiga et al. 2021)","previouslyFormattedCitation":"(Gómez-Zúñiga et al. 2021)"},"properties":{"noteIndex":0},"schema":"https://github.com/citation-style-language/schema/raw/master/csl-citation.json"}</w:instrText>
      </w:r>
      <w:r w:rsidR="00CD51F4" w:rsidRPr="00486352">
        <w:fldChar w:fldCharType="separate"/>
      </w:r>
      <w:r w:rsidR="00CD51F4" w:rsidRPr="00486352">
        <w:rPr>
          <w:noProof/>
        </w:rPr>
        <w:t>Gómez-Zúñiga et al. 2021)</w:t>
      </w:r>
      <w:r w:rsidR="00CD51F4" w:rsidRPr="00486352">
        <w:fldChar w:fldCharType="end"/>
      </w:r>
      <w:r w:rsidRPr="00486352">
        <w:t xml:space="preserve">. </w:t>
      </w:r>
      <w:r w:rsidRPr="007026BF">
        <w:t xml:space="preserve">Menurut </w:t>
      </w:r>
      <w:r w:rsidR="00583A76" w:rsidRPr="007026BF">
        <w:fldChar w:fldCharType="begin" w:fldLock="1"/>
      </w:r>
      <w:r w:rsidR="00B57A1C">
        <w:instrText>ADDIN CSL_CITATION {"citationItems":[{"id":"ITEM-1","itemData":{"DOI":"10.55123/abdisoshum.v1i2.578","ISSN":"2962-6692","abstract":"This study aims to increase children's self-confidence and interest in learning with motivation and appreciation. This research was conducted at the Karya Betzy Indonesia Foundation Orphanage. The subjects in this study were the children of the Karya Betzy Orphanage, totaling 43 children. This type of research is a qualitative research. The data collection technique in this research is observation. The data analysis technique used descriptive qualitative. The results of this research are in the form of a humanitarian project which is the topic of community service carried out at the Karya Betzy Indonesia Foundation Orphanage as a form of student service to provide knowledge that is beneficial to the surrounding community. Activities carried out include socialization, education, motivation and appreciation which will later change the mindset of the children who live in the Karya Betzy Indonesia Orphanage so that they can increase their self-confidence and motivation to learn so that they receive more knowledge. only in the orphanage or at school.","author":[{"dropping-particle":"","family":"Enjela","given":"Lidia","non-dropping-particle":"","parse-names":false,"suffix":""},{"dropping-particle":"","family":"Atika","given":"Tuti","non-dropping-particle":"","parse-names":false,"suffix":""}],"container-title":"ABDISOSHUM: Jurnal Pengabdian Masyarakat Bidang Sosial dan Humaniora","id":"ITEM-1","issue":"2","issued":{"date-parts":[["2022"]]},"page":"283-286","title":"Meningkatkan Kepercayaan Diri Serta Minat Belajar Anak Dengan Motivasi dan Apresiasi di Panti Asuhan Karya Betzy","type":"article-journal","volume":"1"},"uris":["http://www.mendeley.com/documents/?uuid=c6315393-cfd5-46c3-bc98-9f0fe64f9afa"]}],"mendeley":{"formattedCitation":"(Enjela and Atika 2022)","manualFormatting":"Enjela and Atika (2022)","plainTextFormattedCitation":"(Enjela and Atika 2022)","previouslyFormattedCitation":"(Enjela and Atika 2022)"},"properties":{"noteIndex":0},"schema":"https://github.com/citation-style-language/schema/raw/master/csl-citation.json"}</w:instrText>
      </w:r>
      <w:r w:rsidR="00583A76" w:rsidRPr="007026BF">
        <w:fldChar w:fldCharType="separate"/>
      </w:r>
      <w:r w:rsidR="00583A76" w:rsidRPr="007026BF">
        <w:rPr>
          <w:noProof/>
        </w:rPr>
        <w:t xml:space="preserve">Enjela </w:t>
      </w:r>
      <w:r w:rsidR="00BC175B">
        <w:rPr>
          <w:noProof/>
        </w:rPr>
        <w:t>and</w:t>
      </w:r>
      <w:r w:rsidR="00583A76" w:rsidRPr="007026BF">
        <w:rPr>
          <w:noProof/>
        </w:rPr>
        <w:t xml:space="preserve"> Atika (2022)</w:t>
      </w:r>
      <w:r w:rsidR="00583A76" w:rsidRPr="007026BF">
        <w:fldChar w:fldCharType="end"/>
      </w:r>
      <w:r w:rsidRPr="007026BF">
        <w:t xml:space="preserve">, keterlibatan </w:t>
      </w:r>
      <w:r w:rsidR="00583A76" w:rsidRPr="007026BF">
        <w:t>pengasuh</w:t>
      </w:r>
      <w:r w:rsidRPr="007026BF">
        <w:t xml:space="preserve"> yang stabil dan penuh kasih dalam kehidupan anak dapat membentuk rasa aman, meningkatkan kepercayaan diri, serta memunculkan motivasi intrinsik untuk belajar. Dalam hal ini, pengasuh memiliki tanggung jawab tidak hanya untuk merawat fisik anak, tetapi juga untuk menanamkan nilai-nilai kedisiplinan, kemandirian, serta semangat belajar melalui pendekatan yang positif dan komunikatif</w:t>
      </w:r>
      <w:r w:rsidR="007026BF" w:rsidRPr="007026BF">
        <w:t xml:space="preserve"> </w:t>
      </w:r>
      <w:r w:rsidR="007026BF" w:rsidRPr="007026BF">
        <w:fldChar w:fldCharType="begin" w:fldLock="1"/>
      </w:r>
      <w:r w:rsidR="00623E91">
        <w:instrText>ADDIN CSL_CITATION {"citationItems":[{"id":"ITEM-1","itemData":{"author":[{"dropping-particle":"","family":"Novika","given":"Rahmi","non-dropping-particle":"","parse-names":false,"suffix":""},{"dropping-particle":"","family":"Arif","given":"M","non-dropping-particle":"","parse-names":false,"suffix":""}],"container-title":"El-Banar: Jurnal Pendidikan dan Pengajaran","id":"ITEM-1","issue":"1","issued":{"date-parts":[["2024"]]},"page":"62-73","title":"Peran pengurus panti menunjang pendidikan anak di panti asuhan griya yatim dan dhuafa bukittinggi","type":"article-journal","volume":"7"},"uris":["http://www.mendeley.com/documents/?uuid=0bccaa0b-63fb-4254-80fd-d8df4f943991"]}],"mendeley":{"formattedCitation":"(Novika and Arif 2024)","manualFormatting":"(Novika and Arif 2024)","plainTextFormattedCitation":"(Novika and Arif 2024)","previouslyFormattedCitation":"(Novika and Arif 2024)"},"properties":{"noteIndex":0},"schema":"https://github.com/citation-style-language/schema/raw/master/csl-citation.json"}</w:instrText>
      </w:r>
      <w:r w:rsidR="007026BF" w:rsidRPr="007026BF">
        <w:fldChar w:fldCharType="separate"/>
      </w:r>
      <w:r w:rsidR="007026BF" w:rsidRPr="007026BF">
        <w:rPr>
          <w:noProof/>
        </w:rPr>
        <w:t xml:space="preserve">(Novika </w:t>
      </w:r>
      <w:r w:rsidR="00BC175B">
        <w:rPr>
          <w:noProof/>
        </w:rPr>
        <w:t>and</w:t>
      </w:r>
      <w:r w:rsidR="00BC175B" w:rsidRPr="007026BF">
        <w:rPr>
          <w:noProof/>
        </w:rPr>
        <w:t xml:space="preserve"> </w:t>
      </w:r>
      <w:r w:rsidR="00564687">
        <w:rPr>
          <w:noProof/>
        </w:rPr>
        <w:t xml:space="preserve">Arif </w:t>
      </w:r>
      <w:r w:rsidR="007026BF" w:rsidRPr="007026BF">
        <w:rPr>
          <w:noProof/>
        </w:rPr>
        <w:t>2024)</w:t>
      </w:r>
      <w:r w:rsidR="007026BF" w:rsidRPr="007026BF">
        <w:fldChar w:fldCharType="end"/>
      </w:r>
      <w:r w:rsidRPr="007026BF">
        <w:t>.</w:t>
      </w:r>
    </w:p>
    <w:p w14:paraId="7C54E2AE" w14:textId="03964F68" w:rsidR="00C80D79" w:rsidRDefault="00781EA3" w:rsidP="00692597">
      <w:pPr>
        <w:spacing w:after="120"/>
        <w:ind w:leftChars="0" w:left="0" w:firstLineChars="0" w:firstLine="720"/>
        <w:jc w:val="both"/>
      </w:pPr>
      <w:r>
        <w:t>Pengasuh p</w:t>
      </w:r>
      <w:r w:rsidR="00893831">
        <w:t xml:space="preserve">emberian </w:t>
      </w:r>
      <w:r w:rsidR="00692597">
        <w:t>dukungan emosional, bimbingan belajar, serta pemb</w:t>
      </w:r>
      <w:r>
        <w:t xml:space="preserve">erian perhatian yang konsisten </w:t>
      </w:r>
      <w:r w:rsidR="00692597">
        <w:t xml:space="preserve">dapat menciptakan iklim pendidikan yang kondusif di dalam panti. </w:t>
      </w:r>
      <w:r w:rsidR="00692597" w:rsidRPr="00E32D14">
        <w:t>Anak-anak yang merasa dihargai dan didukung cenderung memiliki keinginan yang lebih besar untuk menunjukkan kesungguhan dalam belajar</w:t>
      </w:r>
      <w:r w:rsidR="00F17D0C" w:rsidRPr="00E32D14">
        <w:t xml:space="preserve"> </w:t>
      </w:r>
      <w:r w:rsidR="00F17D0C" w:rsidRPr="00E32D14">
        <w:fldChar w:fldCharType="begin" w:fldLock="1"/>
      </w:r>
      <w:r w:rsidR="00B57A1C">
        <w:instrText>ADDIN CSL_CITATION {"citationItems":[{"id":"ITEM-1","itemData":{"DOI":"10.38035/jmpis.v6i1","author":[{"dropping-particle":"","family":"Affifa","given":"Ken","non-dropping-particle":"","parse-names":false,"suffix":""},{"dropping-particle":"","family":"Prastika","given":"Netty Dyan","non-dropping-particle":"","parse-names":false,"suffix":""}],"container-title":"Jurnal Manajemen Pendidikan dan Ilmu Sosial","id":"ITEM-1","issue":"1","issued":{"date-parts":[["2024"]]},"page":"394-402","title":"Pengaruh Keterlibatan Orang Tua dan Dukungan Sosial Terhadap Pengambilan Keputusan Karir","type":"article-journal","volume":"6"},"uris":["http://www.mendeley.com/documents/?uuid=d372874b-ec34-4462-aed7-24ce67890bda"]}],"mendeley":{"formattedCitation":"(Affifa and Prastika 2024)","plainTextFormattedCitation":"(Affifa and Prastika 2024)","previouslyFormattedCitation":"(Affifa and Prastika 2024)"},"properties":{"noteIndex":0},"schema":"https://github.com/citation-style-language/schema/raw/master/csl-citation.json"}</w:instrText>
      </w:r>
      <w:r w:rsidR="00F17D0C" w:rsidRPr="00E32D14">
        <w:fldChar w:fldCharType="separate"/>
      </w:r>
      <w:r w:rsidR="00BC175B" w:rsidRPr="00BC175B">
        <w:rPr>
          <w:noProof/>
        </w:rPr>
        <w:t>(Affifa and Prastika 2024)</w:t>
      </w:r>
      <w:r w:rsidR="00F17D0C" w:rsidRPr="00E32D14">
        <w:fldChar w:fldCharType="end"/>
      </w:r>
      <w:r w:rsidR="00692597" w:rsidRPr="00E32D14">
        <w:t xml:space="preserve">. </w:t>
      </w:r>
      <w:r w:rsidR="00893831" w:rsidRPr="00E32D14">
        <w:t xml:space="preserve">Menurut studi yang dilakukan oleh </w:t>
      </w:r>
      <w:r w:rsidR="00F17D0C" w:rsidRPr="00E32D14">
        <w:fldChar w:fldCharType="begin" w:fldLock="1"/>
      </w:r>
      <w:r w:rsidR="00623E91">
        <w:instrText>ADDIN CSL_CITATION {"citationItems":[{"id":"ITEM-1","itemData":{"author":[{"dropping-particle":"","family":"Syafitri","given":"Rosi Dian","non-dropping-particle":"","parse-names":false,"suffix":""},{"dropping-particle":"","family":"Elviana","given":"","non-dropping-particle":"","parse-names":false,"suffix":""},{"dropping-particle":"","family":"Erita","given":"Jhon","non-dropping-particle":"","parse-names":false,"suffix":""}],"container-title":"Educatioanl Journal: General and Specific Research","id":"ITEM-1","issue":"1","issued":{"date-parts":[["2024"]]},"page":"38-44","title":"Peran Pengasuh Dalam Meningkatkan Motivasi Belajar","type":"article-journal","volume":"4"},"uris":["http://www.mendeley.com/documents/?uuid=47bf0e8f-5cbd-4332-83ad-9d22477e8adf"]}],"mendeley":{"formattedCitation":"(Syafitri, Elviana, and Erita 2024)","manualFormatting":"Syafitri et al. (2024)","plainTextFormattedCitation":"(Syafitri, Elviana, and Erita 2024)","previouslyFormattedCitation":"(Syafitri, Elviana, and Erita 2024)"},"properties":{"noteIndex":0},"schema":"https://github.com/citation-style-language/schema/raw/master/csl-citation.json"}</w:instrText>
      </w:r>
      <w:r w:rsidR="00F17D0C" w:rsidRPr="00E32D14">
        <w:fldChar w:fldCharType="separate"/>
      </w:r>
      <w:r w:rsidR="00564687">
        <w:rPr>
          <w:noProof/>
        </w:rPr>
        <w:t>Syafitri et al.</w:t>
      </w:r>
      <w:r w:rsidR="00F17D0C" w:rsidRPr="00E32D14">
        <w:rPr>
          <w:noProof/>
        </w:rPr>
        <w:t xml:space="preserve"> (2024)</w:t>
      </w:r>
      <w:r w:rsidR="00F17D0C" w:rsidRPr="00E32D14">
        <w:fldChar w:fldCharType="end"/>
      </w:r>
      <w:r w:rsidR="00F17D0C" w:rsidRPr="00E32D14">
        <w:t xml:space="preserve"> juga menyatakan bahwa </w:t>
      </w:r>
      <w:r w:rsidR="00893831" w:rsidRPr="00E32D14">
        <w:t xml:space="preserve">adanya dukungan, bimbingan, dan perhatian dari pengasuh dapat meningkatkan motivasi belajar siswa. </w:t>
      </w:r>
      <w:r w:rsidR="00692597" w:rsidRPr="00E32D14">
        <w:t>Dengan demikian, peran pengasuh yang aktif dan responsif menjadi salah satu faktor pen</w:t>
      </w:r>
      <w:r w:rsidR="00692597">
        <w:t>ting dalam menumbuhkan motivasi belajar anak asuh, terutama bagi mereka yang memiliki latar belakang keluarga yang tidak utuh dan kondisi emosional yang rentan.</w:t>
      </w:r>
      <w:r w:rsidR="00623E91">
        <w:t xml:space="preserve"> </w:t>
      </w:r>
    </w:p>
    <w:p w14:paraId="6B2F2173" w14:textId="7339AF83" w:rsidR="00692597" w:rsidRDefault="00692597" w:rsidP="00692597">
      <w:pPr>
        <w:spacing w:after="120"/>
        <w:ind w:leftChars="0" w:firstLineChars="0" w:firstLine="720"/>
        <w:jc w:val="both"/>
      </w:pPr>
      <w:r>
        <w:t xml:space="preserve">Anak-anak yatim piatu yang tinggal di panti asuhan umumnya menghadapi tantangan psikologis yang lebih besar dibandingkan anak-anak yang tumbuh bersama keluarga inti. </w:t>
      </w:r>
      <w:r w:rsidRPr="002928A4">
        <w:t>Ketiadaan figur orang tua biologis membuat mereka rentan terhadap perasaan kehilangan, kesepian, kecemasan, bahkan rendah diri</w:t>
      </w:r>
      <w:r w:rsidR="00564687" w:rsidRPr="002928A4">
        <w:t xml:space="preserve"> </w:t>
      </w:r>
      <w:r w:rsidR="00564687" w:rsidRPr="002928A4">
        <w:fldChar w:fldCharType="begin" w:fldLock="1"/>
      </w:r>
      <w:r w:rsidR="00623E91" w:rsidRPr="002928A4">
        <w:instrText>ADDIN CSL_CITATION {"citationItems":[{"id":"ITEM-1","itemData":{"DOI":"10.2147/PRBM.S245154","ISSN":"11791578","abstract":"Purpose: Orphanhood is a time which involves many psychological and emotional pro-blems. Lack of self-determination and inability to take decision puts orphans at risk of anxiety. In Pakistan, there is minimal evidence which explores the relationship between anxiety, depression, stress, and decision-making among orphans. The aim of the study is to explore the relationship between anxiety, depression, stress, and decision-making among orphans and non-orphans adolescents. Methods: The sample size consisted of 150 orphans and 150 non-orphans adolescents (n=300). The data were collected from different orphanages and schools located in the city of Lahore, Pakistan. The instruments used were Depression, Anxiety &amp; Stress Scales (DASS) and the Adolescent Decision Making Questionnaire (ADMQ). Descriptive statistics was used to determine the mean, standard deviations, and range. Pearson product moment was used to determine the correlation. The independent t test was performed to determine gender differences, and simple regression analysis was used to predict the effect of social interaction anxiety. Results: The correlation matrix for decision making, stress, anxiety, depression and DASS indicated that decision making has significant correlation with stress (r=0.30,**p&lt;0.01), anxiety (r=0.27**, p&lt;0.01) and depression (r= 0.15*,p&lt;0.05). Independent t test revealed significant gender differences between orphan and non-orphans (M=9.45, SD=5.06) (M=8.03, SD=3.61) t(217)=2.48 p=0.01 &lt;0.05. Simple regression analysis indicated that anxiety is a significant predictor of decision making β = 0.276, F=17.90, p&lt;0.001. Conclusion: The study has implications. First, there is a need to raise awareness at governmental and non-governmental institutions towards finding therapeutic programs for orphans. Second, screening for depression and mental and psychological care should be integrated into routine health care provided to orphans. Third, there should be furnishing of life skills training for orphans such as stress management, coping skills, problem-solving, and decision-making skills.","author":[{"dropping-particle":"","family":"Shafiq","given":"Farah","non-dropping-particle":"","parse-names":false,"suffix":""},{"dropping-particle":"","family":"Haider","given":"Sonia Ijaz","non-dropping-particle":"","parse-names":false,"suffix":""},{"dropping-particle":"","family":"Ijaz","given":"Shamaila","non-dropping-particle":"","parse-names":false,"suffix":""}],"container-title":"Psychology Research and Behavior Management","id":"ITEM-1","issue":"1","issued":{"date-parts":[["2020"]]},"page":"313-318","title":"Anxiety, depression, stress, and decision-making among orphans and non-orphans in Pakistan","type":"article-journal","volume":"13"},"uris":["http://www.mendeley.com/documents/?uuid=8a501f5b-9310-41f4-8555-7434059302f0"]}],"mendeley":{"formattedCitation":"(Shafiq, Haider, and Ijaz 2020)","plainTextFormattedCitation":"(Shafiq, Haider, and Ijaz 2020)","previouslyFormattedCitation":"(Shafiq, Haider, and Ijaz 2020)"},"properties":{"noteIndex":0},"schema":"https://github.com/citation-style-language/schema/raw/master/csl-citation.json"}</w:instrText>
      </w:r>
      <w:r w:rsidR="00564687" w:rsidRPr="002928A4">
        <w:fldChar w:fldCharType="separate"/>
      </w:r>
      <w:r w:rsidR="00564687" w:rsidRPr="002928A4">
        <w:rPr>
          <w:noProof/>
        </w:rPr>
        <w:t>(Shafiq, Haider, and Ijaz 2020)</w:t>
      </w:r>
      <w:r w:rsidR="00564687" w:rsidRPr="002928A4">
        <w:fldChar w:fldCharType="end"/>
      </w:r>
      <w:r w:rsidRPr="002928A4">
        <w:t xml:space="preserve">. Menurut </w:t>
      </w:r>
      <w:r w:rsidR="00623E91" w:rsidRPr="002928A4">
        <w:fldChar w:fldCharType="begin" w:fldLock="1"/>
      </w:r>
      <w:r w:rsidR="00623E91" w:rsidRPr="002928A4">
        <w:instrText>ADDIN CSL_CITATION {"citationItems":[{"id":"ITEM-1","itemData":{"DOI":"10.37249/assalam.v6i1.384","ISSN":"2528-1402","abstract":"Berdasarkan tahapan perkembangan psikososial Erikson, masa remaja berada pada fase identitas versus kebingungan identitas. Studi ini bertujuan untuk mensintesakan tahapan perkembangan psikososial remaja dengan konsep remaja dalam Islam. Selain itu studi ini juga bertujuan untuk memberikan cara agar remaja menemukan identitasnya. Penelitian ini merupakan kajian kepustakaan yang menggunakan analisis isi sebagai teknik analisis data. Hasil penelitian menunjukkan bahwa menurut Erikson remaja berada pada tahap identitas versus kebingungan identitas dan dapat disintesakan dengan konsep Islam dimana ketika remaja menjalankan ajaran agama Islam, maka dia sudah dapat menemukan identitasnya, sebaliknya jika remaja tidak mengikuti ajaran agama Islam, maka remaja akan mengalami kebingungan identitas. Cara yang bisa dilakukan remaja untuk menemukan identitasnya melalui penanaman nilai agama, keteladanan orang tua, ikatan orang tua dengan remaja, pemberian kebebasan yang bertanggungjawab dan pergaulan yang baik. Sebagai kesimpulan, ajaran Islam relevan dengan perkembangan psikososial remaja dalam menemukan identitasnya.","author":[{"dropping-particle":"","family":"Rusuli","given":"Izzartur","non-dropping-particle":"","parse-names":false,"suffix":""}],"container-title":"Jurnal As-Salam","id":"ITEM-1","issue":"1","issued":{"date-parts":[["2022"]]},"page":"75-89","title":"Psikososial Remaja: Sebuah Sintesa Teori Erick Erikson Dengan Konsep Islam","type":"article-journal","volume":"6"},"uris":["http://www.mendeley.com/documents/?uuid=ce0893d5-828a-4e35-9cae-cb3ca3d756ee"]}],"mendeley":{"formattedCitation":"(Rusuli 2022)","manualFormatting":"Rusuli (2022)","plainTextFormattedCitation":"(Rusuli 2022)","previouslyFormattedCitation":"(Rusuli 2022)"},"properties":{"noteIndex":0},"schema":"https://github.com/citation-style-language/schema/raw/master/csl-citation.json"}</w:instrText>
      </w:r>
      <w:r w:rsidR="00623E91" w:rsidRPr="002928A4">
        <w:fldChar w:fldCharType="separate"/>
      </w:r>
      <w:r w:rsidR="00623E91" w:rsidRPr="002928A4">
        <w:rPr>
          <w:noProof/>
        </w:rPr>
        <w:t>Rusuli (2022)</w:t>
      </w:r>
      <w:r w:rsidR="00623E91" w:rsidRPr="002928A4">
        <w:fldChar w:fldCharType="end"/>
      </w:r>
      <w:r w:rsidRPr="002928A4">
        <w:t>, salah satu tahap penting dalam perkembangan psikososial anak adalah kebutuhan akan rasa aman dan kasih sayang yang stabil. Jika kebutuhan ini tidak terpenuhi, anak berpotensi mengalami krisis identitas dan kesulitan dalam membentuk motivasi internal untuk belajar dan berkembang</w:t>
      </w:r>
      <w:r w:rsidR="00623E91" w:rsidRPr="002928A4">
        <w:t xml:space="preserve"> </w:t>
      </w:r>
      <w:r w:rsidR="00623E91" w:rsidRPr="002928A4">
        <w:fldChar w:fldCharType="begin" w:fldLock="1"/>
      </w:r>
      <w:r w:rsidR="00623E91" w:rsidRPr="002928A4">
        <w:instrText>ADDIN CSL_CITATION {"citationItems":[{"id":"ITEM-1","itemData":{"author":[{"dropping-particle":"","family":"Hidayah","given":"Rani Nur","non-dropping-particle":"","parse-names":false,"suffix":""},{"dropping-particle":"","family":"Trisnawati","given":"Eolalia Fadya","non-dropping-particle":"","parse-names":false,"suffix":""},{"dropping-particle":"","family":"Putri","given":"Eka Ratna Istari","non-dropping-particle":"","parse-names":false,"suffix":""},{"dropping-particle":"","family":"Apriliana","given":"Arrozika Sabrina","non-dropping-particle":"","parse-names":false,"suffix":""}],"container-title":"Jurnal Pendidikan Sosial Dan Konseling","id":"ITEM-1","issue":"3","issued":{"date-parts":[["2024"]]},"page":"923-927","title":"Masalah Perkembangan Psikis Pada Anak Usia Sekolah Dasar","type":"article-journal","volume":"2"},"uris":["http://www.mendeley.com/documents/?uuid=40023238-9854-4e1c-bdb7-804f03c43d70"]}],"mendeley":{"formattedCitation":"(Hidayah et al. 2024)","manualFormatting":"(Hidayah et al. 2024","plainTextFormattedCitation":"(Hidayah et al. 2024)","previouslyFormattedCitation":"(Hidayah et al. 2024)"},"properties":{"noteIndex":0},"schema":"https://github.com/citation-style-language/schema/raw/master/csl-citation.json"}</w:instrText>
      </w:r>
      <w:r w:rsidR="00623E91" w:rsidRPr="002928A4">
        <w:fldChar w:fldCharType="separate"/>
      </w:r>
      <w:r w:rsidR="00623E91" w:rsidRPr="002928A4">
        <w:rPr>
          <w:noProof/>
        </w:rPr>
        <w:t>(Hidayah et al. 2024</w:t>
      </w:r>
      <w:r w:rsidR="00623E91" w:rsidRPr="002928A4">
        <w:fldChar w:fldCharType="end"/>
      </w:r>
      <w:r w:rsidR="00623E91" w:rsidRPr="002928A4">
        <w:t xml:space="preserve">; </w:t>
      </w:r>
      <w:r w:rsidR="00623E91" w:rsidRPr="00F01316">
        <w:fldChar w:fldCharType="begin" w:fldLock="1"/>
      </w:r>
      <w:r w:rsidR="00F01316" w:rsidRPr="00F01316">
        <w:instrText>ADDIN CSL_CITATION {"citationItems":[{"id":"ITEM-1","itemData":{"DOI":"10.22460/q.v1i1p1-10.497","ISSN":"2614-6223","abstract":"This research based on the low level of commitment in religion, who adhere to the religion but life has not been a truth values recommended in religion, or simply follow family tradition and friends without rationally as a principle. This study aimed to obtain the effectiveness theistic guidance strategy for developmental of teenagers religiosity in grade X of SMA Nugraha Bandung Academic Year 2014/2015. (1) describe the effectiveness of guidance theistic strategies for the development of religiosity (2) explain the dynamics of religiosity throughÂ intervention theistic guidance strategies students of Grade X SMA Nugraha Bandung academic year 2014/2015. This research used a quantitative approach with quasi-experimental research with non-equivalent pretest-posttest control group design. Data was collected by religiosity questionnaires. Study participants were 18 peopleÂ in each of the experimental and control groups by using purposive sampling technique. The results showed is program interventions of theistic guidance strategies for the development of specific adolescent religiosity was effective to develop studentsÂ religiosityÂ on dimension religious believe, religious practice, religious experience and religious dimensions consequences. Theistic guidance strategies were not effective for the development of religious dimension of knowledge. The dynamics in religiosity through intervention theistic guidance strategies showed understanding in concept form at beliefe religious dimension, religious practices, and religious knowledge. The dynamics of behavior change interventions religiosity on theistic guidance strategies showed understanding of concepts and applications in everyday life on the religious dimension of religious experiences and consequences. The counselor suggested to understand scientific theistic.","author":[{"dropping-particle":"","family":"Nadiah","given":"Syifa","non-dropping-particle":"","parse-names":false,"suffix":""},{"dropping-particle":"","family":"Nadhirah","given":"Nadia Aulia","non-dropping-particle":"","parse-names":false,"suffix":""},{"dropping-particle":"","family":"Fahriza","given":"Irfan","non-dropping-particle":"","parse-names":false,"suffix":""}],"container-title":"QUANTA: Jurnal Kajian Bimbingan dan Konseling dalam Pendidikan","id":"ITEM-1","issue":"1","issued":{"date-parts":[["2021"]]},"page":"1-10","title":"Hubungan Faktor Perkembangan Psikososial Dengan Identitas Vokasional Pada Remaja Akhir","type":"article-journal","volume":"5"},"uris":["http://www.mendeley.com/documents/?uuid=e7b5ad0e-3ac5-43b3-8834-93515d1ec9be"]}],"mendeley":{"formattedCitation":"(Nadiah, Nadhirah, and Fahriza 2021)","manualFormatting":"Nadiah, Nadhirah, and Fahriza 2021)","plainTextFormattedCitation":"(Nadiah, Nadhirah, and Fahriza 2021)","previouslyFormattedCitation":"(Nadiah, Nadhirah, and Fahriza 2021)"},"properties":{"noteIndex":0},"schema":"https://github.com/citation-style-language/schema/raw/master/csl-citation.json"}</w:instrText>
      </w:r>
      <w:r w:rsidR="00623E91" w:rsidRPr="00F01316">
        <w:fldChar w:fldCharType="separate"/>
      </w:r>
      <w:r w:rsidR="00623E91" w:rsidRPr="00F01316">
        <w:rPr>
          <w:noProof/>
        </w:rPr>
        <w:t>Nadiah, Nadhirah, and Fahriza 2021)</w:t>
      </w:r>
      <w:r w:rsidR="00623E91" w:rsidRPr="00F01316">
        <w:fldChar w:fldCharType="end"/>
      </w:r>
      <w:r w:rsidRPr="00F01316">
        <w:t>. Ketidakstabilan emosi ini seringkali menyebabkan anak-anak panti kehilangan orientasi hidup, termasuk dalam hal pendidikan, karena mereka merasa tidak memiliki dukungan yang cukup kuat untuk mengejar tujuan akademik mereka</w:t>
      </w:r>
      <w:r w:rsidR="00F01316" w:rsidRPr="00F01316">
        <w:t xml:space="preserve"> </w:t>
      </w:r>
      <w:r w:rsidR="00F01316" w:rsidRPr="00F01316">
        <w:fldChar w:fldCharType="begin" w:fldLock="1"/>
      </w:r>
      <w:r w:rsidR="00DF0CD7">
        <w:instrText>ADDIN CSL_CITATION {"citationItems":[{"id":"ITEM-1","itemData":{"DOI":"10.33394/jk.v6i2.2316","abstract":"This research aims to compare the loneliness and hope among orphans in the Tanjung Barat orphanage, South Jakarta. The research method used a descriptive qualitative with a case study method. Data collection techniques were interviews, observations, and filling in a simple questionnaire. The sample used 36 children of Tanjung Barat orphanage consisting of elementary school, junior high school and senior high school students. This was done on site and compared to the literature that had been previously established.  Comparing loneliness and hope among orphans aimed to identify and find ways of mapping loneliness and hope among orphans who had been explored and investigated empirically, to find out the comparison and contrast with the mapping of loneliness and hope expressed among them, and to find examples of self-assessment to evaluate and encourage the mapping of their loneliness and expectations among them and present them to caregivers, parents and professionals. By comparing their loneliness and hopes they can actively engage in social interaction between themselves, others, and improve their personal, welfare and life skills.","author":[{"dropping-particle":"","family":"Anggraeni","given":"Anastasia Dewi","non-dropping-particle":"","parse-names":false,"suffix":""}],"container-title":"Jurnal Kependidikan: Jurnal Hasil Penelitian dan Kajian Kepustakaan di Bidang Pendidikan, Pengajaran dan Pembelajaran","id":"ITEM-1","issue":"2","issued":{"date-parts":[["2020"]]},"page":"185","title":"Comparing Orphanges' Hope and Loneliness as Lifelong Learners in Tanjung Barat Orphanage South Jakarta","type":"article-journal","volume":"6"},"uris":["http://www.mendeley.com/documents/?uuid=0e436c5b-2fc2-4289-8d45-bf785918c8d5"]}],"mendeley":{"formattedCitation":"(Anggraeni 2020)","plainTextFormattedCitation":"(Anggraeni 2020)","previouslyFormattedCitation":"(Anggraeni 2020)"},"properties":{"noteIndex":0},"schema":"https://github.com/citation-style-language/schema/raw/master/csl-citation.json"}</w:instrText>
      </w:r>
      <w:r w:rsidR="00F01316" w:rsidRPr="00F01316">
        <w:fldChar w:fldCharType="separate"/>
      </w:r>
      <w:r w:rsidR="00F01316" w:rsidRPr="00F01316">
        <w:rPr>
          <w:noProof/>
        </w:rPr>
        <w:t>(Anggraeni 2020)</w:t>
      </w:r>
      <w:r w:rsidR="00F01316" w:rsidRPr="00F01316">
        <w:fldChar w:fldCharType="end"/>
      </w:r>
      <w:r w:rsidRPr="00F01316">
        <w:t>.</w:t>
      </w:r>
    </w:p>
    <w:p w14:paraId="7F5E6FBA" w14:textId="0C9BEA83" w:rsidR="00692597" w:rsidRDefault="00692597" w:rsidP="00692597">
      <w:pPr>
        <w:spacing w:after="120"/>
        <w:ind w:leftChars="0" w:firstLineChars="0" w:firstLine="720"/>
        <w:jc w:val="both"/>
      </w:pPr>
      <w:r>
        <w:t xml:space="preserve">Masalah psikologis </w:t>
      </w:r>
      <w:r w:rsidR="00893831">
        <w:t>anak-anak yatim piatu</w:t>
      </w:r>
      <w:r>
        <w:t xml:space="preserve"> menjadi semakin kompleks ketika lingkungan panti asuhan tidak mampu menyediakan dukungan emosional yang dibutuhkan, bahkan dalam beberapa kasus justru memperburuk keadaan. </w:t>
      </w:r>
      <w:r w:rsidRPr="007478EA">
        <w:t xml:space="preserve">Data dari </w:t>
      </w:r>
      <w:r w:rsidR="003C367F" w:rsidRPr="007478EA">
        <w:t>KPAI</w:t>
      </w:r>
      <w:r w:rsidRPr="007478EA">
        <w:t xml:space="preserve"> menunjukkan bahwa </w:t>
      </w:r>
      <w:r w:rsidR="00802EBF" w:rsidRPr="007478EA">
        <w:t>anak di</w:t>
      </w:r>
      <w:r w:rsidRPr="007478EA">
        <w:t xml:space="preserve"> Indonesia </w:t>
      </w:r>
      <w:r w:rsidR="00802EBF" w:rsidRPr="007478EA">
        <w:t>pada tahu</w:t>
      </w:r>
      <w:r w:rsidR="003C367F" w:rsidRPr="007478EA">
        <w:t>n</w:t>
      </w:r>
      <w:r w:rsidR="00802EBF" w:rsidRPr="007478EA">
        <w:t xml:space="preserve"> </w:t>
      </w:r>
      <w:r w:rsidR="003C367F" w:rsidRPr="007478EA">
        <w:t>2011-2020</w:t>
      </w:r>
      <w:r w:rsidR="00802EBF" w:rsidRPr="007478EA">
        <w:t xml:space="preserve"> mengalami praktik</w:t>
      </w:r>
      <w:r w:rsidRPr="007478EA">
        <w:t xml:space="preserve"> eksploitasi anak </w:t>
      </w:r>
      <w:r w:rsidR="00802EBF" w:rsidRPr="007478EA">
        <w:t xml:space="preserve">sebanyak </w:t>
      </w:r>
      <w:r w:rsidR="003C367F" w:rsidRPr="007478EA">
        <w:t>2.474</w:t>
      </w:r>
      <w:r w:rsidR="00802EBF" w:rsidRPr="007478EA">
        <w:t xml:space="preserve"> kasus</w:t>
      </w:r>
      <w:r w:rsidR="007478EA" w:rsidRPr="007478EA">
        <w:t xml:space="preserve"> </w:t>
      </w:r>
      <w:r w:rsidR="007478EA" w:rsidRPr="007478EA">
        <w:fldChar w:fldCharType="begin" w:fldLock="1"/>
      </w:r>
      <w:r w:rsidR="007478EA" w:rsidRPr="007478EA">
        <w:instrText>ADDIN CSL_CITATION {"citationItems":[{"id":"ITEM-1","itemData":{"DOI":"10.2147/PRBM.S245154","ISSN":"11791578","abstract":"Purpose: Orphanhood is a time which involves many psychological and emotional pro-blems. Lack of self-determination and inability to take decision puts orphans at risk of anxiety. In Pakistan, there is minimal evidence which explores the relationship between anxiety, depression, stress, and decision-making among orphans. The aim of the study is to explore the relationship between anxiety, depression, stress, and decision-making among orphans and non-orphans adolescents. Methods: The sample size consisted of 150 orphans and 150 non-orphans adolescents (n=300). The data were collected from different orphanages and schools located in the city of Lahore, Pakistan. The instruments used were Depression, Anxiety &amp; Stress Scales (DASS) and the Adolescent Decision Making Questionnaire (ADMQ). Descriptive statistics was used to determine the mean, standard deviations, and range. Pearson product moment was used to determine the correlation. The independent t test was performed to determine gender differences, and simple regression analysis was used to predict the effect of social interaction anxiety. Results: The correlation matrix for decision making, stress, anxiety, depression and DASS indicated that decision making has significant correlation with stress (r=0.30,**p&lt;0.01), anxiety (r=0.27**, p&lt;0.01) and depression (r= 0.15*,p&lt;0.05). Independent t test revealed significant gender differences between orphan and non-orphans (M=9.45, SD=5.06) (M=8.03, SD=3.61) t(217)=2.48 p=0.01 &lt;0.05. Simple regression analysis indicated that anxiety is a significant predictor of decision making β = 0.276, F=17.90, p&lt;0.001. Conclusion: The study has implications. First, there is a need to raise awareness at governmental and non-governmental institutions towards finding therapeutic programs for orphans. Second, screening for depression and mental and psychological care should be integrated into routine health care provided to orphans. Third, there should be furnishing of life skills training for orphans such as stress management, coping skills, problem-solving, and decision-making skills.","author":[{"dropping-particle":"","family":"Shafiq","given":"Farah","non-dropping-particle":"","parse-names":false,"suffix":""},{"dropping-particle":"","family":"Haider","given":"Sonia Ijaz","non-dropping-particle":"","parse-names":false,"suffix":""},{"dropping-particle":"","family":"Ijaz","given":"Shamaila","non-dropping-particle":"","parse-names":false,"suffix":""}],"container-title":"Psychology Research and Behavior Management","id":"ITEM-1","issue":"1","issued":{"date-parts":[["2020"]]},"page":"313-318","title":"Anxiety, depression, stress, and decision-making among orphans and non-orphans in Pakistan","type":"article-journal","volume":"13"},"uris":["http://www.mendeley.com/documents/?uuid=8a501f5b-9310-41f4-8555-7434059302f0"]}],"mendeley":{"formattedCitation":"(Shafiq, Haider, and Ijaz 2020)","plainTextFormattedCitation":"(Shafiq, Haider, and Ijaz 2020)","previouslyFormattedCitation":"(Shafiq, Haider, and Ijaz 2020)"},"properties":{"noteIndex":0},"schema":"https://github.com/citation-style-language/schema/raw/master/csl-citation.json"}</w:instrText>
      </w:r>
      <w:r w:rsidR="007478EA" w:rsidRPr="007478EA">
        <w:fldChar w:fldCharType="separate"/>
      </w:r>
      <w:r w:rsidR="007478EA" w:rsidRPr="007478EA">
        <w:rPr>
          <w:noProof/>
        </w:rPr>
        <w:t>(</w:t>
      </w:r>
      <w:r w:rsidR="007478EA" w:rsidRPr="007478EA">
        <w:rPr>
          <w:noProof/>
        </w:rPr>
        <w:t>Abraham</w:t>
      </w:r>
      <w:r w:rsidR="007478EA" w:rsidRPr="007478EA">
        <w:rPr>
          <w:noProof/>
        </w:rPr>
        <w:t xml:space="preserve">, </w:t>
      </w:r>
      <w:r w:rsidR="007478EA" w:rsidRPr="007478EA">
        <w:rPr>
          <w:noProof/>
        </w:rPr>
        <w:t>Frederick</w:t>
      </w:r>
      <w:r w:rsidR="007478EA" w:rsidRPr="007478EA">
        <w:rPr>
          <w:noProof/>
        </w:rPr>
        <w:t xml:space="preserve">, and </w:t>
      </w:r>
      <w:r w:rsidR="007478EA" w:rsidRPr="007478EA">
        <w:rPr>
          <w:noProof/>
        </w:rPr>
        <w:t>Midu</w:t>
      </w:r>
      <w:r w:rsidR="007478EA" w:rsidRPr="007478EA">
        <w:rPr>
          <w:noProof/>
        </w:rPr>
        <w:t xml:space="preserve"> 202</w:t>
      </w:r>
      <w:r w:rsidR="007478EA" w:rsidRPr="007478EA">
        <w:rPr>
          <w:noProof/>
        </w:rPr>
        <w:t>3</w:t>
      </w:r>
      <w:r w:rsidR="007478EA" w:rsidRPr="007478EA">
        <w:rPr>
          <w:noProof/>
        </w:rPr>
        <w:t>)</w:t>
      </w:r>
      <w:r w:rsidR="007478EA" w:rsidRPr="007478EA">
        <w:fldChar w:fldCharType="end"/>
      </w:r>
      <w:r w:rsidRPr="007478EA">
        <w:t xml:space="preserve">. </w:t>
      </w:r>
      <w:r w:rsidRPr="00DF0CD7">
        <w:t>Anak-anak yang tinggal di lingkungan semacam ini umumnya mengalami tekanan mental, kehilangan rasa percaya, dan mengalami hambatan dalam proses pembentukan karakter maupun kesungguhan belajar</w:t>
      </w:r>
      <w:r w:rsidR="00DF0CD7" w:rsidRPr="00DF0CD7">
        <w:t xml:space="preserve"> </w:t>
      </w:r>
      <w:r w:rsidR="00DF0CD7" w:rsidRPr="00DF0CD7">
        <w:fldChar w:fldCharType="begin" w:fldLock="1"/>
      </w:r>
      <w:r w:rsidR="004E23A6">
        <w:instrText>ADDIN CSL_CITATION {"citationItems":[{"id":"ITEM-1","itemData":{"DOI":"10.20414/qawwam.v14i2.2809","ISSN":"2086-3357","abstract":"… anak-anak dari eksploitasi anak. Di indonesia masih banyak sekali kasus ekploitasi terhadap anak … Perlindungan anak terhadap segala bentuk eksploitasi anak dapat kita cegah sedini …","author":[{"dropping-particle":"","family":"Darmini","given":"","non-dropping-particle":"","parse-names":false,"suffix":""}],"container-title":"Qawwam","id":"ITEM-1","issue":"2","issued":{"date-parts":[["2020"]]},"page":"54","title":"Perlindungan Hukum Terhadap Eksploitasi Pekerja Anak Dibawah Umur","type":"article-journal","volume":"14"},"uris":["http://www.mendeley.com/documents/?uuid=5df45b61-589c-4dbf-ae8b-87f52e4f7fb5"]}],"mendeley":{"formattedCitation":"(Darmini 2020)","plainTextFormattedCitation":"(Darmini 2020)","previouslyFormattedCitation":"(Darmini 2020)"},"properties":{"noteIndex":0},"schema":"https://github.com/citation-style-language/schema/raw/master/csl-citation.json"}</w:instrText>
      </w:r>
      <w:r w:rsidR="00DF0CD7" w:rsidRPr="00DF0CD7">
        <w:fldChar w:fldCharType="separate"/>
      </w:r>
      <w:r w:rsidR="00DF0CD7" w:rsidRPr="00DF0CD7">
        <w:rPr>
          <w:noProof/>
        </w:rPr>
        <w:t>(Darmini 2020)</w:t>
      </w:r>
      <w:r w:rsidR="00DF0CD7" w:rsidRPr="00DF0CD7">
        <w:fldChar w:fldCharType="end"/>
      </w:r>
      <w:r w:rsidRPr="00DF0CD7">
        <w:t>.</w:t>
      </w:r>
      <w:r>
        <w:t xml:space="preserve"> Alih-alih menjadi tempat penguatan psikologis, panti-panti semacam itu justru menjadi sumber ketidaknyamanan dan ketakutan bagi anak-anak yang seharusnya dilindungi.</w:t>
      </w:r>
    </w:p>
    <w:p w14:paraId="1883F8FE" w14:textId="0CCC6203" w:rsidR="00692597" w:rsidRDefault="00893831" w:rsidP="00692597">
      <w:pPr>
        <w:spacing w:after="120"/>
        <w:ind w:leftChars="0" w:left="0" w:firstLineChars="0" w:firstLine="720"/>
        <w:jc w:val="both"/>
      </w:pPr>
      <w:r w:rsidRPr="004E23A6">
        <w:t>Masalah-masalah di atas menunjukkan</w:t>
      </w:r>
      <w:r w:rsidR="00692597" w:rsidRPr="004E23A6">
        <w:t xml:space="preserve"> pentingnya keberadaan panti asuhan yang sehat </w:t>
      </w:r>
      <w:r w:rsidR="004E23A6" w:rsidRPr="004E23A6">
        <w:t>secara struktural dan emosional</w:t>
      </w:r>
      <w:r w:rsidR="00692597" w:rsidRPr="004E23A6">
        <w:t xml:space="preserve"> dengan pengasuh yang berperan aktif, hangat, dan konsisten dalam memberikan perhatian dan motivasi. Tanpa hal itu, anak-anak yatim piatu akan terus berada dalam kondisi psikologis yang lemah dan sulit memunculkan kesungguhan belajar yang stabil</w:t>
      </w:r>
      <w:r w:rsidR="004E23A6" w:rsidRPr="004E23A6">
        <w:t xml:space="preserve"> </w:t>
      </w:r>
      <w:r w:rsidR="004E23A6" w:rsidRPr="004E23A6">
        <w:fldChar w:fldCharType="begin" w:fldLock="1"/>
      </w:r>
      <w:r w:rsidR="004E23A6" w:rsidRPr="004E23A6">
        <w:instrText>ADDIN CSL_CITATION {"citationItems":[{"id":"ITEM-1","itemData":{"DOI":"10.31943/afiasi.v5i3.116","ISSN":"2442-5885","abstract":"WHO said that mental health disorders are more prone to attack the millennial generation, and mental health disorders are most vulnerable to orphaned adolescents living in orphanages, because they have lost love and direct attention from their biological fathers and mothers. The purpose of this study was to determine the factors related to the mental health of orphans, orphans and orphans in the Bireuen District Child Welfare Institution. Research Methodology:This research is a quantitative study, using a cross sectional study design. Sampling using purposive sampling technique, with a sample size of 104 children. The statistical test used in the data analysis was the logistic regression test using the stata program 15. Results: It was found that 25% of children experienced behavioral and emotional difficulties, where the largest proportion was peer problems 31.7%, then emotional symptoms 27.9%, behavioral problems 19.2 %, and hyperactivity 7.7%, while the problem of decreasing children's prosocial behavior was 14.4%. The results of the multivariate logistic test showed that female gender, other reasons, the child's age at the death of their parents ≤5 years, and families who rarely visited had a significant relationship with behavioral and emotional difficulties (P=0.004; P=0.012; P=0.007 ; P=0.003 respectively), While the factors that had a significant relationship with prosocial behavior were other reasons for entering the orphanage, the status of the orphaned children, the health condition of the sick children, and the children who experienced conflicts (P=0.031; P=0.010, P=0.011; P=0.002 respectively). Suggestion: With the results of this study, it is expected for orphanage leaders and caregivers to further optimize the services of counseling and social support programs so that they are able to find solutions to children's mental emotional problems.","author":[{"dropping-particle":"","family":"Raudhati","given":"Sri","non-dropping-particle":"","parse-names":false,"suffix":""},{"dropping-particle":"","family":"Marthoenis","given":"","non-dropping-particle":"","parse-names":false,"suffix":""},{"dropping-particle":"","family":"Adamy","given":"Aulina","non-dropping-particle":"","parse-names":false,"suffix":""}],"container-title":"Afiasi : Jurnal Kesehatan Masyarakat","id":"ITEM-1","issue":"3","issued":{"date-parts":[["2020"]]},"page":"120-132","title":"Determinan Kesehatan Mental Anak Yatim Dan Piatu Di Lembaga Kesejahteraan Sosial Anak Kabupaten Bireuen","type":"article-journal","volume":"5"},"uris":["http://www.mendeley.com/documents/?uuid=452a0e9b-ad58-4897-9f5c-fdcbc270bcf8"]}],"mendeley":{"formattedCitation":"(Raudhati, Marthoenis, and Adamy 2020)","plainTextFormattedCitation":"(Raudhati, Marthoenis, and Adamy 2020)","previouslyFormattedCitation":"(Raudhati, Marthoenis, and Adamy 2020)"},"properties":{"noteIndex":0},"schema":"https://github.com/citation-style-language/schema/raw/master/csl-citation.json"}</w:instrText>
      </w:r>
      <w:r w:rsidR="004E23A6" w:rsidRPr="004E23A6">
        <w:fldChar w:fldCharType="separate"/>
      </w:r>
      <w:r w:rsidR="004E23A6" w:rsidRPr="004E23A6">
        <w:rPr>
          <w:noProof/>
        </w:rPr>
        <w:t>(Raudhati, Marthoenis, and Adamy 2020)</w:t>
      </w:r>
      <w:r w:rsidR="004E23A6" w:rsidRPr="004E23A6">
        <w:fldChar w:fldCharType="end"/>
      </w:r>
      <w:r w:rsidR="00692597" w:rsidRPr="004E23A6">
        <w:t xml:space="preserve">. Maka dari itu, penguatan sistem pengasuhan </w:t>
      </w:r>
      <w:r w:rsidR="00692597" w:rsidRPr="004E23A6">
        <w:lastRenderedPageBreak/>
        <w:t>dan pembinaan di panti asuhan menjadi hal yang sangat mendesak agar pendidikan anak-anak asuh tidak terhambat oleh luka batin dan eksploitasi yang mereka alami.</w:t>
      </w:r>
    </w:p>
    <w:p w14:paraId="6028E740" w14:textId="1A4C1DF1" w:rsidR="00692597" w:rsidRDefault="00692597" w:rsidP="00692597">
      <w:pPr>
        <w:spacing w:after="120"/>
        <w:ind w:leftChars="0" w:firstLineChars="0" w:firstLine="720"/>
        <w:jc w:val="both"/>
      </w:pPr>
      <w:r>
        <w:t>Panti Asuhan Wahyu Yoga Dharma yang berlokasi di Kabupaten Karanganyar menjadi salah satu lembaga sosial yang tidak hanya menyediakan kebutuhan dasar anak-anak asuh, tetapi juga berupaya menciptakan lingkungan yang kondusif untuk tumbuh kembang pendidikan mereka. Berdasarkan pengamatan awal diketahui bahwa pengasuh di panti ini memiliki kedekatan emosional yang kuat dengan anak-anak, serta secara aktif terlibat dalam kegiatan belajar mereka, baik secara langsung di panti maupun dalam memantau perkembangan akademik di sekolah. Kehadiran pengasuh yang mendampingi saat anak belajar, mengingatkan jadwal sekolah, serta memberi nasihat akademik menjadi rutinitas yang dilakukan dengan penuh tanggung jawab. Hal ini menjadikan Panti Asuhan Wahyu Yoga Dharma memiliki karakteristik pengasuhan yang menekankan pada pendekatan emosional dan pendidikan yang seimbang.</w:t>
      </w:r>
    </w:p>
    <w:p w14:paraId="73B7FDBD" w14:textId="2BE8AC99" w:rsidR="0085247A" w:rsidRDefault="00692597" w:rsidP="0085247A">
      <w:pPr>
        <w:spacing w:after="120"/>
        <w:ind w:leftChars="0" w:firstLineChars="0" w:firstLine="720"/>
        <w:jc w:val="both"/>
      </w:pPr>
      <w:r>
        <w:t xml:space="preserve">Yang menjadikan lokasi ini menarik untuk dikaji adalah adanya kesungguhan belajar yang cukup tinggi dari para siswa panti asuhan meskipun mereka menghadapi berbagai keterbatasan, baik secara ekonomi, </w:t>
      </w:r>
      <w:r w:rsidRPr="004E23A6">
        <w:t>sosial, maupun psikologis. Fenomena ini menunjukkan bahwa peran pengasuh berpotensi besar dalam membentuk karakter</w:t>
      </w:r>
      <w:r w:rsidR="004E23A6" w:rsidRPr="004E23A6">
        <w:t xml:space="preserve"> dan motivasi belajar anak asuh </w:t>
      </w:r>
      <w:r w:rsidR="004E23A6" w:rsidRPr="004E23A6">
        <w:fldChar w:fldCharType="begin" w:fldLock="1"/>
      </w:r>
      <w:r w:rsidR="0085247A">
        <w:instrText>ADDIN CSL_CITATION {"citationItems":[{"id":"ITEM-1","itemData":{"DOI":"10.54437/urwatulwutsqo.v12i1.833","ISSN":"2252-6099","abstract":"Abstract The character of a child is closely related to the upbringing he receives from his caregiver; in other words, good parenting will also have a positive impact on the child, and the character possessed by a child is a reflection of the parenting style provided by the caregiver. In order to avoid deviations in the child's character, several good parenting methods are needed in the formation of the child's religious character. This study aims to analyze the parenting style applied by the Yogyakarta Islamic Boys' Orphanage in shaping the religious character of the orphanage's children. This study uses descriptive qualitative research, which provides an overview or description of empirical facts from observations and interviews and is supported by documentation about the methods used by the Yogyakarta Boys' Orphanage in shaping the religious character of children in orphanages. The results of this study indicate that Islamic orphanages use a variety of parenting methods, such as the da'wah method of instilling knowledge, the compassion method, the exemplary method, the advice method, the habituation method, and other methods in the form of worship, education, social interaction, and muamalah. Of course, when using this method, one must always adhere to Islamic parenting principles, such as \"Amar ma'ruf nahi munkar.\"","author":[{"dropping-particle":"","family":"Rambe","given":"Mgr Sinomba","non-dropping-particle":"","parse-names":false,"suffix":""},{"dropping-particle":"","family":"Wantini","given":"Wantini","non-dropping-particle":"","parse-names":false,"suffix":""},{"dropping-particle":"","family":"Diponegoro","given":"Ahmad Muhammad Diponegoro","non-dropping-particle":"","parse-names":false,"suffix":""}],"container-title":"Urwatul Wutsqo: Jurnal Studi Kependidikan dan Keislaman","id":"ITEM-1","issue":"1","issued":{"date-parts":[["2023"]]},"page":"1-21","title":"Metode Pengasuhan dalam Pembentukan Karakter Religius di Panti asuhan Yatim Putra Islam Yogyakarta","type":"article-journal","volume":"12"},"uris":["http://www.mendeley.com/documents/?uuid=7f1bb9d2-b4ec-4ff0-b328-daca89096f7c"]}],"mendeley":{"formattedCitation":"(Rambe, Wantini, and Diponegoro 2023)","plainTextFormattedCitation":"(Rambe, Wantini, and Diponegoro 2023)","previouslyFormattedCitation":"(Rambe, Wantini, and Diponegoro 2023)"},"properties":{"noteIndex":0},"schema":"https://github.com/citation-style-language/schema/raw/master/csl-citation.json"}</w:instrText>
      </w:r>
      <w:r w:rsidR="004E23A6" w:rsidRPr="004E23A6">
        <w:fldChar w:fldCharType="separate"/>
      </w:r>
      <w:r w:rsidR="004E23A6" w:rsidRPr="004E23A6">
        <w:rPr>
          <w:noProof/>
        </w:rPr>
        <w:t>(Rambe, Wantini, and Diponegoro 2023)</w:t>
      </w:r>
      <w:r w:rsidR="004E23A6" w:rsidRPr="004E23A6">
        <w:fldChar w:fldCharType="end"/>
      </w:r>
      <w:r w:rsidRPr="004E23A6">
        <w:t>. Dengan latar belakang tersebut, penelitian ini penting untuk dilakukan guna menggali lebih</w:t>
      </w:r>
      <w:r>
        <w:t xml:space="preserve"> dalam bagaimana kontribusi nyata pengasuh dalam menumbuhkan kesungguhan belajar siswa panti, serta bagaimana mekanisme dukungan emosional dan akademik dibangun dalam lingkungan yang terbatas namun penuh kepedulian.</w:t>
      </w:r>
      <w:r w:rsidR="0085247A">
        <w:t xml:space="preserve"> </w:t>
      </w:r>
      <w:r w:rsidR="00EF344A">
        <w:t xml:space="preserve"> </w:t>
      </w:r>
    </w:p>
    <w:p w14:paraId="52A5B007" w14:textId="6B39E7B4" w:rsidR="00692597" w:rsidRDefault="00692597" w:rsidP="00893831">
      <w:pPr>
        <w:spacing w:after="120"/>
        <w:ind w:leftChars="0" w:firstLineChars="0" w:firstLine="720"/>
        <w:jc w:val="both"/>
      </w:pPr>
      <w:r>
        <w:t xml:space="preserve">Penelitian-penelitian sebelumnya telah menunjukkan bahwa keterlibatan orang dewasa, khususnya pengasuh, sangat berpengaruh terhadap perkembangan akademik dan psikologis anak-anak panti. </w:t>
      </w:r>
      <w:r w:rsidR="0089278B" w:rsidRPr="00D51CB0">
        <w:t>Penelitian sebelumnya menyatakan bahwa</w:t>
      </w:r>
      <w:r w:rsidRPr="00D51CB0">
        <w:t xml:space="preserve"> pengasuh yang terlibat secara aktif dalam aktivitas belajar anak mampu menciptakan rasa aman dan dukungan emosional yang penting bagi keberhasi</w:t>
      </w:r>
      <w:r w:rsidR="0089278B" w:rsidRPr="00D51CB0">
        <w:t xml:space="preserve">lan </w:t>
      </w:r>
      <w:r w:rsidR="0089278B" w:rsidRPr="00EF344A">
        <w:t>pendidikan</w:t>
      </w:r>
      <w:r w:rsidR="0085247A" w:rsidRPr="00EF344A">
        <w:t xml:space="preserve"> </w:t>
      </w:r>
      <w:r w:rsidR="0085247A" w:rsidRPr="00EF344A">
        <w:fldChar w:fldCharType="begin" w:fldLock="1"/>
      </w:r>
      <w:r w:rsidR="0085247A" w:rsidRPr="00EF344A">
        <w:instrText>ADDIN CSL_CITATION {"citationItems":[{"id":"ITEM-1","itemData":{"author":[{"dropping-particle":"","family":"Damanik","given":"Jonatan Budiman","non-dropping-particle":"","parse-names":false,"suffix":""},{"dropping-particle":"","family":"Ritonga","given":"Fajar Utama","non-dropping-particle":"","parse-names":false,"suffix":""}],"container-title":"Jurnal Ilmu Sosial","id":"ITEM-1","issue":"11","issued":{"date-parts":[["2024"]]},"title":"Peran Pengasuh Dalam Perkembangan Perilaku Sosial Anak- Anak Di Panti Asuhan Pelangi Kasih","type":"article-journal","volume":"3"},"uris":["http://www.mendeley.com/documents/?uuid=b4553c6e-2fc3-4c13-bb03-16a5203c7a9e"]}],"mendeley":{"formattedCitation":"(Damanik and Ritonga 2024)","manualFormatting":"(Damanik and Ritonga 2024","plainTextFormattedCitation":"(Damanik and Ritonga 2024)","previouslyFormattedCitation":"(Damanik and Ritonga 2024)"},"properties":{"noteIndex":0},"schema":"https://github.com/citation-style-language/schema/raw/master/csl-citation.json"}</w:instrText>
      </w:r>
      <w:r w:rsidR="0085247A" w:rsidRPr="00EF344A">
        <w:fldChar w:fldCharType="separate"/>
      </w:r>
      <w:r w:rsidR="0085247A" w:rsidRPr="00EF344A">
        <w:rPr>
          <w:noProof/>
        </w:rPr>
        <w:t>(Damanik and Ritonga 2024</w:t>
      </w:r>
      <w:r w:rsidR="0085247A" w:rsidRPr="00EF344A">
        <w:fldChar w:fldCharType="end"/>
      </w:r>
      <w:r w:rsidR="0085247A" w:rsidRPr="00EF344A">
        <w:t xml:space="preserve">; </w:t>
      </w:r>
      <w:r w:rsidR="0085247A" w:rsidRPr="00EF344A">
        <w:fldChar w:fldCharType="begin" w:fldLock="1"/>
      </w:r>
      <w:r w:rsidR="0085247A" w:rsidRPr="00EF344A">
        <w:instrText>ADDIN CSL_CITATION {"citationItems":[{"id":"ITEM-1","itemData":{"DOI":"10.37680/qalamuna.v16i1.4915","author":[{"dropping-particle":"","family":"Madani","given":"Aris","non-dropping-particle":"","parse-names":false,"suffix":""},{"dropping-particle":"","family":"Rahmatullah","given":"Azam Syukur","non-dropping-particle":"","parse-names":false,"suffix":""}],"id":"ITEM-1","issue":"1","issued":{"date-parts":[["2024"]]},"page":"617-632","title":"Compassion Education in Guarding Children ' s Psychological Development in Orphanages","type":"article-journal","volume":"16"},"uris":["http://www.mendeley.com/documents/?uuid=ba0d8a59-4733-4a4d-98d3-753432e10c88"]}],"mendeley":{"formattedCitation":"(Madani and Rahmatullah 2024)","manualFormatting":"Madani and Rahmatullah 2024","plainTextFormattedCitation":"(Madani and Rahmatullah 2024)","previouslyFormattedCitation":"(Madani and Rahmatullah 2024)"},"properties":{"noteIndex":0},"schema":"https://github.com/citation-style-language/schema/raw/master/csl-citation.json"}</w:instrText>
      </w:r>
      <w:r w:rsidR="0085247A" w:rsidRPr="00EF344A">
        <w:fldChar w:fldCharType="separate"/>
      </w:r>
      <w:r w:rsidR="0085247A" w:rsidRPr="00EF344A">
        <w:rPr>
          <w:noProof/>
        </w:rPr>
        <w:t>Madani and Rahmatullah 2024</w:t>
      </w:r>
      <w:r w:rsidR="0085247A" w:rsidRPr="00EF344A">
        <w:fldChar w:fldCharType="end"/>
      </w:r>
      <w:r w:rsidR="0085247A" w:rsidRPr="00EF344A">
        <w:t xml:space="preserve">; </w:t>
      </w:r>
      <w:r w:rsidR="0085247A" w:rsidRPr="00EF344A">
        <w:fldChar w:fldCharType="begin" w:fldLock="1"/>
      </w:r>
      <w:r w:rsidR="00EF344A" w:rsidRPr="00EF344A">
        <w:instrText>ADDIN CSL_CITATION {"citationItems":[{"id":"ITEM-1","itemData":{"author":[{"dropping-particle":"","family":"Djonler","given":"Herlina","non-dropping-particle":"","parse-names":false,"suffix":""},{"dropping-particle":"","family":"Goa","given":"Lorentius","non-dropping-particle":"","parse-names":false,"suffix":""}],"container-title":"Jurnal Pendidikan Agama dan Teologi","id":"ITEM-1","issue":"3","issued":{"date-parts":[["2025"]]},"page":"108-119","title":"Peran Pengasuh dalam Mendukung Perkembangan Anak Tunagrahita Ringan","type":"article-journal","volume":"5"},"uris":["http://www.mendeley.com/documents/?uuid=ea409d1d-4658-4626-91df-c11a71689865"]}],"mendeley":{"formattedCitation":"(Djonler and Goa 2025)","manualFormatting":"Djonler and Goa 2025)","plainTextFormattedCitation":"(Djonler and Goa 2025)","previouslyFormattedCitation":"(Djonler and Goa 2025)"},"properties":{"noteIndex":0},"schema":"https://github.com/citation-style-language/schema/raw/master/csl-citation.json"}</w:instrText>
      </w:r>
      <w:r w:rsidR="0085247A" w:rsidRPr="00EF344A">
        <w:fldChar w:fldCharType="separate"/>
      </w:r>
      <w:r w:rsidR="0085247A" w:rsidRPr="00EF344A">
        <w:rPr>
          <w:noProof/>
        </w:rPr>
        <w:t>Djonler and Goa 2025)</w:t>
      </w:r>
      <w:r w:rsidR="0085247A" w:rsidRPr="00EF344A">
        <w:fldChar w:fldCharType="end"/>
      </w:r>
      <w:r w:rsidR="0089278B" w:rsidRPr="00EF344A">
        <w:t xml:space="preserve">. Selain itu, penelitian lain </w:t>
      </w:r>
      <w:r w:rsidRPr="00EF344A">
        <w:t>juga mengungkap bahwa motivasi belajar anak meningkat secara signifikan ketika mereka mendapatkan perhatian dan bimbingan dari figur pengganti orang tua, termasuk pengasuh panti</w:t>
      </w:r>
      <w:r w:rsidR="00EF344A" w:rsidRPr="00EF344A">
        <w:t xml:space="preserve"> </w:t>
      </w:r>
      <w:r w:rsidR="00EF344A" w:rsidRPr="00EF344A">
        <w:fldChar w:fldCharType="begin" w:fldLock="1"/>
      </w:r>
      <w:r w:rsidR="00EF344A" w:rsidRPr="00EF344A">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Noviar","given":"Yosep","non-dropping-particle":"","parse-names":false,"suffix":""},{"dropping-particle":"","family":"Maulidin","given":"Syarif","non-dropping-particle":"","parse-names":false,"suffix":""},{"dropping-particle":"","family":"Arkanudin","given":"Ari","non-dropping-particle":"","parse-names":false,"suffix":""}],"container-title":"Jurnal Inovasi Karya Ilmiah Guru","id":"ITEM-1","issue":"2","issued":{"date-parts":[["2024"]]},"page":"1-23","title":"Peran Guru Dalam Meningkatkan Motivasi Belajar Anak Yatim: Studi Di Yayasan Al-Nikmah Barikah Janah Jakarta Selatan","type":"article-journal","volume":"4"},"uris":["http://www.mendeley.com/documents/?uuid=8c63c89b-fcd1-48d7-a3e1-f1601a028554"]}],"mendeley":{"formattedCitation":"(Noviar, Maulidin, and Arkanudin 2024)","manualFormatting":"(Noviar, Maulidin, and Arkanudin 2024","plainTextFormattedCitation":"(Noviar, Maulidin, and Arkanudin 2024)","previouslyFormattedCitation":"(Noviar, Maulidin, and Arkanudin 2024)"},"properties":{"noteIndex":0},"schema":"https://github.com/citation-style-language/schema/raw/master/csl-citation.json"}</w:instrText>
      </w:r>
      <w:r w:rsidR="00EF344A" w:rsidRPr="00EF344A">
        <w:fldChar w:fldCharType="separate"/>
      </w:r>
      <w:r w:rsidR="00EF344A" w:rsidRPr="00EF344A">
        <w:rPr>
          <w:noProof/>
        </w:rPr>
        <w:t>(Noviar, Maulidin, and Arkanudin 2024</w:t>
      </w:r>
      <w:r w:rsidR="00EF344A" w:rsidRPr="00EF344A">
        <w:fldChar w:fldCharType="end"/>
      </w:r>
      <w:r w:rsidR="00EF344A" w:rsidRPr="00EF344A">
        <w:t xml:space="preserve">; </w:t>
      </w:r>
      <w:r w:rsidR="00EF344A" w:rsidRPr="00EF344A">
        <w:fldChar w:fldCharType="begin" w:fldLock="1"/>
      </w:r>
      <w:r w:rsidR="00EF344A" w:rsidRPr="00EF344A">
        <w:instrText>ADDIN CSL_CITATION {"citationItems":[{"id":"ITEM-1","itemData":{"author":[{"dropping-particle":"","family":"Syafitri","given":"Rosi Dian","non-dropping-particle":"","parse-names":false,"suffix":""},{"dropping-particle":"","family":"Elviana","given":"","non-dropping-particle":"","parse-names":false,"suffix":""},{"dropping-particle":"","family":"Erita","given":"Jhon","non-dropping-particle":"","parse-names":false,"suffix":""}],"container-title":"Educatioanl Journal: General and Specific Research","id":"ITEM-1","issue":"1","issued":{"date-parts":[["2024"]]},"page":"38-44","title":"Peran Pengasuh Dalam Meningkatkan Motivasi Belajar","type":"article-journal","volume":"4"},"uris":["http://www.mendeley.com/documents/?uuid=47bf0e8f-5cbd-4332-83ad-9d22477e8adf"]}],"mendeley":{"formattedCitation":"(Syafitri, Elviana, and Erita 2024)","manualFormatting":"Syafitri, Elviana, and Erita 2024)","plainTextFormattedCitation":"(Syafitri, Elviana, and Erita 2024)","previouslyFormattedCitation":"(Syafitri, Elviana, and Erita 2024)"},"properties":{"noteIndex":0},"schema":"https://github.com/citation-style-language/schema/raw/master/csl-citation.json"}</w:instrText>
      </w:r>
      <w:r w:rsidR="00EF344A" w:rsidRPr="00EF344A">
        <w:fldChar w:fldCharType="separate"/>
      </w:r>
      <w:r w:rsidR="00EF344A" w:rsidRPr="00EF344A">
        <w:rPr>
          <w:noProof/>
        </w:rPr>
        <w:t>Syafitri, Elviana, and Erita 2024)</w:t>
      </w:r>
      <w:r w:rsidR="00EF344A" w:rsidRPr="00EF344A">
        <w:fldChar w:fldCharType="end"/>
      </w:r>
      <w:r w:rsidRPr="00EF344A">
        <w:t>.</w:t>
      </w:r>
      <w:r w:rsidR="00893831" w:rsidRPr="00EF344A">
        <w:t xml:space="preserve"> Akan tetatpi, </w:t>
      </w:r>
      <w:r w:rsidRPr="00EF344A">
        <w:t>sebagian besar penelitian masih berfokus pada aspek psikososial umum anak panti atau pengaruh lingkungan panti terhadap perilaku sosial mereka, belum banyak yang secara khusus membahas hubungan antara peran pengasuh dengan kesungguhan belajar anak. Padahal, kesungguhan belajar merupakan salah satu indikator penting dalam keberhasilan pendidikan jangka panjang</w:t>
      </w:r>
      <w:r w:rsidR="00EF344A" w:rsidRPr="00EF344A">
        <w:t xml:space="preserve"> </w:t>
      </w:r>
      <w:r w:rsidR="00EF344A" w:rsidRPr="00EF344A">
        <w:fldChar w:fldCharType="begin" w:fldLock="1"/>
      </w:r>
      <w:r w:rsidR="00CF4DF5">
        <w:instrText>ADDIN CSL_CITATION {"citationItems":[{"id":"ITEM-1","itemData":{"DOI":"10.57008/jjp.v1i03.22","ISSN":"2776-267X","abstract":"Penelitian ini bertujuan untuk mengkaji pengaruh motivasi belajar dan persepsi kesadaran metakognisi baik secara parsial maupun secara bersama-sama terhadap hasil belajar matematika siswa kelas XI SMAN 4 Wangi-Wangi. Metode penelitian yaitu ex post facto. Sampel yang diambil sebanyak 44 dari 80 siswa. Data motivasi belajar dan persepsi kesadaran metakognisi dikumpulkan dengan cara memberikan angket sedangkan data hasil belajar matematika siswa berupa nilai Ulangan Matematika Wajib Semester Ganjil Kelas XI tahun pelajaran 2020/2021. Secara umum tingkat motivasi belajar siswa mencapai 70% yaitu kriteria tinggi, persepsi kesadaran metakognisi siswa mencapai 72% yaitu  dalam  kriteria baik, nilai rata-rata hasil belajar matematika siswa kelas XI SMAN 4 Wangi-Wangi 74,14. Hasil analisis regresi diperoleh kesimpulan motivasi belajar mempunyai pengaruh positif yang signifikan terhadap hasil belajar, persepsi kesadaran metakognisi  tidak mempunyai pengaruh positif yang signifikan terhadap hasil belajar, dan motivasi belajar dan persepsi kesadaran metakognisi secara bersama-sama tidak berpengaruh positif secara signifikan terhadap hasil belajar.","author":[{"dropping-particle":"","family":"Zamsir","given":"Zamsir","non-dropping-particle":"","parse-names":false,"suffix":""},{"dropping-particle":"","family":"Prajono","given":"Rahmad","non-dropping-particle":"","parse-names":false,"suffix":""},{"dropping-particle":"","family":"Sari","given":"Siti M.","non-dropping-particle":"","parse-names":false,"suffix":""}],"container-title":"Jurnal Jendela Pendidikan","id":"ITEM-1","issue":"03","issued":{"date-parts":[["2021"]]},"page":"134-148","title":"Pengaruh Motivasi Belajar dan Persepsi Kesadaran Metakognisi Terhadap Hasil Belajar Matematika Siswa Kelas XI SMAN 4 Wangi-Wangi","type":"article-journal","volume":"1"},"uris":["http://www.mendeley.com/documents/?uuid=1c68e805-84b2-4f65-b018-08c3f5aa74fc"]}],"mendeley":{"formattedCitation":"(Zamsir, Prajono, and Sari 2021)","plainTextFormattedCitation":"(Zamsir, Prajono, and Sari 2021)","previouslyFormattedCitation":"(Zamsir, Prajono, and Sari 2021)"},"properties":{"noteIndex":0},"schema":"https://github.com/citation-style-language/schema/raw/master/csl-citation.json"}</w:instrText>
      </w:r>
      <w:r w:rsidR="00EF344A" w:rsidRPr="00EF344A">
        <w:fldChar w:fldCharType="separate"/>
      </w:r>
      <w:r w:rsidR="00EF344A" w:rsidRPr="00EF344A">
        <w:rPr>
          <w:noProof/>
        </w:rPr>
        <w:t>(Zamsir, Prajono, and Sari 2021)</w:t>
      </w:r>
      <w:r w:rsidR="00EF344A" w:rsidRPr="00EF344A">
        <w:fldChar w:fldCharType="end"/>
      </w:r>
      <w:r w:rsidRPr="00EF344A">
        <w:t>. Oleh karena itu, kajian yang mengkonsentrasikan pada bagaim</w:t>
      </w:r>
      <w:r>
        <w:t>ana bentuk dukungan nyata pengasuh terhadap semangat belajar anak menjadi relevan dan sangat dibutuhkan sebagai kontribusi ilmiah.</w:t>
      </w:r>
    </w:p>
    <w:p w14:paraId="29B37D71" w14:textId="16438054" w:rsidR="00692597" w:rsidRDefault="00692597" w:rsidP="00692597">
      <w:pPr>
        <w:spacing w:after="120"/>
        <w:ind w:leftChars="0" w:left="0" w:firstLineChars="0" w:firstLine="720"/>
        <w:jc w:val="both"/>
      </w:pPr>
      <w:r w:rsidRPr="00692597">
        <w:t xml:space="preserve">Penelitian ini bertujuan untuk mengetahui peran pengasuh </w:t>
      </w:r>
      <w:r w:rsidR="001826BE">
        <w:t>dan</w:t>
      </w:r>
      <w:r w:rsidRPr="00692597">
        <w:t xml:space="preserve"> kesungguhan belajar siswa di Panti Asuhan Wahyu Yoga Dharma Kabupaten Karanganyar</w:t>
      </w:r>
      <w:r w:rsidR="001826BE">
        <w:t xml:space="preserve"> secara parsial</w:t>
      </w:r>
      <w:r w:rsidRPr="00692597">
        <w:t>.</w:t>
      </w:r>
      <w:r w:rsidR="001826BE">
        <w:t xml:space="preserve"> Selain itu, p</w:t>
      </w:r>
      <w:r w:rsidRPr="00692597">
        <w:t>enelitian ini juga bertujuan</w:t>
      </w:r>
      <w:r w:rsidR="001826BE">
        <w:t xml:space="preserve"> untuk menganalisis hubungan peran oengasuh terhadap kesungguhan belajar </w:t>
      </w:r>
      <w:r w:rsidR="001826BE" w:rsidRPr="00692597">
        <w:t>siswa di Panti Asuhan Wahyu Yoga Dharma Kabupaten Karanganyar</w:t>
      </w:r>
      <w:r w:rsidRPr="00692597">
        <w:t>. Dengan demikian, penelitian ini diharapkan dapat memberikan gambaran tentang pentingnya peran pengasuh dalam menciptakan lingkungan belajar yang mendukung perkembangan akademik siswa panti.</w:t>
      </w:r>
    </w:p>
    <w:p w14:paraId="587BB30A" w14:textId="77777777" w:rsidR="00692597" w:rsidRDefault="00692597" w:rsidP="00692597">
      <w:pPr>
        <w:spacing w:after="120"/>
        <w:ind w:leftChars="0" w:left="0" w:firstLineChars="0" w:firstLine="720"/>
        <w:jc w:val="both"/>
      </w:pPr>
    </w:p>
    <w:p w14:paraId="7336116F" w14:textId="77777777" w:rsidR="00B30A1B" w:rsidRPr="001B1B05" w:rsidRDefault="001014E4" w:rsidP="001B1B05">
      <w:pPr>
        <w:tabs>
          <w:tab w:val="left" w:pos="340"/>
        </w:tabs>
        <w:spacing w:after="120" w:line="276" w:lineRule="auto"/>
        <w:ind w:left="0" w:hanging="2"/>
        <w:rPr>
          <w:color w:val="000000"/>
        </w:rPr>
      </w:pPr>
      <w:r>
        <w:rPr>
          <w:b/>
          <w:smallCaps/>
        </w:rPr>
        <w:lastRenderedPageBreak/>
        <w:t>METODE</w:t>
      </w:r>
    </w:p>
    <w:p w14:paraId="64C2AEE1" w14:textId="5E643796" w:rsidR="00194149" w:rsidRDefault="00194149" w:rsidP="001B1B05">
      <w:pPr>
        <w:spacing w:after="120"/>
        <w:ind w:leftChars="0" w:left="0" w:firstLineChars="0" w:firstLine="720"/>
        <w:jc w:val="both"/>
      </w:pPr>
      <w:r w:rsidRPr="00194149">
        <w:t>Jenis penelitian ini adalah kuantitatif deskriptif, karena bertujuan untuk menggambarkan hubungan antara peran pengasuh dengan kesungguhan belajar siswa di Panti Asuhan Wahyu Yoga Dharma Kabupaten Karanganyar berdasarkan data numerik yang telah ada di lapangan tanpa perlakuan atau manipulasi variabel. Penelitian kuantitatif ini terlaksana melalui penyebaran kuesioner (angket) tertutup yang berisi pernyataan-pernyataan terstruktur untuk diisi responden, kemudian dianalisis secara statistik untuk mengukur kecenderungan dan pengaruh antarvariabel.</w:t>
      </w:r>
    </w:p>
    <w:p w14:paraId="45B566B5" w14:textId="1D08C169" w:rsidR="00194149" w:rsidRDefault="00194149" w:rsidP="001B1B05">
      <w:pPr>
        <w:spacing w:after="120"/>
        <w:ind w:leftChars="0" w:left="0" w:firstLineChars="0" w:firstLine="720"/>
        <w:jc w:val="both"/>
      </w:pPr>
      <w:r w:rsidRPr="00194149">
        <w:t xml:space="preserve">Populasi dalam penelitian ini adalah seluruh siswa yang tinggal dan menempuh pendidikan di bawah pengasuhan Panti Asuhan Wahyu Yoga Dharma Kabupaten Karanganyar, yang berjumlah 30 orang. Karena jumlah populasi kurang dari 100, </w:t>
      </w:r>
      <w:r w:rsidRPr="00B57A1C">
        <w:t xml:space="preserve">maka peneliti menggunakan </w:t>
      </w:r>
      <w:r w:rsidRPr="00B57A1C">
        <w:rPr>
          <w:i/>
        </w:rPr>
        <w:t>total sampling</w:t>
      </w:r>
      <w:r w:rsidRPr="00B57A1C">
        <w:t xml:space="preserve">, yaitu seluruh anggota populasi dijadikan sampel </w:t>
      </w:r>
      <w:r w:rsidR="00B57A1C" w:rsidRPr="00B57A1C">
        <w:fldChar w:fldCharType="begin" w:fldLock="1"/>
      </w:r>
      <w:r w:rsidR="00564687">
        <w:instrText>ADDIN CSL_CITATION {"citationItems":[{"id":"ITEM-1","itemData":{"ISSN":"2654-4490","abstract":"ABSTRAKPenelitian ini bertujuan untuk mengetahui jenis tanaman yang dibudidayakan oleh warga di lahan pekarangan, pelaksanaan kegiatan Kawasan Rumah Pangan Lestari (KRPL), dan berapa besar kontribusi dari pemanfaatan lahan pekarangan dalam peningkatan pendapatan rumah tangga di Desa Purwosari Kecamatan Tomoni Timur Kabupaten Luwu Timur. Teknik pengambilan sampel dengan menggunakan Total Sampling adalah teknik pengambilan sampel dimana jumlah sampel sama dengan populasi. Teknik pengumpulan data yang digunakan dalam penelitian ini yaitu teknik kepustakaan, observasi, wawancara dan dokumentasi. Berdasarkan penelitian tanaman yang dibudidayakan oleh responden di lahan pekarangan sangatlah bervariasi seperti sawi, kangkung, kacang panjang, tomat, bayam, kacang melati, dan terung. Kawasan Rumah Pangan Lestari (KRPL) di Desa Purwosari dilaksanakan dengan membentuk kelompok yang memiliki struktur kepengurusan yang disahkan oleh kepala desa. Kelompok yang telah terbentuk dan memenuhi syarat akan memperoleh dana bantuan dari pemerintah kabupaten untuk budidaya sayur yakni sebesar Rp 40.000.000/ kelompok. Kemudian kelompok KRPL ini akan didampingi oleh pendamping dari kecamatan yang akan membantu mengarahkan dan mengawasi pelaksanaan KRPL. Besar kontribusi dari pemanfaatan lahan pekarangan dalam peningkatan pendapatan rumah tangga responden memiliki nilai yang sangat berarti dengan nilai kontribusi yang paling tinggi yaitu 47.7% dan yang paling rendah adalah 7.41%. Hal ini dapat membantu rumah tangga dalam memenuhi kebutuhan sehari-hari.","author":[{"dropping-particle":"","family":"Salsabillah","given":"Melda","non-dropping-particle":"","parse-names":false,"suffix":""},{"dropping-particle":"","family":"Sabandi","given":"Ahmad","non-dropping-particle":"","parse-names":false,"suffix":""},{"dropping-particle":"","family":"Gistituati","given":"Nurhizrah","non-dropping-particle":"","parse-names":false,"suffix":""},{"dropping-particle":"Al","family":"Kadri","given":"Hanif","non-dropping-particle":"","parse-names":false,"suffix":""}],"container-title":"Jurnal Environmental Science","id":"ITEM-1","issue":"1","issued":{"date-parts":[["2020"]]},"page":"29-34","title":"Budaya Organisasi Sekolah Menengah Kejuruan Melda","type":"article-journal","volume":"3"},"uris":["http://www.mendeley.com/documents/?uuid=3bfaec3f-e485-4d40-947f-e800f1b090e1"]}],"mendeley":{"formattedCitation":"(Salsabillah et al. 2020)","plainTextFormattedCitation":"(Salsabillah et al. 2020)","previouslyFormattedCitation":"(Salsabillah et al. 2020)"},"properties":{"noteIndex":0},"schema":"https://github.com/citation-style-language/schema/raw/master/csl-citation.json"}</w:instrText>
      </w:r>
      <w:r w:rsidR="00B57A1C" w:rsidRPr="00B57A1C">
        <w:fldChar w:fldCharType="separate"/>
      </w:r>
      <w:r w:rsidR="00B57A1C" w:rsidRPr="00B57A1C">
        <w:rPr>
          <w:noProof/>
        </w:rPr>
        <w:t>(Salsabillah et al. 2020)</w:t>
      </w:r>
      <w:r w:rsidR="00B57A1C" w:rsidRPr="00B57A1C">
        <w:fldChar w:fldCharType="end"/>
      </w:r>
      <w:r w:rsidRPr="00B57A1C">
        <w:t>. Dengan demikian, jumlah sampel dalam penelitian ini adalah 30 siswa.</w:t>
      </w:r>
    </w:p>
    <w:p w14:paraId="72050098" w14:textId="56C44F2E" w:rsidR="00194149" w:rsidRDefault="00194149" w:rsidP="00194149">
      <w:pPr>
        <w:spacing w:after="120"/>
        <w:ind w:leftChars="0" w:firstLineChars="0" w:firstLine="720"/>
        <w:jc w:val="both"/>
      </w:pPr>
      <w:r>
        <w:t>Variabel dalam penelitian ini terdiri dari dua variabel utama, yaitu peran engasuh (variabel x) dan kesungguhan belajar siswa (variabel y). Berikut indikator dari masing-masing variabel disajikan pada Tabel 1.</w:t>
      </w:r>
    </w:p>
    <w:p w14:paraId="49E05D81" w14:textId="0EF03644" w:rsidR="00194149" w:rsidRDefault="00194149" w:rsidP="00194149">
      <w:pPr>
        <w:spacing w:after="120"/>
        <w:ind w:leftChars="0" w:left="0" w:firstLineChars="0" w:firstLine="0"/>
        <w:jc w:val="center"/>
      </w:pPr>
      <w:r>
        <w:t>Tabel 1. Indikator Variabel Penelitian</w:t>
      </w:r>
    </w:p>
    <w:tbl>
      <w:tblPr>
        <w:tblW w:w="7088" w:type="dxa"/>
        <w:jc w:val="center"/>
        <w:tblLook w:val="04A0" w:firstRow="1" w:lastRow="0" w:firstColumn="1" w:lastColumn="0" w:noHBand="0" w:noVBand="1"/>
      </w:tblPr>
      <w:tblGrid>
        <w:gridCol w:w="1584"/>
        <w:gridCol w:w="1960"/>
        <w:gridCol w:w="3544"/>
      </w:tblGrid>
      <w:tr w:rsidR="00194149" w:rsidRPr="007B476F" w14:paraId="5FEBBD95" w14:textId="77777777" w:rsidTr="003A7050">
        <w:trPr>
          <w:trHeight w:val="312"/>
          <w:jc w:val="center"/>
        </w:trPr>
        <w:tc>
          <w:tcPr>
            <w:tcW w:w="1584" w:type="dxa"/>
            <w:tcBorders>
              <w:top w:val="single" w:sz="4" w:space="0" w:color="auto"/>
              <w:left w:val="nil"/>
              <w:bottom w:val="single" w:sz="4" w:space="0" w:color="auto"/>
              <w:right w:val="nil"/>
            </w:tcBorders>
            <w:shd w:val="clear" w:color="auto" w:fill="auto"/>
            <w:noWrap/>
            <w:vAlign w:val="center"/>
            <w:hideMark/>
          </w:tcPr>
          <w:p w14:paraId="6D2B9E61" w14:textId="573504A5" w:rsidR="00194149" w:rsidRPr="007B476F" w:rsidRDefault="00194149" w:rsidP="0024518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No</w:t>
            </w:r>
          </w:p>
        </w:tc>
        <w:tc>
          <w:tcPr>
            <w:tcW w:w="1960" w:type="dxa"/>
            <w:tcBorders>
              <w:top w:val="single" w:sz="4" w:space="0" w:color="auto"/>
              <w:left w:val="nil"/>
              <w:bottom w:val="single" w:sz="4" w:space="0" w:color="auto"/>
              <w:right w:val="nil"/>
            </w:tcBorders>
            <w:shd w:val="clear" w:color="auto" w:fill="auto"/>
            <w:vAlign w:val="center"/>
            <w:hideMark/>
          </w:tcPr>
          <w:p w14:paraId="3D67E1A7" w14:textId="7F66DFFC" w:rsidR="00194149" w:rsidRPr="007B476F" w:rsidRDefault="00194149" w:rsidP="0024518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Variabel</w:t>
            </w:r>
          </w:p>
        </w:tc>
        <w:tc>
          <w:tcPr>
            <w:tcW w:w="3544" w:type="dxa"/>
            <w:tcBorders>
              <w:top w:val="single" w:sz="4" w:space="0" w:color="auto"/>
              <w:left w:val="nil"/>
              <w:bottom w:val="single" w:sz="4" w:space="0" w:color="auto"/>
              <w:right w:val="nil"/>
            </w:tcBorders>
            <w:shd w:val="clear" w:color="auto" w:fill="auto"/>
            <w:vAlign w:val="center"/>
            <w:hideMark/>
          </w:tcPr>
          <w:p w14:paraId="5548AB98" w14:textId="6A281FD8" w:rsidR="00194149" w:rsidRPr="007B476F" w:rsidRDefault="00194149" w:rsidP="0024518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Indikator</w:t>
            </w:r>
          </w:p>
        </w:tc>
      </w:tr>
      <w:tr w:rsidR="00194149" w:rsidRPr="007B476F" w14:paraId="60B660C4" w14:textId="77777777" w:rsidTr="003A7050">
        <w:trPr>
          <w:trHeight w:val="312"/>
          <w:jc w:val="center"/>
        </w:trPr>
        <w:tc>
          <w:tcPr>
            <w:tcW w:w="1584" w:type="dxa"/>
            <w:tcBorders>
              <w:top w:val="nil"/>
              <w:left w:val="nil"/>
              <w:bottom w:val="single" w:sz="4" w:space="0" w:color="auto"/>
              <w:right w:val="nil"/>
            </w:tcBorders>
            <w:shd w:val="clear" w:color="auto" w:fill="auto"/>
            <w:noWrap/>
            <w:vAlign w:val="center"/>
            <w:hideMark/>
          </w:tcPr>
          <w:p w14:paraId="71D4F563" w14:textId="4D3BB4B6" w:rsidR="00194149" w:rsidRPr="007B476F" w:rsidRDefault="00194149" w:rsidP="0024518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1</w:t>
            </w:r>
          </w:p>
        </w:tc>
        <w:tc>
          <w:tcPr>
            <w:tcW w:w="1960" w:type="dxa"/>
            <w:tcBorders>
              <w:top w:val="nil"/>
              <w:left w:val="nil"/>
              <w:bottom w:val="single" w:sz="4" w:space="0" w:color="auto"/>
              <w:right w:val="nil"/>
            </w:tcBorders>
            <w:shd w:val="clear" w:color="auto" w:fill="auto"/>
            <w:vAlign w:val="center"/>
            <w:hideMark/>
          </w:tcPr>
          <w:p w14:paraId="11D6C543" w14:textId="13069AE0" w:rsidR="00194149" w:rsidRPr="007B476F" w:rsidRDefault="00194149" w:rsidP="0024518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Peran Pengasuh</w:t>
            </w:r>
          </w:p>
        </w:tc>
        <w:tc>
          <w:tcPr>
            <w:tcW w:w="3544" w:type="dxa"/>
            <w:tcBorders>
              <w:top w:val="nil"/>
              <w:left w:val="nil"/>
              <w:bottom w:val="single" w:sz="4" w:space="0" w:color="auto"/>
              <w:right w:val="nil"/>
            </w:tcBorders>
            <w:shd w:val="clear" w:color="auto" w:fill="auto"/>
            <w:vAlign w:val="center"/>
            <w:hideMark/>
          </w:tcPr>
          <w:p w14:paraId="0C6C249C" w14:textId="77777777" w:rsidR="00194149" w:rsidRPr="00FC1E38" w:rsidRDefault="00194149" w:rsidP="00194149">
            <w:pPr>
              <w:pStyle w:val="ListParagraph"/>
              <w:numPr>
                <w:ilvl w:val="0"/>
                <w:numId w:val="17"/>
              </w:numPr>
              <w:spacing w:line="240" w:lineRule="auto"/>
              <w:ind w:leftChars="0" w:firstLineChars="0"/>
              <w:textDirection w:val="lrTb"/>
              <w:textAlignment w:val="auto"/>
              <w:outlineLvl w:val="9"/>
              <w:rPr>
                <w:rFonts w:ascii="Times New Roman" w:hAnsi="Times New Roman"/>
                <w:color w:val="000000"/>
                <w:position w:val="0"/>
                <w:sz w:val="24"/>
                <w:szCs w:val="24"/>
              </w:rPr>
            </w:pPr>
            <w:r w:rsidRPr="00FC1E38">
              <w:rPr>
                <w:rFonts w:ascii="Times New Roman" w:hAnsi="Times New Roman"/>
                <w:color w:val="000000"/>
                <w:position w:val="0"/>
                <w:sz w:val="24"/>
                <w:szCs w:val="24"/>
              </w:rPr>
              <w:t>Dukungan emosional</w:t>
            </w:r>
          </w:p>
          <w:p w14:paraId="58D0984F" w14:textId="77777777" w:rsidR="00194149" w:rsidRPr="00FC1E38" w:rsidRDefault="00194149" w:rsidP="00194149">
            <w:pPr>
              <w:pStyle w:val="ListParagraph"/>
              <w:numPr>
                <w:ilvl w:val="0"/>
                <w:numId w:val="17"/>
              </w:numPr>
              <w:spacing w:line="240" w:lineRule="auto"/>
              <w:ind w:leftChars="0" w:firstLineChars="0"/>
              <w:textDirection w:val="lrTb"/>
              <w:textAlignment w:val="auto"/>
              <w:outlineLvl w:val="9"/>
              <w:rPr>
                <w:rFonts w:ascii="Times New Roman" w:hAnsi="Times New Roman"/>
                <w:color w:val="000000"/>
                <w:position w:val="0"/>
                <w:sz w:val="24"/>
                <w:szCs w:val="24"/>
              </w:rPr>
            </w:pPr>
            <w:r w:rsidRPr="00FC1E38">
              <w:rPr>
                <w:rFonts w:ascii="Times New Roman" w:hAnsi="Times New Roman"/>
                <w:color w:val="000000"/>
                <w:position w:val="0"/>
                <w:sz w:val="24"/>
                <w:szCs w:val="24"/>
              </w:rPr>
              <w:t>Pemberian motivasi</w:t>
            </w:r>
          </w:p>
          <w:p w14:paraId="203EFEA0" w14:textId="77777777" w:rsidR="00194149" w:rsidRPr="00FC1E38" w:rsidRDefault="00194149" w:rsidP="00194149">
            <w:pPr>
              <w:pStyle w:val="ListParagraph"/>
              <w:numPr>
                <w:ilvl w:val="0"/>
                <w:numId w:val="17"/>
              </w:numPr>
              <w:spacing w:line="240" w:lineRule="auto"/>
              <w:ind w:leftChars="0" w:firstLineChars="0"/>
              <w:textDirection w:val="lrTb"/>
              <w:textAlignment w:val="auto"/>
              <w:outlineLvl w:val="9"/>
              <w:rPr>
                <w:rFonts w:ascii="Times New Roman" w:hAnsi="Times New Roman"/>
                <w:color w:val="000000"/>
                <w:position w:val="0"/>
                <w:sz w:val="24"/>
                <w:szCs w:val="24"/>
              </w:rPr>
            </w:pPr>
            <w:r w:rsidRPr="00FC1E38">
              <w:rPr>
                <w:rFonts w:ascii="Times New Roman" w:hAnsi="Times New Roman"/>
                <w:color w:val="000000"/>
                <w:position w:val="0"/>
                <w:sz w:val="24"/>
                <w:szCs w:val="24"/>
              </w:rPr>
              <w:t>Bimbingan belajar</w:t>
            </w:r>
          </w:p>
          <w:p w14:paraId="42395D6A" w14:textId="2F8B371C" w:rsidR="00194149" w:rsidRPr="00FC1E38" w:rsidRDefault="00194149" w:rsidP="00194149">
            <w:pPr>
              <w:pStyle w:val="ListParagraph"/>
              <w:numPr>
                <w:ilvl w:val="0"/>
                <w:numId w:val="17"/>
              </w:numPr>
              <w:spacing w:line="240" w:lineRule="auto"/>
              <w:ind w:leftChars="0" w:firstLineChars="0"/>
              <w:textDirection w:val="lrTb"/>
              <w:textAlignment w:val="auto"/>
              <w:outlineLvl w:val="9"/>
              <w:rPr>
                <w:rFonts w:ascii="Times New Roman" w:hAnsi="Times New Roman"/>
                <w:color w:val="000000"/>
                <w:position w:val="0"/>
                <w:sz w:val="24"/>
                <w:szCs w:val="24"/>
              </w:rPr>
            </w:pPr>
            <w:r w:rsidRPr="00FC1E38">
              <w:rPr>
                <w:rFonts w:ascii="Times New Roman" w:hAnsi="Times New Roman"/>
                <w:color w:val="000000"/>
                <w:position w:val="0"/>
                <w:sz w:val="24"/>
                <w:szCs w:val="24"/>
              </w:rPr>
              <w:t>Perhatian</w:t>
            </w:r>
          </w:p>
          <w:p w14:paraId="775A5D33" w14:textId="3F258C7C" w:rsidR="00194149" w:rsidRPr="00FC1E38" w:rsidRDefault="00194149" w:rsidP="00194149">
            <w:pPr>
              <w:pStyle w:val="ListParagraph"/>
              <w:numPr>
                <w:ilvl w:val="0"/>
                <w:numId w:val="17"/>
              </w:numPr>
              <w:spacing w:line="240" w:lineRule="auto"/>
              <w:ind w:leftChars="0" w:firstLineChars="0"/>
              <w:textDirection w:val="lrTb"/>
              <w:textAlignment w:val="auto"/>
              <w:outlineLvl w:val="9"/>
              <w:rPr>
                <w:rFonts w:ascii="Times New Roman" w:hAnsi="Times New Roman"/>
                <w:color w:val="000000"/>
                <w:position w:val="0"/>
                <w:sz w:val="24"/>
                <w:szCs w:val="24"/>
              </w:rPr>
            </w:pPr>
            <w:r w:rsidRPr="00FC1E38">
              <w:rPr>
                <w:rFonts w:ascii="Times New Roman" w:hAnsi="Times New Roman"/>
                <w:color w:val="000000"/>
                <w:position w:val="0"/>
                <w:sz w:val="24"/>
                <w:szCs w:val="24"/>
              </w:rPr>
              <w:t>Keterlibatan dalam pendidikan</w:t>
            </w:r>
          </w:p>
        </w:tc>
      </w:tr>
      <w:tr w:rsidR="00194149" w:rsidRPr="007B476F" w14:paraId="24313703" w14:textId="77777777" w:rsidTr="003A7050">
        <w:trPr>
          <w:trHeight w:val="312"/>
          <w:jc w:val="center"/>
        </w:trPr>
        <w:tc>
          <w:tcPr>
            <w:tcW w:w="1584" w:type="dxa"/>
            <w:tcBorders>
              <w:top w:val="nil"/>
              <w:left w:val="nil"/>
              <w:bottom w:val="single" w:sz="4" w:space="0" w:color="auto"/>
              <w:right w:val="nil"/>
            </w:tcBorders>
            <w:shd w:val="clear" w:color="auto" w:fill="auto"/>
            <w:noWrap/>
            <w:vAlign w:val="center"/>
            <w:hideMark/>
          </w:tcPr>
          <w:p w14:paraId="4FAB2721" w14:textId="2DC17CE2" w:rsidR="00194149" w:rsidRPr="007B476F" w:rsidRDefault="00194149" w:rsidP="0024518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2</w:t>
            </w:r>
          </w:p>
        </w:tc>
        <w:tc>
          <w:tcPr>
            <w:tcW w:w="1960" w:type="dxa"/>
            <w:tcBorders>
              <w:top w:val="nil"/>
              <w:left w:val="nil"/>
              <w:bottom w:val="single" w:sz="4" w:space="0" w:color="auto"/>
              <w:right w:val="nil"/>
            </w:tcBorders>
            <w:shd w:val="clear" w:color="auto" w:fill="auto"/>
            <w:vAlign w:val="center"/>
            <w:hideMark/>
          </w:tcPr>
          <w:p w14:paraId="7408F45A" w14:textId="1112113B" w:rsidR="00194149" w:rsidRPr="007B476F" w:rsidRDefault="00194149" w:rsidP="0024518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Kesungguhan Belajar</w:t>
            </w:r>
          </w:p>
        </w:tc>
        <w:tc>
          <w:tcPr>
            <w:tcW w:w="3544" w:type="dxa"/>
            <w:tcBorders>
              <w:top w:val="nil"/>
              <w:left w:val="nil"/>
              <w:bottom w:val="single" w:sz="4" w:space="0" w:color="auto"/>
              <w:right w:val="nil"/>
            </w:tcBorders>
            <w:shd w:val="clear" w:color="auto" w:fill="auto"/>
            <w:vAlign w:val="center"/>
            <w:hideMark/>
          </w:tcPr>
          <w:p w14:paraId="5DB0129F" w14:textId="77777777" w:rsidR="00194149" w:rsidRPr="00FC1E38" w:rsidRDefault="00194149" w:rsidP="00194149">
            <w:pPr>
              <w:pStyle w:val="ListParagraph"/>
              <w:numPr>
                <w:ilvl w:val="0"/>
                <w:numId w:val="18"/>
              </w:numPr>
              <w:spacing w:line="240" w:lineRule="auto"/>
              <w:ind w:leftChars="0" w:firstLineChars="0"/>
              <w:jc w:val="both"/>
              <w:textDirection w:val="lrTb"/>
              <w:textAlignment w:val="auto"/>
              <w:outlineLvl w:val="9"/>
              <w:rPr>
                <w:rFonts w:ascii="Times New Roman" w:hAnsi="Times New Roman"/>
                <w:color w:val="000000"/>
                <w:position w:val="0"/>
                <w:sz w:val="24"/>
                <w:szCs w:val="24"/>
              </w:rPr>
            </w:pPr>
            <w:r w:rsidRPr="00FC1E38">
              <w:rPr>
                <w:rFonts w:ascii="Times New Roman" w:hAnsi="Times New Roman"/>
                <w:color w:val="000000"/>
                <w:position w:val="0"/>
                <w:sz w:val="24"/>
                <w:szCs w:val="24"/>
              </w:rPr>
              <w:t>Minat belajar</w:t>
            </w:r>
          </w:p>
          <w:p w14:paraId="43894438" w14:textId="77777777" w:rsidR="00194149" w:rsidRPr="00FC1E38" w:rsidRDefault="00194149" w:rsidP="00194149">
            <w:pPr>
              <w:pStyle w:val="ListParagraph"/>
              <w:numPr>
                <w:ilvl w:val="0"/>
                <w:numId w:val="18"/>
              </w:numPr>
              <w:spacing w:line="240" w:lineRule="auto"/>
              <w:ind w:leftChars="0" w:firstLineChars="0"/>
              <w:jc w:val="both"/>
              <w:textDirection w:val="lrTb"/>
              <w:textAlignment w:val="auto"/>
              <w:outlineLvl w:val="9"/>
              <w:rPr>
                <w:rFonts w:ascii="Times New Roman" w:hAnsi="Times New Roman"/>
                <w:color w:val="000000"/>
                <w:position w:val="0"/>
                <w:sz w:val="24"/>
                <w:szCs w:val="24"/>
              </w:rPr>
            </w:pPr>
            <w:r w:rsidRPr="00FC1E38">
              <w:rPr>
                <w:rFonts w:ascii="Times New Roman" w:hAnsi="Times New Roman"/>
                <w:color w:val="000000"/>
                <w:position w:val="0"/>
                <w:sz w:val="24"/>
                <w:szCs w:val="24"/>
              </w:rPr>
              <w:t>Ketekunan dalam belajar</w:t>
            </w:r>
          </w:p>
          <w:p w14:paraId="169318F5" w14:textId="7DCE64FC" w:rsidR="00194149" w:rsidRPr="00FC1E38" w:rsidRDefault="00194149" w:rsidP="003A7050">
            <w:pPr>
              <w:pStyle w:val="ListParagraph"/>
              <w:numPr>
                <w:ilvl w:val="0"/>
                <w:numId w:val="18"/>
              </w:numPr>
              <w:spacing w:line="240" w:lineRule="auto"/>
              <w:ind w:leftChars="0" w:firstLineChars="0"/>
              <w:textDirection w:val="lrTb"/>
              <w:textAlignment w:val="auto"/>
              <w:outlineLvl w:val="9"/>
              <w:rPr>
                <w:rFonts w:ascii="Times New Roman" w:hAnsi="Times New Roman"/>
                <w:color w:val="000000"/>
                <w:position w:val="0"/>
                <w:sz w:val="24"/>
                <w:szCs w:val="24"/>
              </w:rPr>
            </w:pPr>
            <w:r w:rsidRPr="00FC1E38">
              <w:rPr>
                <w:rFonts w:ascii="Times New Roman" w:hAnsi="Times New Roman"/>
                <w:color w:val="000000"/>
                <w:position w:val="0"/>
                <w:sz w:val="24"/>
                <w:szCs w:val="24"/>
              </w:rPr>
              <w:t>Konsistensi dalam menyelesaikan tugas</w:t>
            </w:r>
          </w:p>
        </w:tc>
      </w:tr>
    </w:tbl>
    <w:p w14:paraId="1BBBDFC8" w14:textId="040AE081" w:rsidR="00194149" w:rsidRDefault="00194149" w:rsidP="001B1B05">
      <w:pPr>
        <w:spacing w:after="120"/>
        <w:ind w:leftChars="0" w:left="0" w:firstLineChars="0" w:firstLine="720"/>
        <w:jc w:val="both"/>
      </w:pPr>
    </w:p>
    <w:p w14:paraId="684FE235" w14:textId="46B3A639" w:rsidR="00245180" w:rsidRDefault="00245180" w:rsidP="00245180">
      <w:pPr>
        <w:spacing w:after="120"/>
        <w:ind w:leftChars="0" w:firstLineChars="0" w:firstLine="720"/>
        <w:jc w:val="both"/>
      </w:pPr>
      <w:r>
        <w:t>Indikator-indikator tersebutkemudian dibuat pertanyaan yang paling menggambarkan tujuan dari penelitian yang akan dilakukan. Pertanyaan yang disusun tersebut diberikan pilihan jawaban menggunakan skala Likert lima poin. Berikut poin-poin dari skala tersebut.</w:t>
      </w:r>
    </w:p>
    <w:p w14:paraId="2B1CE341" w14:textId="77777777" w:rsidR="00245180" w:rsidRPr="00245180" w:rsidRDefault="00245180" w:rsidP="00245180">
      <w:pPr>
        <w:pStyle w:val="ListParagraph"/>
        <w:numPr>
          <w:ilvl w:val="0"/>
          <w:numId w:val="19"/>
        </w:numPr>
        <w:spacing w:after="120"/>
        <w:ind w:leftChars="0" w:left="426" w:firstLineChars="0"/>
        <w:jc w:val="both"/>
        <w:rPr>
          <w:rFonts w:ascii="Times New Roman" w:hAnsi="Times New Roman"/>
          <w:sz w:val="24"/>
          <w:szCs w:val="24"/>
        </w:rPr>
      </w:pPr>
      <w:r w:rsidRPr="00245180">
        <w:rPr>
          <w:rFonts w:ascii="Times New Roman" w:hAnsi="Times New Roman"/>
          <w:sz w:val="24"/>
          <w:szCs w:val="24"/>
        </w:rPr>
        <w:t>Selalu (5)</w:t>
      </w:r>
    </w:p>
    <w:p w14:paraId="09440D3A" w14:textId="77777777" w:rsidR="00245180" w:rsidRPr="00245180" w:rsidRDefault="00245180" w:rsidP="00245180">
      <w:pPr>
        <w:pStyle w:val="ListParagraph"/>
        <w:numPr>
          <w:ilvl w:val="0"/>
          <w:numId w:val="19"/>
        </w:numPr>
        <w:spacing w:after="120"/>
        <w:ind w:leftChars="0" w:left="426" w:firstLineChars="0"/>
        <w:jc w:val="both"/>
        <w:rPr>
          <w:rFonts w:ascii="Times New Roman" w:hAnsi="Times New Roman"/>
          <w:sz w:val="24"/>
          <w:szCs w:val="24"/>
        </w:rPr>
      </w:pPr>
      <w:r w:rsidRPr="00245180">
        <w:rPr>
          <w:rFonts w:ascii="Times New Roman" w:hAnsi="Times New Roman"/>
          <w:sz w:val="24"/>
          <w:szCs w:val="24"/>
        </w:rPr>
        <w:t>Sering (4)</w:t>
      </w:r>
    </w:p>
    <w:p w14:paraId="2CD02D46" w14:textId="77777777" w:rsidR="00245180" w:rsidRPr="00245180" w:rsidRDefault="00245180" w:rsidP="00245180">
      <w:pPr>
        <w:pStyle w:val="ListParagraph"/>
        <w:numPr>
          <w:ilvl w:val="0"/>
          <w:numId w:val="19"/>
        </w:numPr>
        <w:spacing w:after="120"/>
        <w:ind w:leftChars="0" w:left="426" w:firstLineChars="0"/>
        <w:jc w:val="both"/>
        <w:rPr>
          <w:rFonts w:ascii="Times New Roman" w:hAnsi="Times New Roman"/>
          <w:sz w:val="24"/>
          <w:szCs w:val="24"/>
        </w:rPr>
      </w:pPr>
      <w:r w:rsidRPr="00245180">
        <w:rPr>
          <w:rFonts w:ascii="Times New Roman" w:hAnsi="Times New Roman"/>
          <w:sz w:val="24"/>
          <w:szCs w:val="24"/>
        </w:rPr>
        <w:t>Kadang-kadang (3)</w:t>
      </w:r>
    </w:p>
    <w:p w14:paraId="2D1FBC16" w14:textId="77777777" w:rsidR="00245180" w:rsidRPr="00245180" w:rsidRDefault="00245180" w:rsidP="00245180">
      <w:pPr>
        <w:pStyle w:val="ListParagraph"/>
        <w:numPr>
          <w:ilvl w:val="0"/>
          <w:numId w:val="19"/>
        </w:numPr>
        <w:spacing w:after="120"/>
        <w:ind w:leftChars="0" w:left="426" w:firstLineChars="0"/>
        <w:jc w:val="both"/>
        <w:rPr>
          <w:rFonts w:ascii="Times New Roman" w:hAnsi="Times New Roman"/>
          <w:sz w:val="24"/>
          <w:szCs w:val="24"/>
        </w:rPr>
      </w:pPr>
      <w:r w:rsidRPr="00245180">
        <w:rPr>
          <w:rFonts w:ascii="Times New Roman" w:hAnsi="Times New Roman"/>
          <w:sz w:val="24"/>
          <w:szCs w:val="24"/>
        </w:rPr>
        <w:t>Pernah (2)</w:t>
      </w:r>
    </w:p>
    <w:p w14:paraId="47737A50" w14:textId="357F6B8A" w:rsidR="00245180" w:rsidRPr="00245180" w:rsidRDefault="00245180" w:rsidP="00245180">
      <w:pPr>
        <w:pStyle w:val="ListParagraph"/>
        <w:numPr>
          <w:ilvl w:val="0"/>
          <w:numId w:val="19"/>
        </w:numPr>
        <w:spacing w:after="120"/>
        <w:ind w:leftChars="0" w:left="426" w:firstLineChars="0"/>
        <w:jc w:val="both"/>
        <w:rPr>
          <w:rFonts w:ascii="Times New Roman" w:hAnsi="Times New Roman"/>
          <w:sz w:val="24"/>
          <w:szCs w:val="24"/>
        </w:rPr>
      </w:pPr>
      <w:r w:rsidRPr="00245180">
        <w:rPr>
          <w:rFonts w:ascii="Times New Roman" w:hAnsi="Times New Roman"/>
          <w:sz w:val="24"/>
          <w:szCs w:val="24"/>
        </w:rPr>
        <w:t>Tidak Pernah (1)</w:t>
      </w:r>
    </w:p>
    <w:p w14:paraId="1D877048" w14:textId="215B7210" w:rsidR="00245180" w:rsidRDefault="00245180" w:rsidP="008D54E0">
      <w:pPr>
        <w:spacing w:after="120"/>
        <w:ind w:leftChars="0" w:left="0" w:firstLineChars="0" w:firstLine="709"/>
        <w:jc w:val="both"/>
      </w:pPr>
      <w:r>
        <w:t xml:space="preserve">Data yang diperoleh kemudian dikumpulkan dan dianalisis menggunakan analisis deskriptif </w:t>
      </w:r>
      <w:r w:rsidR="00343E3A">
        <w:t xml:space="preserve">untuk </w:t>
      </w:r>
      <w:r w:rsidR="00343E3A" w:rsidRPr="00343E3A">
        <w:t>memberikan gambaran secara menyeluruh mengenai tingkat peran pengasuh dan kesungguhan belajar siswa di Panti Asuhan Wahyu Yog</w:t>
      </w:r>
      <w:r w:rsidR="00343E3A">
        <w:t xml:space="preserve">a Dharma Kabupaten Karanganyar. Kemudian, data tersebut diolah untuk mengetahui </w:t>
      </w:r>
      <w:r w:rsidR="00343E3A" w:rsidRPr="00343E3A">
        <w:t xml:space="preserve">hasil rekapitulasi data kuantitatif </w:t>
      </w:r>
      <w:r w:rsidR="008D54E0">
        <w:t xml:space="preserve">secara parsial </w:t>
      </w:r>
      <w:r w:rsidR="00343E3A">
        <w:t>dalam bentuk</w:t>
      </w:r>
      <w:r w:rsidR="00343E3A" w:rsidRPr="00343E3A">
        <w:t xml:space="preserve"> persentase, sehingga dapat diketahui sejauh mana peran pengasuh </w:t>
      </w:r>
      <w:r w:rsidR="00343E3A" w:rsidRPr="00343E3A">
        <w:lastRenderedPageBreak/>
        <w:t>berkontribusi terhadap sikap dan perilaku belajar siswa secara objektif.</w:t>
      </w:r>
      <w:r w:rsidR="00343E3A">
        <w:t xml:space="preserve"> Dari hasil rekapitulasi </w:t>
      </w:r>
      <w:r w:rsidR="00C072AA">
        <w:t xml:space="preserve">parsial </w:t>
      </w:r>
      <w:r w:rsidR="00343E3A">
        <w:t>tesebut, kemudian dapat dilakukan rekapitulasi total menggunakan rumus berikut.</w:t>
      </w:r>
    </w:p>
    <w:p w14:paraId="2C4B1123" w14:textId="71E87946" w:rsidR="00245180" w:rsidRDefault="001D0489" w:rsidP="00343E3A">
      <w:pPr>
        <w:spacing w:after="120"/>
        <w:ind w:leftChars="0" w:left="0" w:firstLineChars="0" w:firstLine="720"/>
        <w:jc w:val="center"/>
      </w:pPr>
      <w:r>
        <w:t>P = (F/</w:t>
      </w:r>
      <w:r w:rsidR="00245180">
        <w:t>N) × 100%</w:t>
      </w:r>
    </w:p>
    <w:p w14:paraId="71FCB15E" w14:textId="69BE83E6" w:rsidR="00A16A90" w:rsidRDefault="003C32DC" w:rsidP="003C32DC">
      <w:pPr>
        <w:spacing w:after="120"/>
        <w:ind w:leftChars="0" w:left="0" w:firstLineChars="0" w:firstLine="0"/>
      </w:pPr>
      <w:r>
        <w:t>Hasil dari rekapitulasi total tersebut dapat dibuat kesimpulan berdasarkan Tabel 2 berikut.</w:t>
      </w:r>
    </w:p>
    <w:p w14:paraId="50B634DC" w14:textId="3141E153" w:rsidR="003C32DC" w:rsidRDefault="003C32DC" w:rsidP="003C32DC">
      <w:pPr>
        <w:spacing w:line="240" w:lineRule="auto"/>
        <w:ind w:left="0" w:hanging="2"/>
        <w:jc w:val="center"/>
      </w:pPr>
      <w:r>
        <w:t>Tabel 2. Interpretasi hasil perolehan skor</w:t>
      </w:r>
    </w:p>
    <w:tbl>
      <w:tblPr>
        <w:tblW w:w="4220" w:type="dxa"/>
        <w:jc w:val="center"/>
        <w:tblLook w:val="04A0" w:firstRow="1" w:lastRow="0" w:firstColumn="1" w:lastColumn="0" w:noHBand="0" w:noVBand="1"/>
      </w:tblPr>
      <w:tblGrid>
        <w:gridCol w:w="2480"/>
        <w:gridCol w:w="1740"/>
      </w:tblGrid>
      <w:tr w:rsidR="003C32DC" w:rsidRPr="00B0067F" w14:paraId="3C0DC7C7" w14:textId="77777777" w:rsidTr="00842CDF">
        <w:trPr>
          <w:trHeight w:val="312"/>
          <w:jc w:val="center"/>
        </w:trPr>
        <w:tc>
          <w:tcPr>
            <w:tcW w:w="2480" w:type="dxa"/>
            <w:tcBorders>
              <w:top w:val="single" w:sz="4" w:space="0" w:color="auto"/>
              <w:left w:val="nil"/>
              <w:bottom w:val="single" w:sz="4" w:space="0" w:color="auto"/>
              <w:right w:val="nil"/>
            </w:tcBorders>
            <w:shd w:val="clear" w:color="auto" w:fill="auto"/>
            <w:vAlign w:val="center"/>
            <w:hideMark/>
          </w:tcPr>
          <w:p w14:paraId="7916AE0B"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Sangat Baik</w:t>
            </w:r>
          </w:p>
        </w:tc>
        <w:tc>
          <w:tcPr>
            <w:tcW w:w="1740" w:type="dxa"/>
            <w:tcBorders>
              <w:top w:val="single" w:sz="4" w:space="0" w:color="auto"/>
              <w:left w:val="nil"/>
              <w:bottom w:val="single" w:sz="4" w:space="0" w:color="auto"/>
              <w:right w:val="nil"/>
            </w:tcBorders>
            <w:shd w:val="clear" w:color="auto" w:fill="auto"/>
            <w:vAlign w:val="center"/>
            <w:hideMark/>
          </w:tcPr>
          <w:p w14:paraId="761FC677"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81% - 100%</w:t>
            </w:r>
          </w:p>
        </w:tc>
      </w:tr>
      <w:tr w:rsidR="003C32DC" w:rsidRPr="00B0067F" w14:paraId="392E5A6C" w14:textId="77777777" w:rsidTr="00842CDF">
        <w:trPr>
          <w:trHeight w:val="312"/>
          <w:jc w:val="center"/>
        </w:trPr>
        <w:tc>
          <w:tcPr>
            <w:tcW w:w="2480" w:type="dxa"/>
            <w:tcBorders>
              <w:top w:val="nil"/>
              <w:left w:val="nil"/>
              <w:bottom w:val="single" w:sz="4" w:space="0" w:color="auto"/>
              <w:right w:val="nil"/>
            </w:tcBorders>
            <w:shd w:val="clear" w:color="auto" w:fill="auto"/>
            <w:vAlign w:val="center"/>
            <w:hideMark/>
          </w:tcPr>
          <w:p w14:paraId="77B60391"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Baik</w:t>
            </w:r>
          </w:p>
        </w:tc>
        <w:tc>
          <w:tcPr>
            <w:tcW w:w="1740" w:type="dxa"/>
            <w:tcBorders>
              <w:top w:val="nil"/>
              <w:left w:val="nil"/>
              <w:bottom w:val="single" w:sz="4" w:space="0" w:color="auto"/>
              <w:right w:val="nil"/>
            </w:tcBorders>
            <w:shd w:val="clear" w:color="auto" w:fill="auto"/>
            <w:vAlign w:val="center"/>
            <w:hideMark/>
          </w:tcPr>
          <w:p w14:paraId="1CB3CF8F"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61% - 80%</w:t>
            </w:r>
          </w:p>
        </w:tc>
      </w:tr>
      <w:tr w:rsidR="003C32DC" w:rsidRPr="00B0067F" w14:paraId="5FBA19F3" w14:textId="77777777" w:rsidTr="00842CDF">
        <w:trPr>
          <w:trHeight w:val="312"/>
          <w:jc w:val="center"/>
        </w:trPr>
        <w:tc>
          <w:tcPr>
            <w:tcW w:w="2480" w:type="dxa"/>
            <w:tcBorders>
              <w:top w:val="nil"/>
              <w:left w:val="nil"/>
              <w:bottom w:val="single" w:sz="4" w:space="0" w:color="auto"/>
              <w:right w:val="nil"/>
            </w:tcBorders>
            <w:shd w:val="clear" w:color="auto" w:fill="auto"/>
            <w:vAlign w:val="center"/>
            <w:hideMark/>
          </w:tcPr>
          <w:p w14:paraId="424FA0EC"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 xml:space="preserve">Cukup Baik </w:t>
            </w:r>
          </w:p>
        </w:tc>
        <w:tc>
          <w:tcPr>
            <w:tcW w:w="1740" w:type="dxa"/>
            <w:tcBorders>
              <w:top w:val="nil"/>
              <w:left w:val="nil"/>
              <w:bottom w:val="single" w:sz="4" w:space="0" w:color="auto"/>
              <w:right w:val="nil"/>
            </w:tcBorders>
            <w:shd w:val="clear" w:color="auto" w:fill="auto"/>
            <w:vAlign w:val="center"/>
            <w:hideMark/>
          </w:tcPr>
          <w:p w14:paraId="03DD66B7"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41% - 60%</w:t>
            </w:r>
          </w:p>
        </w:tc>
      </w:tr>
      <w:tr w:rsidR="003C32DC" w:rsidRPr="00B0067F" w14:paraId="150EE340" w14:textId="77777777" w:rsidTr="00842CDF">
        <w:trPr>
          <w:trHeight w:val="312"/>
          <w:jc w:val="center"/>
        </w:trPr>
        <w:tc>
          <w:tcPr>
            <w:tcW w:w="2480" w:type="dxa"/>
            <w:tcBorders>
              <w:top w:val="nil"/>
              <w:left w:val="nil"/>
              <w:bottom w:val="single" w:sz="4" w:space="0" w:color="auto"/>
              <w:right w:val="nil"/>
            </w:tcBorders>
            <w:shd w:val="clear" w:color="auto" w:fill="auto"/>
            <w:vAlign w:val="center"/>
            <w:hideMark/>
          </w:tcPr>
          <w:p w14:paraId="01826436"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Kurang Baik</w:t>
            </w:r>
          </w:p>
        </w:tc>
        <w:tc>
          <w:tcPr>
            <w:tcW w:w="1740" w:type="dxa"/>
            <w:tcBorders>
              <w:top w:val="nil"/>
              <w:left w:val="nil"/>
              <w:bottom w:val="single" w:sz="4" w:space="0" w:color="auto"/>
              <w:right w:val="nil"/>
            </w:tcBorders>
            <w:shd w:val="clear" w:color="auto" w:fill="auto"/>
            <w:vAlign w:val="center"/>
            <w:hideMark/>
          </w:tcPr>
          <w:p w14:paraId="024B126F"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21% - 40%</w:t>
            </w:r>
          </w:p>
        </w:tc>
      </w:tr>
      <w:tr w:rsidR="003C32DC" w:rsidRPr="00B0067F" w14:paraId="23C331E4" w14:textId="77777777" w:rsidTr="00842CDF">
        <w:trPr>
          <w:trHeight w:val="312"/>
          <w:jc w:val="center"/>
        </w:trPr>
        <w:tc>
          <w:tcPr>
            <w:tcW w:w="2480" w:type="dxa"/>
            <w:tcBorders>
              <w:top w:val="nil"/>
              <w:left w:val="nil"/>
              <w:bottom w:val="single" w:sz="4" w:space="0" w:color="auto"/>
              <w:right w:val="nil"/>
            </w:tcBorders>
            <w:shd w:val="clear" w:color="auto" w:fill="auto"/>
            <w:vAlign w:val="center"/>
            <w:hideMark/>
          </w:tcPr>
          <w:p w14:paraId="7730D2B1"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Tidak baik</w:t>
            </w:r>
          </w:p>
        </w:tc>
        <w:tc>
          <w:tcPr>
            <w:tcW w:w="1740" w:type="dxa"/>
            <w:tcBorders>
              <w:top w:val="nil"/>
              <w:left w:val="nil"/>
              <w:bottom w:val="single" w:sz="4" w:space="0" w:color="auto"/>
              <w:right w:val="nil"/>
            </w:tcBorders>
            <w:shd w:val="clear" w:color="auto" w:fill="auto"/>
            <w:vAlign w:val="center"/>
            <w:hideMark/>
          </w:tcPr>
          <w:p w14:paraId="270FC9F3" w14:textId="77777777" w:rsidR="003C32DC" w:rsidRPr="00B0067F" w:rsidRDefault="003C32DC" w:rsidP="00842CD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&gt; 20%</w:t>
            </w:r>
          </w:p>
        </w:tc>
      </w:tr>
    </w:tbl>
    <w:p w14:paraId="7F71811D" w14:textId="504E925B" w:rsidR="003C32DC" w:rsidRPr="009361B0" w:rsidRDefault="003C32DC" w:rsidP="003C32DC">
      <w:pPr>
        <w:spacing w:after="120"/>
        <w:ind w:leftChars="0" w:left="0" w:firstLineChars="0" w:firstLine="709"/>
        <w:jc w:val="both"/>
      </w:pPr>
      <w:r w:rsidRPr="003C32DC">
        <w:t>Selanjutnya, untuk mengetahui hubungan antara peran pengasuh terh</w:t>
      </w:r>
      <w:r>
        <w:t xml:space="preserve">adap kesungguhan belajar siswa dilakukan beberapa pengujian menggunakan SPSS 25. Analisis yang dilakukan </w:t>
      </w:r>
      <w:r w:rsidRPr="009361B0">
        <w:t>yaitu sebagai berikut.</w:t>
      </w:r>
    </w:p>
    <w:p w14:paraId="096355EC" w14:textId="77777777" w:rsidR="003C32DC" w:rsidRPr="009361B0" w:rsidRDefault="003C32DC" w:rsidP="003C32DC">
      <w:pPr>
        <w:pStyle w:val="ListParagraph"/>
        <w:numPr>
          <w:ilvl w:val="0"/>
          <w:numId w:val="20"/>
        </w:numPr>
        <w:spacing w:after="120"/>
        <w:ind w:leftChars="0" w:firstLineChars="0"/>
        <w:jc w:val="both"/>
        <w:rPr>
          <w:rFonts w:ascii="Times New Roman" w:hAnsi="Times New Roman"/>
          <w:sz w:val="24"/>
          <w:szCs w:val="24"/>
        </w:rPr>
      </w:pPr>
      <w:r w:rsidRPr="009361B0">
        <w:rPr>
          <w:rFonts w:ascii="Times New Roman" w:hAnsi="Times New Roman"/>
          <w:sz w:val="24"/>
          <w:szCs w:val="24"/>
        </w:rPr>
        <w:t xml:space="preserve"> Uji normalitas dilakukan dengan Kolmogorov-Smirnov untuk mengetahui apakah data berdistribusi normal. Hasil signifikan jika Sig. &gt; 0,05.</w:t>
      </w:r>
    </w:p>
    <w:p w14:paraId="4E216911" w14:textId="77777777" w:rsidR="003C32DC" w:rsidRPr="009361B0" w:rsidRDefault="003C32DC" w:rsidP="003C32DC">
      <w:pPr>
        <w:pStyle w:val="ListParagraph"/>
        <w:numPr>
          <w:ilvl w:val="0"/>
          <w:numId w:val="20"/>
        </w:numPr>
        <w:spacing w:after="120"/>
        <w:ind w:leftChars="0" w:firstLineChars="0"/>
        <w:jc w:val="both"/>
        <w:rPr>
          <w:rFonts w:ascii="Times New Roman" w:hAnsi="Times New Roman"/>
          <w:sz w:val="24"/>
          <w:szCs w:val="24"/>
        </w:rPr>
      </w:pPr>
      <w:r w:rsidRPr="009361B0">
        <w:rPr>
          <w:rFonts w:ascii="Times New Roman" w:hAnsi="Times New Roman"/>
          <w:sz w:val="24"/>
          <w:szCs w:val="24"/>
        </w:rPr>
        <w:t>Uji linearitas dilakukan dengan ANOVA untuk menguji apakah hubungan antara variabel X dan Y bersifat linier. Data dinyatakan linear jika Sig. &lt; 0,05.</w:t>
      </w:r>
    </w:p>
    <w:p w14:paraId="76507AE1" w14:textId="77777777" w:rsidR="003C32DC" w:rsidRPr="009361B0" w:rsidRDefault="003C32DC" w:rsidP="003C32DC">
      <w:pPr>
        <w:pStyle w:val="ListParagraph"/>
        <w:numPr>
          <w:ilvl w:val="0"/>
          <w:numId w:val="20"/>
        </w:numPr>
        <w:spacing w:after="120"/>
        <w:ind w:leftChars="0" w:firstLineChars="0"/>
        <w:jc w:val="both"/>
        <w:rPr>
          <w:rFonts w:ascii="Times New Roman" w:hAnsi="Times New Roman"/>
          <w:sz w:val="24"/>
          <w:szCs w:val="24"/>
        </w:rPr>
      </w:pPr>
      <w:r w:rsidRPr="009361B0">
        <w:rPr>
          <w:rFonts w:ascii="Times New Roman" w:hAnsi="Times New Roman"/>
          <w:sz w:val="24"/>
          <w:szCs w:val="24"/>
        </w:rPr>
        <w:t>Analisis regresi linier sederhana digunakan untuk mengetahui pengaruh langsung variabel X terhadap variabel Y.</w:t>
      </w:r>
    </w:p>
    <w:p w14:paraId="717A258C" w14:textId="418F443A" w:rsidR="003C32DC" w:rsidRPr="00417633" w:rsidRDefault="003C32DC" w:rsidP="009361B0">
      <w:pPr>
        <w:pStyle w:val="ListParagraph"/>
        <w:numPr>
          <w:ilvl w:val="0"/>
          <w:numId w:val="20"/>
        </w:numPr>
        <w:spacing w:after="120"/>
        <w:ind w:leftChars="0" w:firstLineChars="0"/>
        <w:jc w:val="both"/>
        <w:rPr>
          <w:rFonts w:ascii="Times New Roman" w:hAnsi="Times New Roman"/>
          <w:sz w:val="24"/>
          <w:szCs w:val="24"/>
        </w:rPr>
      </w:pPr>
      <w:r w:rsidRPr="009361B0">
        <w:rPr>
          <w:rFonts w:ascii="Times New Roman" w:hAnsi="Times New Roman"/>
          <w:sz w:val="24"/>
          <w:szCs w:val="24"/>
        </w:rPr>
        <w:t xml:space="preserve">Uji hipotesis (Uji t) untuk mengetahui signifikansi </w:t>
      </w:r>
      <w:r w:rsidRPr="00417633">
        <w:rPr>
          <w:rFonts w:ascii="Times New Roman" w:hAnsi="Times New Roman"/>
          <w:sz w:val="24"/>
          <w:szCs w:val="24"/>
        </w:rPr>
        <w:t>pengaruh peran pengasuh terhadap kesungguhan belajar. Hipotesis signifikan jika Sig. (p-value) &lt; 0,05.</w:t>
      </w:r>
      <w:r w:rsidR="002467DD" w:rsidRPr="00417633">
        <w:rPr>
          <w:rFonts w:ascii="Times New Roman" w:hAnsi="Times New Roman"/>
          <w:sz w:val="24"/>
          <w:szCs w:val="24"/>
        </w:rPr>
        <w:t xml:space="preserve"> Berikut </w:t>
      </w:r>
      <w:r w:rsidR="00EE291E" w:rsidRPr="00417633">
        <w:rPr>
          <w:rFonts w:ascii="Times New Roman" w:hAnsi="Times New Roman"/>
          <w:sz w:val="24"/>
          <w:szCs w:val="24"/>
        </w:rPr>
        <w:t>hipotesis dari pene</w:t>
      </w:r>
      <w:r w:rsidR="002467DD" w:rsidRPr="00417633">
        <w:rPr>
          <w:rFonts w:ascii="Times New Roman" w:hAnsi="Times New Roman"/>
          <w:sz w:val="24"/>
          <w:szCs w:val="24"/>
        </w:rPr>
        <w:t>litian ini:</w:t>
      </w:r>
    </w:p>
    <w:p w14:paraId="5946D7CF" w14:textId="48BCBB08" w:rsidR="00417633" w:rsidRPr="00417633" w:rsidRDefault="00417633" w:rsidP="00417633">
      <w:pPr>
        <w:pStyle w:val="ListParagraph"/>
        <w:numPr>
          <w:ilvl w:val="0"/>
          <w:numId w:val="21"/>
        </w:numPr>
        <w:spacing w:before="240" w:after="120"/>
        <w:ind w:leftChars="0" w:firstLineChars="0"/>
        <w:jc w:val="both"/>
        <w:rPr>
          <w:rFonts w:ascii="Times New Roman" w:hAnsi="Times New Roman"/>
          <w:sz w:val="24"/>
          <w:szCs w:val="24"/>
        </w:rPr>
      </w:pPr>
      <w:r w:rsidRPr="00417633">
        <w:rPr>
          <w:rFonts w:ascii="Times New Roman" w:hAnsi="Times New Roman"/>
          <w:sz w:val="24"/>
          <w:szCs w:val="24"/>
        </w:rPr>
        <w:t>H</w:t>
      </w:r>
      <w:r w:rsidRPr="00417633">
        <w:rPr>
          <w:rFonts w:ascii="Times New Roman" w:hAnsi="Times New Roman"/>
          <w:sz w:val="24"/>
          <w:szCs w:val="24"/>
          <w:vertAlign w:val="subscript"/>
        </w:rPr>
        <w:t>0</w:t>
      </w:r>
      <w:r w:rsidRPr="00417633">
        <w:rPr>
          <w:rFonts w:ascii="Times New Roman" w:hAnsi="Times New Roman"/>
          <w:sz w:val="24"/>
          <w:szCs w:val="24"/>
          <w:lang w:val="en-GB"/>
        </w:rPr>
        <w:t>: tidak terdapat pengaruh yang signifikan antara peran pengasuh panti asuhan terhadap kesungguhan belajar siswa di Panti Asuhan Wahyu Yoga Dharma Kabupaten Karanganyar.</w:t>
      </w:r>
    </w:p>
    <w:p w14:paraId="5FDB9628" w14:textId="0E07E512" w:rsidR="00417633" w:rsidRPr="009361B0" w:rsidRDefault="00417633" w:rsidP="00417633">
      <w:pPr>
        <w:pStyle w:val="ListParagraph"/>
        <w:numPr>
          <w:ilvl w:val="0"/>
          <w:numId w:val="21"/>
        </w:numPr>
        <w:spacing w:before="240" w:after="120"/>
        <w:ind w:leftChars="0" w:firstLineChars="0"/>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1</w:t>
      </w:r>
      <w:r>
        <w:rPr>
          <w:rFonts w:ascii="Times New Roman" w:hAnsi="Times New Roman"/>
          <w:sz w:val="24"/>
          <w:szCs w:val="24"/>
        </w:rPr>
        <w:t>: t</w:t>
      </w:r>
      <w:r w:rsidRPr="00417633">
        <w:rPr>
          <w:rFonts w:ascii="Times New Roman" w:hAnsi="Times New Roman"/>
          <w:sz w:val="24"/>
          <w:szCs w:val="24"/>
        </w:rPr>
        <w:t>erdapat pengaruh yang signifikan antara peran pengasuh panti asuhan terhadap kesungguhan belajar siswa di Panti Asuhan Wahyu Yoga Dharma Kabupaten Karanganyar.</w:t>
      </w:r>
    </w:p>
    <w:p w14:paraId="254FABA6" w14:textId="75FF5A9A" w:rsidR="003C32DC" w:rsidRDefault="003C32DC" w:rsidP="009361B0">
      <w:pPr>
        <w:spacing w:after="120"/>
        <w:ind w:leftChars="0" w:left="0" w:firstLineChars="0" w:firstLine="709"/>
        <w:jc w:val="both"/>
      </w:pPr>
      <w:r>
        <w:t>Dengan demikian, metode kuantitatif dalam penelitian ini terlaksana secara terstruktur dari penyusunan indikator teoritis, penyebaran angket kepada seluruh populasi, hingga pengolahan dan analisis data menggunakan pendekatan statistik inferensial dan deskriptif.</w:t>
      </w:r>
    </w:p>
    <w:p w14:paraId="42321055" w14:textId="77777777" w:rsidR="009361B0" w:rsidRDefault="009361B0" w:rsidP="00627BF9">
      <w:pPr>
        <w:tabs>
          <w:tab w:val="left" w:pos="340"/>
        </w:tabs>
        <w:spacing w:after="120" w:line="276" w:lineRule="auto"/>
        <w:ind w:left="0" w:hanging="2"/>
      </w:pPr>
    </w:p>
    <w:p w14:paraId="0937CB8F" w14:textId="77777777" w:rsidR="00B30A1B" w:rsidRDefault="001014E4" w:rsidP="00627BF9">
      <w:pPr>
        <w:tabs>
          <w:tab w:val="left" w:pos="340"/>
        </w:tabs>
        <w:spacing w:after="120" w:line="276" w:lineRule="auto"/>
        <w:ind w:left="0" w:hanging="2"/>
        <w:rPr>
          <w:color w:val="000000"/>
        </w:rPr>
      </w:pPr>
      <w:r>
        <w:rPr>
          <w:b/>
          <w:smallCaps/>
        </w:rPr>
        <w:t xml:space="preserve">HASIL </w:t>
      </w:r>
    </w:p>
    <w:p w14:paraId="3C88F5C8" w14:textId="77777777" w:rsidR="007B476F" w:rsidRPr="007E2E75" w:rsidRDefault="007B476F" w:rsidP="007B476F">
      <w:pPr>
        <w:spacing w:after="120"/>
        <w:ind w:left="0" w:hanging="2"/>
        <w:jc w:val="both"/>
        <w:rPr>
          <w:b/>
          <w:bCs/>
        </w:rPr>
      </w:pPr>
      <w:r>
        <w:rPr>
          <w:b/>
          <w:bCs/>
        </w:rPr>
        <w:t>Data Peran Pengasuh Panti Asuhan Wahyu Yoga Dharma Kabupaten Karanganyar</w:t>
      </w:r>
    </w:p>
    <w:p w14:paraId="6D49C269" w14:textId="7B097F9C" w:rsidR="007B476F" w:rsidRDefault="00D0122C" w:rsidP="007B476F">
      <w:pPr>
        <w:spacing w:after="120"/>
        <w:ind w:leftChars="0" w:left="0" w:firstLineChars="0" w:firstLine="720"/>
        <w:jc w:val="both"/>
      </w:pPr>
      <w:r w:rsidRPr="00D0122C">
        <w:t>Hasil penelitian menunjukkan bahwa variabel peran pengasuh panti asuhan berada pada rentang skor antara 48 hingga 67 dengan nilai rata-rata sebesar 59,46. Rentang skor tersebut menunjukkan bahwa persepsi responden terhadap peran pengasuh berada dalam kategori sedang hingga tinggi. Informasi statistik deskriptif lebih lanjut mengenai variabel i</w:t>
      </w:r>
      <w:r>
        <w:t>ni disajikan pada Tabel berikut</w:t>
      </w:r>
      <w:r w:rsidR="007B476F">
        <w:t>:</w:t>
      </w:r>
    </w:p>
    <w:p w14:paraId="1D9F3DAA" w14:textId="77777777" w:rsidR="00194420" w:rsidRDefault="00194420" w:rsidP="007B476F">
      <w:pPr>
        <w:spacing w:after="120"/>
        <w:ind w:leftChars="0" w:left="0" w:firstLineChars="0" w:firstLine="720"/>
        <w:jc w:val="both"/>
      </w:pPr>
    </w:p>
    <w:p w14:paraId="41B41E4C" w14:textId="6F833328" w:rsidR="007B476F" w:rsidRDefault="007B476F" w:rsidP="007B476F">
      <w:pPr>
        <w:spacing w:line="240" w:lineRule="auto"/>
        <w:ind w:left="0" w:hanging="2"/>
        <w:jc w:val="center"/>
      </w:pPr>
      <w:r>
        <w:lastRenderedPageBreak/>
        <w:t xml:space="preserve">Tabel </w:t>
      </w:r>
      <w:r w:rsidR="00615FF9">
        <w:t>3</w:t>
      </w:r>
      <w:r>
        <w:t>. Deskripsi Data Variabel Peran Pengasuh (X)</w:t>
      </w:r>
    </w:p>
    <w:tbl>
      <w:tblPr>
        <w:tblW w:w="5180" w:type="dxa"/>
        <w:jc w:val="center"/>
        <w:tblLook w:val="04A0" w:firstRow="1" w:lastRow="0" w:firstColumn="1" w:lastColumn="0" w:noHBand="0" w:noVBand="1"/>
      </w:tblPr>
      <w:tblGrid>
        <w:gridCol w:w="851"/>
        <w:gridCol w:w="2693"/>
        <w:gridCol w:w="1636"/>
      </w:tblGrid>
      <w:tr w:rsidR="007B476F" w:rsidRPr="007B476F" w14:paraId="4CDD0F64" w14:textId="77777777" w:rsidTr="005A20A6">
        <w:trPr>
          <w:trHeight w:val="312"/>
          <w:jc w:val="center"/>
        </w:trPr>
        <w:tc>
          <w:tcPr>
            <w:tcW w:w="851" w:type="dxa"/>
            <w:tcBorders>
              <w:top w:val="single" w:sz="4" w:space="0" w:color="auto"/>
              <w:left w:val="nil"/>
              <w:bottom w:val="single" w:sz="4" w:space="0" w:color="auto"/>
              <w:right w:val="nil"/>
            </w:tcBorders>
            <w:shd w:val="clear" w:color="auto" w:fill="auto"/>
            <w:noWrap/>
            <w:vAlign w:val="center"/>
            <w:hideMark/>
          </w:tcPr>
          <w:p w14:paraId="35FB0FAB"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w:t>
            </w:r>
          </w:p>
        </w:tc>
        <w:tc>
          <w:tcPr>
            <w:tcW w:w="2693" w:type="dxa"/>
            <w:tcBorders>
              <w:top w:val="single" w:sz="4" w:space="0" w:color="auto"/>
              <w:left w:val="nil"/>
              <w:bottom w:val="single" w:sz="4" w:space="0" w:color="auto"/>
              <w:right w:val="nil"/>
            </w:tcBorders>
            <w:shd w:val="clear" w:color="auto" w:fill="auto"/>
            <w:vAlign w:val="center"/>
            <w:hideMark/>
          </w:tcPr>
          <w:p w14:paraId="7B94E697" w14:textId="1F766AAA"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Rata-rata</w:t>
            </w:r>
          </w:p>
        </w:tc>
        <w:tc>
          <w:tcPr>
            <w:tcW w:w="1636" w:type="dxa"/>
            <w:tcBorders>
              <w:top w:val="single" w:sz="4" w:space="0" w:color="auto"/>
              <w:left w:val="nil"/>
              <w:bottom w:val="single" w:sz="4" w:space="0" w:color="auto"/>
              <w:right w:val="nil"/>
            </w:tcBorders>
            <w:shd w:val="clear" w:color="auto" w:fill="auto"/>
            <w:vAlign w:val="center"/>
            <w:hideMark/>
          </w:tcPr>
          <w:p w14:paraId="1A5F1609"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59,46666667</w:t>
            </w:r>
          </w:p>
        </w:tc>
      </w:tr>
      <w:tr w:rsidR="007B476F" w:rsidRPr="007B476F" w14:paraId="0A711683"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57A44B0A"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2</w:t>
            </w:r>
          </w:p>
        </w:tc>
        <w:tc>
          <w:tcPr>
            <w:tcW w:w="2693" w:type="dxa"/>
            <w:tcBorders>
              <w:top w:val="nil"/>
              <w:left w:val="nil"/>
              <w:bottom w:val="single" w:sz="4" w:space="0" w:color="auto"/>
              <w:right w:val="nil"/>
            </w:tcBorders>
            <w:shd w:val="clear" w:color="auto" w:fill="auto"/>
            <w:vAlign w:val="center"/>
            <w:hideMark/>
          </w:tcPr>
          <w:p w14:paraId="54DFA50F" w14:textId="78D16D35"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Galat baku</w:t>
            </w:r>
          </w:p>
        </w:tc>
        <w:tc>
          <w:tcPr>
            <w:tcW w:w="1636" w:type="dxa"/>
            <w:tcBorders>
              <w:top w:val="nil"/>
              <w:left w:val="nil"/>
              <w:bottom w:val="single" w:sz="4" w:space="0" w:color="auto"/>
              <w:right w:val="nil"/>
            </w:tcBorders>
            <w:shd w:val="clear" w:color="auto" w:fill="auto"/>
            <w:vAlign w:val="center"/>
            <w:hideMark/>
          </w:tcPr>
          <w:p w14:paraId="22CC15E7"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1,166321788</w:t>
            </w:r>
          </w:p>
        </w:tc>
      </w:tr>
      <w:tr w:rsidR="007B476F" w:rsidRPr="007B476F" w14:paraId="0A065604"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2F796008"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3</w:t>
            </w:r>
          </w:p>
        </w:tc>
        <w:tc>
          <w:tcPr>
            <w:tcW w:w="2693" w:type="dxa"/>
            <w:tcBorders>
              <w:top w:val="nil"/>
              <w:left w:val="nil"/>
              <w:bottom w:val="single" w:sz="4" w:space="0" w:color="auto"/>
              <w:right w:val="nil"/>
            </w:tcBorders>
            <w:shd w:val="clear" w:color="auto" w:fill="auto"/>
            <w:vAlign w:val="center"/>
            <w:hideMark/>
          </w:tcPr>
          <w:p w14:paraId="5E65CE79" w14:textId="2E9EC6E3"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Median</w:t>
            </w:r>
            <w:r w:rsidR="009009C9">
              <w:rPr>
                <w:color w:val="000000"/>
                <w:position w:val="0"/>
                <w:lang w:eastAsia="en-US"/>
              </w:rPr>
              <w:t>/Nilai tengah</w:t>
            </w:r>
          </w:p>
        </w:tc>
        <w:tc>
          <w:tcPr>
            <w:tcW w:w="1636" w:type="dxa"/>
            <w:tcBorders>
              <w:top w:val="nil"/>
              <w:left w:val="nil"/>
              <w:bottom w:val="single" w:sz="4" w:space="0" w:color="auto"/>
              <w:right w:val="nil"/>
            </w:tcBorders>
            <w:shd w:val="clear" w:color="auto" w:fill="auto"/>
            <w:vAlign w:val="center"/>
            <w:hideMark/>
          </w:tcPr>
          <w:p w14:paraId="02AEE14F"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62</w:t>
            </w:r>
          </w:p>
        </w:tc>
      </w:tr>
      <w:tr w:rsidR="007B476F" w:rsidRPr="007B476F" w14:paraId="5B46A3AD"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301E816B"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w:t>
            </w:r>
          </w:p>
        </w:tc>
        <w:tc>
          <w:tcPr>
            <w:tcW w:w="2693" w:type="dxa"/>
            <w:tcBorders>
              <w:top w:val="nil"/>
              <w:left w:val="nil"/>
              <w:bottom w:val="single" w:sz="4" w:space="0" w:color="auto"/>
              <w:right w:val="nil"/>
            </w:tcBorders>
            <w:shd w:val="clear" w:color="auto" w:fill="auto"/>
            <w:vAlign w:val="center"/>
            <w:hideMark/>
          </w:tcPr>
          <w:p w14:paraId="1D57A58E" w14:textId="1CB4246E"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Mode</w:t>
            </w:r>
            <w:r w:rsidR="009009C9">
              <w:rPr>
                <w:color w:val="000000"/>
                <w:position w:val="0"/>
                <w:lang w:eastAsia="en-US"/>
              </w:rPr>
              <w:t>/Nilai yang paling sering muncul</w:t>
            </w:r>
          </w:p>
        </w:tc>
        <w:tc>
          <w:tcPr>
            <w:tcW w:w="1636" w:type="dxa"/>
            <w:tcBorders>
              <w:top w:val="nil"/>
              <w:left w:val="nil"/>
              <w:bottom w:val="single" w:sz="4" w:space="0" w:color="auto"/>
              <w:right w:val="nil"/>
            </w:tcBorders>
            <w:shd w:val="clear" w:color="auto" w:fill="auto"/>
            <w:vAlign w:val="center"/>
            <w:hideMark/>
          </w:tcPr>
          <w:p w14:paraId="4676EBF3"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63</w:t>
            </w:r>
          </w:p>
        </w:tc>
      </w:tr>
      <w:tr w:rsidR="007B476F" w:rsidRPr="007B476F" w14:paraId="46BD038F"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400216A3"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5</w:t>
            </w:r>
          </w:p>
        </w:tc>
        <w:tc>
          <w:tcPr>
            <w:tcW w:w="2693" w:type="dxa"/>
            <w:tcBorders>
              <w:top w:val="nil"/>
              <w:left w:val="nil"/>
              <w:bottom w:val="single" w:sz="4" w:space="0" w:color="auto"/>
              <w:right w:val="nil"/>
            </w:tcBorders>
            <w:shd w:val="clear" w:color="auto" w:fill="auto"/>
            <w:vAlign w:val="center"/>
            <w:hideMark/>
          </w:tcPr>
          <w:p w14:paraId="2B2B4F8C" w14:textId="50DB6AB2"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Simpangan baku</w:t>
            </w:r>
          </w:p>
        </w:tc>
        <w:tc>
          <w:tcPr>
            <w:tcW w:w="1636" w:type="dxa"/>
            <w:tcBorders>
              <w:top w:val="nil"/>
              <w:left w:val="nil"/>
              <w:bottom w:val="single" w:sz="4" w:space="0" w:color="auto"/>
              <w:right w:val="nil"/>
            </w:tcBorders>
            <w:shd w:val="clear" w:color="auto" w:fill="auto"/>
            <w:vAlign w:val="center"/>
            <w:hideMark/>
          </w:tcPr>
          <w:p w14:paraId="379769A7"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6,388207527</w:t>
            </w:r>
          </w:p>
        </w:tc>
      </w:tr>
      <w:tr w:rsidR="007B476F" w:rsidRPr="007B476F" w14:paraId="62C73C3C"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5C3E6142"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w:t>
            </w:r>
          </w:p>
        </w:tc>
        <w:tc>
          <w:tcPr>
            <w:tcW w:w="2693" w:type="dxa"/>
            <w:tcBorders>
              <w:top w:val="nil"/>
              <w:left w:val="nil"/>
              <w:bottom w:val="single" w:sz="4" w:space="0" w:color="auto"/>
              <w:right w:val="nil"/>
            </w:tcBorders>
            <w:shd w:val="clear" w:color="auto" w:fill="auto"/>
            <w:vAlign w:val="center"/>
            <w:hideMark/>
          </w:tcPr>
          <w:p w14:paraId="602618C9" w14:textId="213F3997"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Ragam sampel</w:t>
            </w:r>
          </w:p>
        </w:tc>
        <w:tc>
          <w:tcPr>
            <w:tcW w:w="1636" w:type="dxa"/>
            <w:tcBorders>
              <w:top w:val="nil"/>
              <w:left w:val="nil"/>
              <w:bottom w:val="single" w:sz="4" w:space="0" w:color="auto"/>
              <w:right w:val="nil"/>
            </w:tcBorders>
            <w:shd w:val="clear" w:color="auto" w:fill="auto"/>
            <w:vAlign w:val="center"/>
            <w:hideMark/>
          </w:tcPr>
          <w:p w14:paraId="3091C1DE"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40,8091954</w:t>
            </w:r>
          </w:p>
        </w:tc>
      </w:tr>
      <w:tr w:rsidR="007B476F" w:rsidRPr="007B476F" w14:paraId="16539471"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105EBACB"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7</w:t>
            </w:r>
          </w:p>
        </w:tc>
        <w:tc>
          <w:tcPr>
            <w:tcW w:w="2693" w:type="dxa"/>
            <w:tcBorders>
              <w:top w:val="nil"/>
              <w:left w:val="nil"/>
              <w:bottom w:val="single" w:sz="4" w:space="0" w:color="auto"/>
              <w:right w:val="nil"/>
            </w:tcBorders>
            <w:shd w:val="clear" w:color="auto" w:fill="auto"/>
            <w:vAlign w:val="center"/>
            <w:hideMark/>
          </w:tcPr>
          <w:p w14:paraId="1D30ADED" w14:textId="282E9BAD"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Keruncingan distribusi</w:t>
            </w:r>
          </w:p>
        </w:tc>
        <w:tc>
          <w:tcPr>
            <w:tcW w:w="1636" w:type="dxa"/>
            <w:tcBorders>
              <w:top w:val="nil"/>
              <w:left w:val="nil"/>
              <w:bottom w:val="single" w:sz="4" w:space="0" w:color="auto"/>
              <w:right w:val="nil"/>
            </w:tcBorders>
            <w:shd w:val="clear" w:color="auto" w:fill="auto"/>
            <w:vAlign w:val="center"/>
            <w:hideMark/>
          </w:tcPr>
          <w:p w14:paraId="6F8D2F11"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-0,704384895</w:t>
            </w:r>
          </w:p>
        </w:tc>
      </w:tr>
      <w:tr w:rsidR="007B476F" w:rsidRPr="007B476F" w14:paraId="6FEAF037"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1F7270DE"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8</w:t>
            </w:r>
          </w:p>
        </w:tc>
        <w:tc>
          <w:tcPr>
            <w:tcW w:w="2693" w:type="dxa"/>
            <w:tcBorders>
              <w:top w:val="nil"/>
              <w:left w:val="nil"/>
              <w:bottom w:val="single" w:sz="4" w:space="0" w:color="auto"/>
              <w:right w:val="nil"/>
            </w:tcBorders>
            <w:shd w:val="clear" w:color="auto" w:fill="auto"/>
            <w:vAlign w:val="center"/>
            <w:hideMark/>
          </w:tcPr>
          <w:p w14:paraId="0460C8DF" w14:textId="5BE76435"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Ketidaksimetrisan distribusi</w:t>
            </w:r>
          </w:p>
        </w:tc>
        <w:tc>
          <w:tcPr>
            <w:tcW w:w="1636" w:type="dxa"/>
            <w:tcBorders>
              <w:top w:val="nil"/>
              <w:left w:val="nil"/>
              <w:bottom w:val="single" w:sz="4" w:space="0" w:color="auto"/>
              <w:right w:val="nil"/>
            </w:tcBorders>
            <w:shd w:val="clear" w:color="auto" w:fill="auto"/>
            <w:vAlign w:val="center"/>
            <w:hideMark/>
          </w:tcPr>
          <w:p w14:paraId="1006CCC9"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-0,82167309</w:t>
            </w:r>
          </w:p>
        </w:tc>
      </w:tr>
      <w:tr w:rsidR="007B476F" w:rsidRPr="007B476F" w14:paraId="032FE0C3"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230E6CD6"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9</w:t>
            </w:r>
          </w:p>
        </w:tc>
        <w:tc>
          <w:tcPr>
            <w:tcW w:w="2693" w:type="dxa"/>
            <w:tcBorders>
              <w:top w:val="nil"/>
              <w:left w:val="nil"/>
              <w:bottom w:val="single" w:sz="4" w:space="0" w:color="auto"/>
              <w:right w:val="nil"/>
            </w:tcBorders>
            <w:shd w:val="clear" w:color="auto" w:fill="auto"/>
            <w:vAlign w:val="center"/>
            <w:hideMark/>
          </w:tcPr>
          <w:p w14:paraId="7B721525" w14:textId="16280C84"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 xml:space="preserve">Rentang </w:t>
            </w:r>
          </w:p>
        </w:tc>
        <w:tc>
          <w:tcPr>
            <w:tcW w:w="1636" w:type="dxa"/>
            <w:tcBorders>
              <w:top w:val="nil"/>
              <w:left w:val="nil"/>
              <w:bottom w:val="single" w:sz="4" w:space="0" w:color="auto"/>
              <w:right w:val="nil"/>
            </w:tcBorders>
            <w:shd w:val="clear" w:color="auto" w:fill="auto"/>
            <w:vAlign w:val="center"/>
            <w:hideMark/>
          </w:tcPr>
          <w:p w14:paraId="62A2309D"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19</w:t>
            </w:r>
          </w:p>
        </w:tc>
      </w:tr>
      <w:tr w:rsidR="007B476F" w:rsidRPr="007B476F" w14:paraId="040CC81A"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5ECE57A1"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10</w:t>
            </w:r>
          </w:p>
        </w:tc>
        <w:tc>
          <w:tcPr>
            <w:tcW w:w="2693" w:type="dxa"/>
            <w:tcBorders>
              <w:top w:val="nil"/>
              <w:left w:val="nil"/>
              <w:bottom w:val="single" w:sz="4" w:space="0" w:color="auto"/>
              <w:right w:val="nil"/>
            </w:tcBorders>
            <w:shd w:val="clear" w:color="auto" w:fill="auto"/>
            <w:vAlign w:val="center"/>
            <w:hideMark/>
          </w:tcPr>
          <w:p w14:paraId="2D049D93" w14:textId="1179BB1D" w:rsidR="007B476F" w:rsidRPr="007B476F" w:rsidRDefault="009009C9" w:rsidP="004E183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 xml:space="preserve">Nilai </w:t>
            </w:r>
            <w:r w:rsidR="004E1830">
              <w:rPr>
                <w:color w:val="000000"/>
                <w:position w:val="0"/>
                <w:lang w:eastAsia="en-US"/>
              </w:rPr>
              <w:t>terendah</w:t>
            </w:r>
          </w:p>
        </w:tc>
        <w:tc>
          <w:tcPr>
            <w:tcW w:w="1636" w:type="dxa"/>
            <w:tcBorders>
              <w:top w:val="nil"/>
              <w:left w:val="nil"/>
              <w:bottom w:val="single" w:sz="4" w:space="0" w:color="auto"/>
              <w:right w:val="nil"/>
            </w:tcBorders>
            <w:shd w:val="clear" w:color="auto" w:fill="auto"/>
            <w:vAlign w:val="center"/>
            <w:hideMark/>
          </w:tcPr>
          <w:p w14:paraId="251DD1F7"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48</w:t>
            </w:r>
          </w:p>
        </w:tc>
      </w:tr>
      <w:tr w:rsidR="007B476F" w:rsidRPr="007B476F" w14:paraId="04CAAAB8"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796538FA"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11</w:t>
            </w:r>
          </w:p>
        </w:tc>
        <w:tc>
          <w:tcPr>
            <w:tcW w:w="2693" w:type="dxa"/>
            <w:tcBorders>
              <w:top w:val="nil"/>
              <w:left w:val="nil"/>
              <w:bottom w:val="single" w:sz="4" w:space="0" w:color="auto"/>
              <w:right w:val="nil"/>
            </w:tcBorders>
            <w:shd w:val="clear" w:color="auto" w:fill="auto"/>
            <w:vAlign w:val="center"/>
            <w:hideMark/>
          </w:tcPr>
          <w:p w14:paraId="3B47BD1E" w14:textId="45D0DA66" w:rsidR="007B476F" w:rsidRPr="007B476F" w:rsidRDefault="009009C9" w:rsidP="004E1830">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 xml:space="preserve">Nilai </w:t>
            </w:r>
            <w:r w:rsidR="004E1830">
              <w:rPr>
                <w:color w:val="000000"/>
                <w:position w:val="0"/>
                <w:lang w:eastAsia="en-US"/>
              </w:rPr>
              <w:t>tertinggi</w:t>
            </w:r>
          </w:p>
        </w:tc>
        <w:tc>
          <w:tcPr>
            <w:tcW w:w="1636" w:type="dxa"/>
            <w:tcBorders>
              <w:top w:val="nil"/>
              <w:left w:val="nil"/>
              <w:bottom w:val="single" w:sz="4" w:space="0" w:color="auto"/>
              <w:right w:val="nil"/>
            </w:tcBorders>
            <w:shd w:val="clear" w:color="auto" w:fill="auto"/>
            <w:vAlign w:val="center"/>
            <w:hideMark/>
          </w:tcPr>
          <w:p w14:paraId="4A2EE9C3"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67</w:t>
            </w:r>
          </w:p>
        </w:tc>
      </w:tr>
      <w:tr w:rsidR="007B476F" w:rsidRPr="007B476F" w14:paraId="3BC9BAEB"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6E041641"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12</w:t>
            </w:r>
          </w:p>
        </w:tc>
        <w:tc>
          <w:tcPr>
            <w:tcW w:w="2693" w:type="dxa"/>
            <w:tcBorders>
              <w:top w:val="nil"/>
              <w:left w:val="nil"/>
              <w:bottom w:val="single" w:sz="4" w:space="0" w:color="auto"/>
              <w:right w:val="nil"/>
            </w:tcBorders>
            <w:shd w:val="clear" w:color="auto" w:fill="auto"/>
            <w:vAlign w:val="center"/>
            <w:hideMark/>
          </w:tcPr>
          <w:p w14:paraId="2DD6AB68" w14:textId="6307E70B"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Jumlah total</w:t>
            </w:r>
          </w:p>
        </w:tc>
        <w:tc>
          <w:tcPr>
            <w:tcW w:w="1636" w:type="dxa"/>
            <w:tcBorders>
              <w:top w:val="nil"/>
              <w:left w:val="nil"/>
              <w:bottom w:val="single" w:sz="4" w:space="0" w:color="auto"/>
              <w:right w:val="nil"/>
            </w:tcBorders>
            <w:shd w:val="clear" w:color="auto" w:fill="auto"/>
            <w:vAlign w:val="center"/>
            <w:hideMark/>
          </w:tcPr>
          <w:p w14:paraId="1F7A8EEC"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1784</w:t>
            </w:r>
          </w:p>
        </w:tc>
      </w:tr>
      <w:tr w:rsidR="007B476F" w:rsidRPr="007B476F" w14:paraId="7339CDD4"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45149247"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13</w:t>
            </w:r>
          </w:p>
        </w:tc>
        <w:tc>
          <w:tcPr>
            <w:tcW w:w="2693" w:type="dxa"/>
            <w:tcBorders>
              <w:top w:val="nil"/>
              <w:left w:val="nil"/>
              <w:bottom w:val="single" w:sz="4" w:space="0" w:color="auto"/>
              <w:right w:val="nil"/>
            </w:tcBorders>
            <w:shd w:val="clear" w:color="auto" w:fill="auto"/>
            <w:vAlign w:val="center"/>
            <w:hideMark/>
          </w:tcPr>
          <w:p w14:paraId="413C7D84" w14:textId="2DB8CF99"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Banyak data</w:t>
            </w:r>
          </w:p>
        </w:tc>
        <w:tc>
          <w:tcPr>
            <w:tcW w:w="1636" w:type="dxa"/>
            <w:tcBorders>
              <w:top w:val="nil"/>
              <w:left w:val="nil"/>
              <w:bottom w:val="single" w:sz="4" w:space="0" w:color="auto"/>
              <w:right w:val="nil"/>
            </w:tcBorders>
            <w:shd w:val="clear" w:color="auto" w:fill="auto"/>
            <w:vAlign w:val="center"/>
            <w:hideMark/>
          </w:tcPr>
          <w:p w14:paraId="48A814FB"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30</w:t>
            </w:r>
          </w:p>
        </w:tc>
      </w:tr>
      <w:tr w:rsidR="007B476F" w:rsidRPr="007B476F" w14:paraId="4E6EFC1B"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0B9A2665"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14</w:t>
            </w:r>
          </w:p>
        </w:tc>
        <w:tc>
          <w:tcPr>
            <w:tcW w:w="2693" w:type="dxa"/>
            <w:tcBorders>
              <w:top w:val="nil"/>
              <w:left w:val="nil"/>
              <w:bottom w:val="single" w:sz="4" w:space="0" w:color="auto"/>
              <w:right w:val="nil"/>
            </w:tcBorders>
            <w:shd w:val="clear" w:color="auto" w:fill="auto"/>
            <w:vAlign w:val="center"/>
            <w:hideMark/>
          </w:tcPr>
          <w:p w14:paraId="33BFA538" w14:textId="25F10C49"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Nilai terbesar</w:t>
            </w:r>
          </w:p>
        </w:tc>
        <w:tc>
          <w:tcPr>
            <w:tcW w:w="1636" w:type="dxa"/>
            <w:tcBorders>
              <w:top w:val="nil"/>
              <w:left w:val="nil"/>
              <w:bottom w:val="single" w:sz="4" w:space="0" w:color="auto"/>
              <w:right w:val="nil"/>
            </w:tcBorders>
            <w:shd w:val="clear" w:color="auto" w:fill="auto"/>
            <w:vAlign w:val="center"/>
            <w:hideMark/>
          </w:tcPr>
          <w:p w14:paraId="5A32157B"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67</w:t>
            </w:r>
          </w:p>
        </w:tc>
      </w:tr>
      <w:tr w:rsidR="007B476F" w:rsidRPr="007B476F" w14:paraId="3866829C"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12CA6B48"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15</w:t>
            </w:r>
          </w:p>
        </w:tc>
        <w:tc>
          <w:tcPr>
            <w:tcW w:w="2693" w:type="dxa"/>
            <w:tcBorders>
              <w:top w:val="nil"/>
              <w:left w:val="nil"/>
              <w:bottom w:val="single" w:sz="4" w:space="0" w:color="auto"/>
              <w:right w:val="nil"/>
            </w:tcBorders>
            <w:shd w:val="clear" w:color="auto" w:fill="auto"/>
            <w:vAlign w:val="center"/>
            <w:hideMark/>
          </w:tcPr>
          <w:p w14:paraId="7A8269F7" w14:textId="1C1ABA83"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Nilai terkecil</w:t>
            </w:r>
          </w:p>
        </w:tc>
        <w:tc>
          <w:tcPr>
            <w:tcW w:w="1636" w:type="dxa"/>
            <w:tcBorders>
              <w:top w:val="nil"/>
              <w:left w:val="nil"/>
              <w:bottom w:val="single" w:sz="4" w:space="0" w:color="auto"/>
              <w:right w:val="nil"/>
            </w:tcBorders>
            <w:shd w:val="clear" w:color="auto" w:fill="auto"/>
            <w:vAlign w:val="center"/>
            <w:hideMark/>
          </w:tcPr>
          <w:p w14:paraId="78282D80"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48</w:t>
            </w:r>
          </w:p>
        </w:tc>
      </w:tr>
      <w:tr w:rsidR="007B476F" w:rsidRPr="007B476F" w14:paraId="5DB59FC3" w14:textId="77777777" w:rsidTr="005A20A6">
        <w:trPr>
          <w:trHeight w:val="312"/>
          <w:jc w:val="center"/>
        </w:trPr>
        <w:tc>
          <w:tcPr>
            <w:tcW w:w="851" w:type="dxa"/>
            <w:tcBorders>
              <w:top w:val="nil"/>
              <w:left w:val="nil"/>
              <w:bottom w:val="single" w:sz="4" w:space="0" w:color="auto"/>
              <w:right w:val="nil"/>
            </w:tcBorders>
            <w:shd w:val="clear" w:color="auto" w:fill="auto"/>
            <w:noWrap/>
            <w:vAlign w:val="center"/>
            <w:hideMark/>
          </w:tcPr>
          <w:p w14:paraId="4FAD5EEE"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16</w:t>
            </w:r>
          </w:p>
        </w:tc>
        <w:tc>
          <w:tcPr>
            <w:tcW w:w="2693" w:type="dxa"/>
            <w:tcBorders>
              <w:top w:val="nil"/>
              <w:left w:val="nil"/>
              <w:bottom w:val="single" w:sz="4" w:space="0" w:color="auto"/>
              <w:right w:val="nil"/>
            </w:tcBorders>
            <w:shd w:val="clear" w:color="auto" w:fill="auto"/>
            <w:vAlign w:val="center"/>
            <w:hideMark/>
          </w:tcPr>
          <w:p w14:paraId="491FBC82" w14:textId="7FD5B8BF" w:rsidR="007B476F" w:rsidRPr="007B476F" w:rsidRDefault="009009C9" w:rsidP="007B476F">
            <w:pPr>
              <w:spacing w:line="240" w:lineRule="auto"/>
              <w:ind w:leftChars="0" w:left="0" w:firstLineChars="0" w:firstLine="0"/>
              <w:jc w:val="center"/>
              <w:textDirection w:val="lrTb"/>
              <w:textAlignment w:val="auto"/>
              <w:outlineLvl w:val="9"/>
              <w:rPr>
                <w:color w:val="000000"/>
                <w:position w:val="0"/>
                <w:lang w:eastAsia="en-US"/>
              </w:rPr>
            </w:pPr>
            <w:r>
              <w:rPr>
                <w:color w:val="000000"/>
                <w:position w:val="0"/>
                <w:lang w:eastAsia="en-US"/>
              </w:rPr>
              <w:t xml:space="preserve">Tingkat kepercayaan </w:t>
            </w:r>
            <w:r w:rsidR="007B476F" w:rsidRPr="007B476F">
              <w:rPr>
                <w:color w:val="000000"/>
                <w:position w:val="0"/>
                <w:lang w:eastAsia="en-US"/>
              </w:rPr>
              <w:t>(95%)</w:t>
            </w:r>
          </w:p>
        </w:tc>
        <w:tc>
          <w:tcPr>
            <w:tcW w:w="1636" w:type="dxa"/>
            <w:tcBorders>
              <w:top w:val="nil"/>
              <w:left w:val="nil"/>
              <w:bottom w:val="single" w:sz="4" w:space="0" w:color="auto"/>
              <w:right w:val="nil"/>
            </w:tcBorders>
            <w:shd w:val="clear" w:color="auto" w:fill="auto"/>
            <w:vAlign w:val="center"/>
            <w:hideMark/>
          </w:tcPr>
          <w:p w14:paraId="618F9E37" w14:textId="77777777" w:rsidR="007B476F" w:rsidRPr="007B476F" w:rsidRDefault="007B476F" w:rsidP="007B476F">
            <w:pPr>
              <w:spacing w:line="240" w:lineRule="auto"/>
              <w:ind w:leftChars="0" w:left="0" w:firstLineChars="0" w:firstLine="0"/>
              <w:jc w:val="center"/>
              <w:textDirection w:val="lrTb"/>
              <w:textAlignment w:val="auto"/>
              <w:outlineLvl w:val="9"/>
              <w:rPr>
                <w:color w:val="000000"/>
                <w:position w:val="0"/>
                <w:lang w:eastAsia="en-US"/>
              </w:rPr>
            </w:pPr>
            <w:r w:rsidRPr="007B476F">
              <w:rPr>
                <w:color w:val="000000"/>
                <w:position w:val="0"/>
                <w:lang w:eastAsia="en-US"/>
              </w:rPr>
              <w:t>2,385395857</w:t>
            </w:r>
          </w:p>
        </w:tc>
      </w:tr>
    </w:tbl>
    <w:p w14:paraId="47E73F65" w14:textId="77777777" w:rsidR="00D0122C" w:rsidRDefault="00D0122C" w:rsidP="00D0122C">
      <w:pPr>
        <w:spacing w:after="120"/>
        <w:ind w:leftChars="0" w:firstLineChars="0" w:firstLine="710"/>
        <w:jc w:val="both"/>
      </w:pPr>
    </w:p>
    <w:p w14:paraId="3E3C6D66" w14:textId="77777777" w:rsidR="00D0122C" w:rsidRDefault="00D0122C" w:rsidP="00D0122C">
      <w:pPr>
        <w:spacing w:after="120"/>
        <w:ind w:leftChars="0" w:firstLineChars="0" w:firstLine="710"/>
        <w:jc w:val="both"/>
      </w:pPr>
      <w:r>
        <w:t>Jumlah responden sebanyak 30 orang menunjukkan bahwa seluruh data berhasil terkumpul tanpa adanya kehilangan respon. Hal ini mengindikasikan bahwa setiap responden memberikan jawaban secara lengkap terhadap seluruh butir pertanyaan yang diajukan dalam kuesioner. Dengan demikian, kualitas data yang diperoleh dapat dikatakan baik dan representatif untuk dianalisis lebih lanjut.</w:t>
      </w:r>
    </w:p>
    <w:p w14:paraId="00D76960" w14:textId="77777777" w:rsidR="00D0122C" w:rsidRDefault="00D0122C" w:rsidP="00D0122C">
      <w:pPr>
        <w:spacing w:after="120"/>
        <w:ind w:leftChars="0" w:firstLineChars="0" w:firstLine="710"/>
        <w:jc w:val="both"/>
      </w:pPr>
      <w:r>
        <w:t>Nilai rata-rata sebesar 59,46, nilai tengah (median) sebesar 62, dan nilai yang paling sering muncul (modus) sebesar 63 menunjukkan bahwa persepsi responden terhadap peran pengasuh cenderung berada pada kategori tinggi. Distribusi data yang sedikit condong ke kiri atau negatif menunjukkan bahwa sebagian besar responden memberikan skor tinggi, meskipun terdapat beberapa yang memberikan skor lebih rendah. Hal ini mencerminkan adanya kecenderungan positif terhadap penilaian peran pengasuh di lingkungan panti asuhan.</w:t>
      </w:r>
    </w:p>
    <w:p w14:paraId="5724AC8E" w14:textId="62F23C8C" w:rsidR="007B476F" w:rsidRDefault="00D0122C" w:rsidP="00D0122C">
      <w:pPr>
        <w:spacing w:after="120"/>
        <w:ind w:leftChars="0" w:firstLineChars="0" w:firstLine="710"/>
        <w:jc w:val="both"/>
      </w:pPr>
      <w:r>
        <w:t>Nilai simpangan baku sebesar 6,388 dan selisih antara skor tertinggi dan terendah (rentang) sebesar 19 menunjukkan bahwa persepsi responden relatif seragam atau homogen. Artinya, sebagian besar responden memiliki pandangan yang hampir serupa terhadap peran pengasuh. Tidak adanya nilai yang sangat rendah maupun sangat tinggi menunjukkan bahwa persepsi responden berada dalam rentang yang konsisten dan tidak menyimpang secara ekstrem dari nilai rata-rata.</w:t>
      </w:r>
    </w:p>
    <w:p w14:paraId="3F569C76" w14:textId="4F49CDD2" w:rsidR="00C1216C" w:rsidRDefault="007B476F" w:rsidP="005056F5">
      <w:pPr>
        <w:spacing w:after="120"/>
        <w:ind w:leftChars="0" w:left="0" w:firstLineChars="0" w:firstLine="720"/>
        <w:jc w:val="both"/>
      </w:pPr>
      <w:r w:rsidRPr="00C201E3">
        <w:t xml:space="preserve">Data variabel X yaitu peran pengasuh panti asuhan dikembangkan menggunakan angket dengan alternatif jawaban selalu, sering, kadang-kadang, pernah, tidak pernah. Adapun penjabaran setiap butir angket </w:t>
      </w:r>
      <w:r>
        <w:t>dijelaskan sebagaimana berikut:</w:t>
      </w:r>
    </w:p>
    <w:p w14:paraId="7B77E203" w14:textId="77777777" w:rsidR="00194420" w:rsidRDefault="00194420" w:rsidP="005056F5">
      <w:pPr>
        <w:spacing w:after="120"/>
        <w:ind w:leftChars="0" w:left="0" w:firstLineChars="0" w:firstLine="720"/>
        <w:jc w:val="both"/>
      </w:pPr>
    </w:p>
    <w:p w14:paraId="7E6C1A83" w14:textId="77777777" w:rsidR="00194420" w:rsidRDefault="00194420" w:rsidP="005056F5">
      <w:pPr>
        <w:spacing w:after="120"/>
        <w:ind w:leftChars="0" w:left="0" w:firstLineChars="0" w:firstLine="720"/>
        <w:jc w:val="both"/>
      </w:pPr>
    </w:p>
    <w:p w14:paraId="5A780D09" w14:textId="392B5D87" w:rsidR="007B476F" w:rsidRDefault="007B476F" w:rsidP="00B0067F">
      <w:pPr>
        <w:spacing w:line="240" w:lineRule="auto"/>
        <w:ind w:left="0" w:hanging="2"/>
        <w:jc w:val="center"/>
      </w:pPr>
      <w:r>
        <w:lastRenderedPageBreak/>
        <w:t xml:space="preserve">Tabel </w:t>
      </w:r>
      <w:r w:rsidR="00615FF9">
        <w:t>4</w:t>
      </w:r>
      <w:r w:rsidR="00B0067F">
        <w:t xml:space="preserve">. </w:t>
      </w:r>
      <w:r w:rsidR="005311A3">
        <w:t>Rekapitulasi Frekuensi dan Persentase Jawaban pada Variabel Peran Pengasuh</w:t>
      </w:r>
    </w:p>
    <w:tbl>
      <w:tblPr>
        <w:tblW w:w="8812" w:type="dxa"/>
        <w:jc w:val="center"/>
        <w:tblLook w:val="04A0" w:firstRow="1" w:lastRow="0" w:firstColumn="1" w:lastColumn="0" w:noHBand="0" w:noVBand="1"/>
      </w:tblPr>
      <w:tblGrid>
        <w:gridCol w:w="709"/>
        <w:gridCol w:w="3113"/>
        <w:gridCol w:w="856"/>
        <w:gridCol w:w="1040"/>
        <w:gridCol w:w="994"/>
        <w:gridCol w:w="146"/>
        <w:gridCol w:w="848"/>
        <w:gridCol w:w="113"/>
        <w:gridCol w:w="881"/>
        <w:gridCol w:w="112"/>
      </w:tblGrid>
      <w:tr w:rsidR="005311A3" w:rsidRPr="001C3F0B" w14:paraId="2DE84794" w14:textId="464DC435" w:rsidTr="00D053BC">
        <w:trPr>
          <w:trHeight w:val="312"/>
          <w:jc w:val="center"/>
        </w:trPr>
        <w:tc>
          <w:tcPr>
            <w:tcW w:w="709" w:type="dxa"/>
            <w:tcBorders>
              <w:top w:val="single" w:sz="4" w:space="0" w:color="auto"/>
              <w:left w:val="nil"/>
              <w:bottom w:val="single" w:sz="4" w:space="0" w:color="auto"/>
              <w:right w:val="nil"/>
            </w:tcBorders>
          </w:tcPr>
          <w:p w14:paraId="5D745D53" w14:textId="19FE14F1" w:rsidR="005311A3" w:rsidRPr="005311A3" w:rsidRDefault="005311A3" w:rsidP="007B476F">
            <w:pPr>
              <w:spacing w:line="240" w:lineRule="auto"/>
              <w:ind w:left="0" w:hanging="2"/>
              <w:jc w:val="center"/>
              <w:rPr>
                <w:b/>
                <w:bCs/>
                <w:color w:val="000000"/>
                <w:lang w:val="en-GB" w:eastAsia="en-US"/>
              </w:rPr>
            </w:pPr>
            <w:r>
              <w:rPr>
                <w:b/>
                <w:bCs/>
                <w:color w:val="000000"/>
                <w:lang w:val="en-GB" w:eastAsia="en-US"/>
              </w:rPr>
              <w:t>No.</w:t>
            </w:r>
          </w:p>
        </w:tc>
        <w:tc>
          <w:tcPr>
            <w:tcW w:w="3113" w:type="dxa"/>
            <w:tcBorders>
              <w:top w:val="single" w:sz="4" w:space="0" w:color="auto"/>
              <w:left w:val="nil"/>
              <w:bottom w:val="single" w:sz="4" w:space="0" w:color="auto"/>
              <w:right w:val="nil"/>
            </w:tcBorders>
          </w:tcPr>
          <w:p w14:paraId="460A7700" w14:textId="5E64D567" w:rsidR="005311A3" w:rsidRPr="005311A3" w:rsidRDefault="005311A3" w:rsidP="007B476F">
            <w:pPr>
              <w:spacing w:line="240" w:lineRule="auto"/>
              <w:ind w:left="0" w:hanging="2"/>
              <w:jc w:val="center"/>
              <w:rPr>
                <w:b/>
                <w:bCs/>
                <w:color w:val="000000"/>
                <w:lang w:val="en-GB" w:eastAsia="en-US"/>
              </w:rPr>
            </w:pPr>
            <w:r>
              <w:rPr>
                <w:b/>
                <w:bCs/>
                <w:color w:val="000000"/>
                <w:lang w:val="en-GB" w:eastAsia="en-US"/>
              </w:rPr>
              <w:t>Pernyataan</w:t>
            </w:r>
          </w:p>
        </w:tc>
        <w:tc>
          <w:tcPr>
            <w:tcW w:w="856" w:type="dxa"/>
            <w:tcBorders>
              <w:top w:val="single" w:sz="4" w:space="0" w:color="auto"/>
              <w:left w:val="nil"/>
              <w:bottom w:val="single" w:sz="4" w:space="0" w:color="auto"/>
              <w:right w:val="nil"/>
            </w:tcBorders>
          </w:tcPr>
          <w:p w14:paraId="1D851F29" w14:textId="453B3214" w:rsidR="005311A3" w:rsidRPr="005311A3" w:rsidRDefault="005311A3" w:rsidP="007B476F">
            <w:pPr>
              <w:spacing w:line="240" w:lineRule="auto"/>
              <w:ind w:left="0" w:hanging="2"/>
              <w:jc w:val="center"/>
              <w:rPr>
                <w:b/>
                <w:bCs/>
                <w:color w:val="000000"/>
                <w:lang w:val="en-GB" w:eastAsia="en-US"/>
              </w:rPr>
            </w:pPr>
            <w:r>
              <w:rPr>
                <w:b/>
                <w:bCs/>
                <w:color w:val="000000"/>
                <w:lang w:val="en-GB" w:eastAsia="en-US"/>
              </w:rPr>
              <w:t xml:space="preserve">Selalu </w:t>
            </w:r>
          </w:p>
        </w:tc>
        <w:tc>
          <w:tcPr>
            <w:tcW w:w="1040" w:type="dxa"/>
            <w:tcBorders>
              <w:top w:val="single" w:sz="4" w:space="0" w:color="auto"/>
              <w:left w:val="nil"/>
              <w:bottom w:val="single" w:sz="4" w:space="0" w:color="auto"/>
              <w:right w:val="nil"/>
            </w:tcBorders>
            <w:shd w:val="clear" w:color="auto" w:fill="auto"/>
            <w:hideMark/>
          </w:tcPr>
          <w:p w14:paraId="4A98F7B9" w14:textId="63AD9FF0" w:rsidR="005311A3" w:rsidRPr="005311A3" w:rsidRDefault="005311A3" w:rsidP="007B476F">
            <w:pPr>
              <w:spacing w:line="240" w:lineRule="auto"/>
              <w:ind w:left="0" w:hanging="2"/>
              <w:jc w:val="center"/>
              <w:rPr>
                <w:b/>
                <w:bCs/>
                <w:color w:val="000000"/>
                <w:lang w:eastAsia="en-US"/>
              </w:rPr>
            </w:pPr>
            <w:r w:rsidRPr="005311A3">
              <w:rPr>
                <w:b/>
                <w:color w:val="000000"/>
                <w:lang w:val="id-ID" w:eastAsia="en-US"/>
              </w:rPr>
              <w:t>Sering</w:t>
            </w:r>
          </w:p>
        </w:tc>
        <w:tc>
          <w:tcPr>
            <w:tcW w:w="1140" w:type="dxa"/>
            <w:gridSpan w:val="2"/>
            <w:tcBorders>
              <w:top w:val="single" w:sz="4" w:space="0" w:color="auto"/>
              <w:left w:val="nil"/>
              <w:bottom w:val="single" w:sz="4" w:space="0" w:color="auto"/>
              <w:right w:val="nil"/>
            </w:tcBorders>
            <w:shd w:val="clear" w:color="auto" w:fill="auto"/>
            <w:hideMark/>
          </w:tcPr>
          <w:p w14:paraId="69644BCC" w14:textId="33A965EE" w:rsidR="005311A3" w:rsidRPr="005311A3" w:rsidRDefault="005311A3" w:rsidP="007B476F">
            <w:pPr>
              <w:spacing w:line="240" w:lineRule="auto"/>
              <w:ind w:left="0" w:hanging="2"/>
              <w:jc w:val="center"/>
              <w:rPr>
                <w:b/>
                <w:bCs/>
                <w:color w:val="000000"/>
                <w:lang w:val="en-GB" w:eastAsia="en-US"/>
              </w:rPr>
            </w:pPr>
            <w:r w:rsidRPr="005311A3">
              <w:rPr>
                <w:b/>
                <w:bCs/>
                <w:color w:val="000000"/>
                <w:lang w:val="en-GB" w:eastAsia="en-US"/>
              </w:rPr>
              <w:t>Kadang-kadang</w:t>
            </w:r>
          </w:p>
        </w:tc>
        <w:tc>
          <w:tcPr>
            <w:tcW w:w="961" w:type="dxa"/>
            <w:gridSpan w:val="2"/>
            <w:tcBorders>
              <w:top w:val="single" w:sz="4" w:space="0" w:color="auto"/>
              <w:left w:val="nil"/>
              <w:bottom w:val="single" w:sz="4" w:space="0" w:color="auto"/>
              <w:right w:val="nil"/>
            </w:tcBorders>
            <w:shd w:val="clear" w:color="auto" w:fill="auto"/>
            <w:hideMark/>
          </w:tcPr>
          <w:p w14:paraId="47BCB7E9" w14:textId="03927715" w:rsidR="005311A3" w:rsidRPr="005311A3" w:rsidRDefault="005311A3" w:rsidP="007B476F">
            <w:pPr>
              <w:spacing w:line="240" w:lineRule="auto"/>
              <w:ind w:left="0" w:hanging="2"/>
              <w:jc w:val="center"/>
              <w:rPr>
                <w:b/>
                <w:bCs/>
                <w:color w:val="000000"/>
                <w:lang w:val="en-GB" w:eastAsia="en-US"/>
              </w:rPr>
            </w:pPr>
            <w:r>
              <w:rPr>
                <w:b/>
                <w:bCs/>
                <w:color w:val="000000"/>
                <w:lang w:val="en-GB" w:eastAsia="en-US"/>
              </w:rPr>
              <w:t xml:space="preserve">Pernah </w:t>
            </w:r>
          </w:p>
        </w:tc>
        <w:tc>
          <w:tcPr>
            <w:tcW w:w="993" w:type="dxa"/>
            <w:gridSpan w:val="2"/>
            <w:tcBorders>
              <w:top w:val="single" w:sz="4" w:space="0" w:color="auto"/>
              <w:left w:val="nil"/>
              <w:bottom w:val="single" w:sz="4" w:space="0" w:color="auto"/>
              <w:right w:val="nil"/>
            </w:tcBorders>
          </w:tcPr>
          <w:p w14:paraId="306CFD72" w14:textId="08474166" w:rsidR="005311A3" w:rsidRDefault="005311A3" w:rsidP="007B476F">
            <w:pPr>
              <w:spacing w:line="240" w:lineRule="auto"/>
              <w:ind w:left="0" w:hanging="2"/>
              <w:jc w:val="center"/>
              <w:rPr>
                <w:b/>
                <w:bCs/>
                <w:color w:val="000000"/>
                <w:lang w:val="en-GB" w:eastAsia="en-US"/>
              </w:rPr>
            </w:pPr>
            <w:r>
              <w:rPr>
                <w:b/>
                <w:bCs/>
                <w:color w:val="000000"/>
                <w:lang w:val="en-GB" w:eastAsia="en-US"/>
              </w:rPr>
              <w:t>Tidak pernah</w:t>
            </w:r>
          </w:p>
        </w:tc>
      </w:tr>
      <w:tr w:rsidR="005311A3" w:rsidRPr="00D053BC" w14:paraId="25D5E2C9" w14:textId="6043D03C" w:rsidTr="00D053BC">
        <w:trPr>
          <w:trHeight w:val="312"/>
          <w:jc w:val="center"/>
        </w:trPr>
        <w:tc>
          <w:tcPr>
            <w:tcW w:w="709" w:type="dxa"/>
            <w:tcBorders>
              <w:top w:val="nil"/>
              <w:left w:val="nil"/>
              <w:bottom w:val="single" w:sz="4" w:space="0" w:color="auto"/>
              <w:right w:val="nil"/>
            </w:tcBorders>
            <w:vAlign w:val="center"/>
          </w:tcPr>
          <w:p w14:paraId="608648B6" w14:textId="3DFF9793" w:rsidR="005311A3" w:rsidRPr="00D053BC" w:rsidRDefault="005311A3" w:rsidP="00D053BC">
            <w:pPr>
              <w:spacing w:line="240" w:lineRule="auto"/>
              <w:ind w:left="0" w:hanging="2"/>
              <w:jc w:val="center"/>
              <w:rPr>
                <w:color w:val="000000"/>
                <w:lang w:val="en-GB" w:eastAsia="en-US"/>
              </w:rPr>
            </w:pPr>
            <w:r w:rsidRPr="00D053BC">
              <w:rPr>
                <w:color w:val="000000"/>
                <w:lang w:val="en-GB" w:eastAsia="en-US"/>
              </w:rPr>
              <w:t>1.</w:t>
            </w:r>
          </w:p>
        </w:tc>
        <w:tc>
          <w:tcPr>
            <w:tcW w:w="3113" w:type="dxa"/>
            <w:tcBorders>
              <w:top w:val="nil"/>
              <w:left w:val="nil"/>
              <w:bottom w:val="single" w:sz="4" w:space="0" w:color="auto"/>
              <w:right w:val="nil"/>
            </w:tcBorders>
            <w:vAlign w:val="center"/>
          </w:tcPr>
          <w:p w14:paraId="5637A3C3" w14:textId="5D5BB3D9" w:rsidR="005311A3" w:rsidRPr="00D053BC" w:rsidRDefault="005311A3" w:rsidP="00D053BC">
            <w:pPr>
              <w:spacing w:line="240" w:lineRule="auto"/>
              <w:ind w:left="0" w:hanging="2"/>
              <w:jc w:val="both"/>
              <w:rPr>
                <w:color w:val="000000"/>
                <w:lang w:val="id-ID" w:eastAsia="en-US"/>
              </w:rPr>
            </w:pPr>
            <w:r w:rsidRPr="00D053BC">
              <w:t>Pengasuh selalu memberikan dukungan saat saya menghadapi kesulitan belajar</w:t>
            </w:r>
          </w:p>
        </w:tc>
        <w:tc>
          <w:tcPr>
            <w:tcW w:w="856" w:type="dxa"/>
            <w:tcBorders>
              <w:top w:val="nil"/>
              <w:left w:val="nil"/>
              <w:bottom w:val="single" w:sz="4" w:space="0" w:color="auto"/>
              <w:right w:val="nil"/>
            </w:tcBorders>
            <w:vAlign w:val="center"/>
          </w:tcPr>
          <w:p w14:paraId="534C3E9B" w14:textId="26EFC043" w:rsidR="005311A3" w:rsidRPr="00D053BC" w:rsidRDefault="005311A3" w:rsidP="00D053BC">
            <w:pPr>
              <w:spacing w:line="240" w:lineRule="auto"/>
              <w:ind w:left="0" w:hanging="2"/>
              <w:jc w:val="center"/>
              <w:rPr>
                <w:color w:val="000000"/>
                <w:lang w:val="id-ID" w:eastAsia="en-US"/>
              </w:rPr>
            </w:pPr>
            <w:r w:rsidRPr="00D053BC">
              <w:rPr>
                <w:color w:val="000000"/>
                <w:lang w:val="id-ID" w:eastAsia="en-US"/>
              </w:rPr>
              <w:t>6 (20%)</w:t>
            </w:r>
          </w:p>
        </w:tc>
        <w:tc>
          <w:tcPr>
            <w:tcW w:w="1040" w:type="dxa"/>
            <w:tcBorders>
              <w:top w:val="nil"/>
              <w:left w:val="nil"/>
              <w:bottom w:val="single" w:sz="4" w:space="0" w:color="auto"/>
              <w:right w:val="nil"/>
            </w:tcBorders>
            <w:shd w:val="clear" w:color="auto" w:fill="auto"/>
            <w:vAlign w:val="center"/>
          </w:tcPr>
          <w:p w14:paraId="430EBBC0" w14:textId="56AFA00F" w:rsidR="005311A3" w:rsidRPr="00D053BC" w:rsidRDefault="005311A3" w:rsidP="00D053BC">
            <w:pPr>
              <w:spacing w:line="240" w:lineRule="auto"/>
              <w:ind w:left="0" w:hanging="2"/>
              <w:jc w:val="center"/>
              <w:rPr>
                <w:color w:val="000000"/>
                <w:lang w:eastAsia="en-US"/>
              </w:rPr>
            </w:pPr>
            <w:r w:rsidRPr="00D053BC">
              <w:rPr>
                <w:color w:val="000000"/>
                <w:lang w:val="id-ID" w:eastAsia="en-US"/>
              </w:rPr>
              <w:t>12 (40%)</w:t>
            </w:r>
          </w:p>
        </w:tc>
        <w:tc>
          <w:tcPr>
            <w:tcW w:w="1140" w:type="dxa"/>
            <w:gridSpan w:val="2"/>
            <w:tcBorders>
              <w:top w:val="nil"/>
              <w:left w:val="nil"/>
              <w:bottom w:val="single" w:sz="4" w:space="0" w:color="auto"/>
              <w:right w:val="nil"/>
            </w:tcBorders>
            <w:shd w:val="clear" w:color="auto" w:fill="auto"/>
            <w:vAlign w:val="center"/>
            <w:hideMark/>
          </w:tcPr>
          <w:p w14:paraId="27459D6D" w14:textId="4523AB01" w:rsidR="005311A3" w:rsidRPr="00D053BC" w:rsidRDefault="005311A3" w:rsidP="00D053BC">
            <w:pPr>
              <w:spacing w:line="240" w:lineRule="auto"/>
              <w:ind w:left="0" w:hanging="2"/>
              <w:jc w:val="center"/>
              <w:rPr>
                <w:color w:val="000000"/>
                <w:lang w:eastAsia="en-US"/>
              </w:rPr>
            </w:pPr>
            <w:r w:rsidRPr="00D053BC">
              <w:rPr>
                <w:color w:val="000000"/>
                <w:lang w:val="id-ID" w:eastAsia="en-US"/>
              </w:rPr>
              <w:t>12 (40%)</w:t>
            </w:r>
          </w:p>
        </w:tc>
        <w:tc>
          <w:tcPr>
            <w:tcW w:w="961" w:type="dxa"/>
            <w:gridSpan w:val="2"/>
            <w:tcBorders>
              <w:top w:val="nil"/>
              <w:left w:val="nil"/>
              <w:bottom w:val="single" w:sz="4" w:space="0" w:color="auto"/>
              <w:right w:val="nil"/>
            </w:tcBorders>
            <w:shd w:val="clear" w:color="auto" w:fill="auto"/>
            <w:vAlign w:val="center"/>
            <w:hideMark/>
          </w:tcPr>
          <w:p w14:paraId="34B52EEC" w14:textId="10F994F6" w:rsidR="005311A3" w:rsidRPr="00D053BC" w:rsidRDefault="005311A3" w:rsidP="00D053BC">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nil"/>
              <w:left w:val="nil"/>
              <w:bottom w:val="single" w:sz="4" w:space="0" w:color="auto"/>
              <w:right w:val="nil"/>
            </w:tcBorders>
            <w:vAlign w:val="center"/>
          </w:tcPr>
          <w:p w14:paraId="24987520" w14:textId="51D45BBC" w:rsidR="005311A3" w:rsidRPr="00D053BC" w:rsidRDefault="005311A3" w:rsidP="00D053BC">
            <w:pPr>
              <w:spacing w:line="240" w:lineRule="auto"/>
              <w:ind w:left="0" w:hanging="2"/>
              <w:jc w:val="center"/>
              <w:rPr>
                <w:color w:val="000000"/>
                <w:lang w:val="id-ID" w:eastAsia="en-US"/>
              </w:rPr>
            </w:pPr>
            <w:r w:rsidRPr="00D053BC">
              <w:rPr>
                <w:color w:val="000000"/>
                <w:lang w:val="id-ID" w:eastAsia="en-US"/>
              </w:rPr>
              <w:t>0 (0%)</w:t>
            </w:r>
          </w:p>
        </w:tc>
      </w:tr>
      <w:tr w:rsidR="00482C43" w:rsidRPr="00D053BC" w14:paraId="1FF84394" w14:textId="07D2129D" w:rsidTr="00D053BC">
        <w:trPr>
          <w:trHeight w:val="312"/>
          <w:jc w:val="center"/>
        </w:trPr>
        <w:tc>
          <w:tcPr>
            <w:tcW w:w="709" w:type="dxa"/>
            <w:tcBorders>
              <w:top w:val="nil"/>
              <w:left w:val="nil"/>
              <w:bottom w:val="single" w:sz="4" w:space="0" w:color="auto"/>
              <w:right w:val="nil"/>
            </w:tcBorders>
            <w:vAlign w:val="center"/>
          </w:tcPr>
          <w:p w14:paraId="13B2DFA2" w14:textId="4173101C" w:rsidR="00482C43" w:rsidRPr="00D053BC" w:rsidRDefault="005056F5" w:rsidP="00D053BC">
            <w:pPr>
              <w:spacing w:line="240" w:lineRule="auto"/>
              <w:ind w:left="0" w:hanging="2"/>
              <w:jc w:val="center"/>
              <w:rPr>
                <w:color w:val="000000"/>
                <w:lang w:val="en-GB" w:eastAsia="en-US"/>
              </w:rPr>
            </w:pPr>
            <w:r w:rsidRPr="00D053BC">
              <w:rPr>
                <w:color w:val="000000"/>
                <w:lang w:val="en-GB" w:eastAsia="en-US"/>
              </w:rPr>
              <w:t>2.</w:t>
            </w:r>
          </w:p>
        </w:tc>
        <w:tc>
          <w:tcPr>
            <w:tcW w:w="3113" w:type="dxa"/>
            <w:tcBorders>
              <w:top w:val="nil"/>
              <w:left w:val="nil"/>
              <w:bottom w:val="single" w:sz="4" w:space="0" w:color="auto"/>
              <w:right w:val="nil"/>
            </w:tcBorders>
            <w:vAlign w:val="center"/>
          </w:tcPr>
          <w:p w14:paraId="1B915955" w14:textId="18F9A166" w:rsidR="00482C43" w:rsidRPr="00D053BC" w:rsidRDefault="00482C43" w:rsidP="00D053BC">
            <w:pPr>
              <w:spacing w:line="240" w:lineRule="auto"/>
              <w:ind w:left="0" w:hanging="2"/>
              <w:jc w:val="both"/>
              <w:rPr>
                <w:color w:val="000000"/>
                <w:lang w:val="id-ID" w:eastAsia="en-US"/>
              </w:rPr>
            </w:pPr>
            <w:r w:rsidRPr="00D053BC">
              <w:t>Pengasuh sering memotivasi saya untuk rajin belajar</w:t>
            </w:r>
          </w:p>
        </w:tc>
        <w:tc>
          <w:tcPr>
            <w:tcW w:w="856" w:type="dxa"/>
            <w:tcBorders>
              <w:top w:val="nil"/>
              <w:left w:val="nil"/>
              <w:bottom w:val="single" w:sz="4" w:space="0" w:color="auto"/>
              <w:right w:val="nil"/>
            </w:tcBorders>
            <w:vAlign w:val="center"/>
          </w:tcPr>
          <w:p w14:paraId="45C28A3A" w14:textId="42077FCA" w:rsidR="00482C43" w:rsidRPr="00D053BC" w:rsidRDefault="00482C43" w:rsidP="00D053BC">
            <w:pPr>
              <w:spacing w:line="240" w:lineRule="auto"/>
              <w:ind w:left="0" w:hanging="2"/>
              <w:jc w:val="center"/>
              <w:rPr>
                <w:color w:val="000000"/>
                <w:lang w:val="en-GB" w:eastAsia="en-US"/>
              </w:rPr>
            </w:pPr>
            <w:r w:rsidRPr="00D053BC">
              <w:rPr>
                <w:color w:val="000000"/>
                <w:lang w:val="en-GB" w:eastAsia="en-US"/>
              </w:rPr>
              <w:t>22 (73%)</w:t>
            </w:r>
          </w:p>
        </w:tc>
        <w:tc>
          <w:tcPr>
            <w:tcW w:w="1040" w:type="dxa"/>
            <w:tcBorders>
              <w:top w:val="nil"/>
              <w:left w:val="nil"/>
              <w:bottom w:val="single" w:sz="4" w:space="0" w:color="auto"/>
              <w:right w:val="nil"/>
            </w:tcBorders>
            <w:shd w:val="clear" w:color="auto" w:fill="auto"/>
            <w:vAlign w:val="center"/>
          </w:tcPr>
          <w:p w14:paraId="196A04B3" w14:textId="653940C6" w:rsidR="00482C43" w:rsidRPr="00D053BC" w:rsidRDefault="00482C43" w:rsidP="00D053BC">
            <w:pPr>
              <w:spacing w:line="240" w:lineRule="auto"/>
              <w:ind w:left="0" w:hanging="2"/>
              <w:jc w:val="center"/>
              <w:rPr>
                <w:color w:val="000000"/>
                <w:lang w:eastAsia="en-US"/>
              </w:rPr>
            </w:pPr>
            <w:r w:rsidRPr="00D053BC">
              <w:rPr>
                <w:color w:val="000000"/>
                <w:lang w:eastAsia="en-US"/>
              </w:rPr>
              <w:t>8 (27%)</w:t>
            </w:r>
          </w:p>
        </w:tc>
        <w:tc>
          <w:tcPr>
            <w:tcW w:w="1140" w:type="dxa"/>
            <w:gridSpan w:val="2"/>
            <w:tcBorders>
              <w:top w:val="nil"/>
              <w:left w:val="nil"/>
              <w:bottom w:val="single" w:sz="4" w:space="0" w:color="auto"/>
              <w:right w:val="nil"/>
            </w:tcBorders>
            <w:shd w:val="clear" w:color="auto" w:fill="auto"/>
            <w:vAlign w:val="center"/>
          </w:tcPr>
          <w:p w14:paraId="13430C0A" w14:textId="3E393BBB" w:rsidR="00482C43" w:rsidRPr="00D053BC" w:rsidRDefault="00482C43" w:rsidP="00D053BC">
            <w:pPr>
              <w:spacing w:line="240" w:lineRule="auto"/>
              <w:ind w:left="0" w:hanging="2"/>
              <w:jc w:val="center"/>
              <w:rPr>
                <w:color w:val="000000"/>
                <w:lang w:eastAsia="en-US"/>
              </w:rPr>
            </w:pPr>
            <w:r w:rsidRPr="00D053BC">
              <w:rPr>
                <w:color w:val="000000"/>
                <w:lang w:val="id-ID" w:eastAsia="en-US"/>
              </w:rPr>
              <w:t>0 (0%)</w:t>
            </w:r>
          </w:p>
        </w:tc>
        <w:tc>
          <w:tcPr>
            <w:tcW w:w="961" w:type="dxa"/>
            <w:gridSpan w:val="2"/>
            <w:tcBorders>
              <w:top w:val="nil"/>
              <w:left w:val="nil"/>
              <w:bottom w:val="single" w:sz="4" w:space="0" w:color="auto"/>
              <w:right w:val="nil"/>
            </w:tcBorders>
            <w:shd w:val="clear" w:color="auto" w:fill="auto"/>
            <w:vAlign w:val="center"/>
          </w:tcPr>
          <w:p w14:paraId="0E319A47" w14:textId="34B55392" w:rsidR="00482C43" w:rsidRPr="00D053BC" w:rsidRDefault="00482C43" w:rsidP="00D053BC">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nil"/>
              <w:left w:val="nil"/>
              <w:bottom w:val="single" w:sz="4" w:space="0" w:color="auto"/>
              <w:right w:val="nil"/>
            </w:tcBorders>
            <w:vAlign w:val="center"/>
          </w:tcPr>
          <w:p w14:paraId="2120B72D" w14:textId="2B53CB54" w:rsidR="00482C43" w:rsidRPr="00D053BC" w:rsidRDefault="00482C43" w:rsidP="00D053BC">
            <w:pPr>
              <w:spacing w:line="240" w:lineRule="auto"/>
              <w:ind w:left="0" w:hanging="2"/>
              <w:jc w:val="center"/>
              <w:rPr>
                <w:color w:val="000000"/>
                <w:lang w:val="id-ID" w:eastAsia="en-US"/>
              </w:rPr>
            </w:pPr>
            <w:r w:rsidRPr="00D053BC">
              <w:rPr>
                <w:color w:val="000000"/>
                <w:lang w:val="id-ID" w:eastAsia="en-US"/>
              </w:rPr>
              <w:t>0 (0%)</w:t>
            </w:r>
          </w:p>
        </w:tc>
      </w:tr>
      <w:tr w:rsidR="005056F5" w:rsidRPr="00D053BC" w14:paraId="6AE2F2FC" w14:textId="7F1FFE47" w:rsidTr="00D053BC">
        <w:trPr>
          <w:trHeight w:val="312"/>
          <w:jc w:val="center"/>
        </w:trPr>
        <w:tc>
          <w:tcPr>
            <w:tcW w:w="709" w:type="dxa"/>
            <w:tcBorders>
              <w:top w:val="nil"/>
              <w:left w:val="nil"/>
              <w:bottom w:val="single" w:sz="4" w:space="0" w:color="auto"/>
              <w:right w:val="nil"/>
            </w:tcBorders>
            <w:vAlign w:val="center"/>
          </w:tcPr>
          <w:p w14:paraId="5DA99AD0" w14:textId="763DD663" w:rsidR="005056F5" w:rsidRPr="00D053BC" w:rsidRDefault="005056F5" w:rsidP="00D053BC">
            <w:pPr>
              <w:spacing w:line="240" w:lineRule="auto"/>
              <w:ind w:left="0" w:hanging="2"/>
              <w:jc w:val="center"/>
              <w:rPr>
                <w:color w:val="000000"/>
                <w:lang w:val="en-GB" w:eastAsia="en-US"/>
              </w:rPr>
            </w:pPr>
            <w:r w:rsidRPr="00D053BC">
              <w:rPr>
                <w:color w:val="000000"/>
                <w:lang w:val="en-GB" w:eastAsia="en-US"/>
              </w:rPr>
              <w:t>3.</w:t>
            </w:r>
          </w:p>
        </w:tc>
        <w:tc>
          <w:tcPr>
            <w:tcW w:w="3113" w:type="dxa"/>
            <w:tcBorders>
              <w:top w:val="nil"/>
              <w:left w:val="nil"/>
              <w:bottom w:val="single" w:sz="4" w:space="0" w:color="auto"/>
              <w:right w:val="nil"/>
            </w:tcBorders>
            <w:vAlign w:val="center"/>
          </w:tcPr>
          <w:p w14:paraId="162AB5F5" w14:textId="39E280C6" w:rsidR="005056F5" w:rsidRPr="00D053BC" w:rsidRDefault="005056F5" w:rsidP="00D053BC">
            <w:pPr>
              <w:spacing w:line="240" w:lineRule="auto"/>
              <w:ind w:left="0" w:hanging="2"/>
              <w:jc w:val="both"/>
              <w:rPr>
                <w:color w:val="000000"/>
                <w:lang w:val="id-ID" w:eastAsia="en-US"/>
              </w:rPr>
            </w:pPr>
            <w:r w:rsidRPr="00D053BC">
              <w:t>Pengasuh memberikan saran tentang cara belajar yang baik</w:t>
            </w:r>
          </w:p>
        </w:tc>
        <w:tc>
          <w:tcPr>
            <w:tcW w:w="856" w:type="dxa"/>
            <w:tcBorders>
              <w:top w:val="nil"/>
              <w:left w:val="nil"/>
              <w:bottom w:val="single" w:sz="4" w:space="0" w:color="auto"/>
              <w:right w:val="nil"/>
            </w:tcBorders>
            <w:vAlign w:val="center"/>
          </w:tcPr>
          <w:p w14:paraId="7E112FFB" w14:textId="7EDA77C5" w:rsidR="005056F5" w:rsidRPr="00D053BC" w:rsidRDefault="005056F5" w:rsidP="00D053BC">
            <w:pPr>
              <w:spacing w:line="240" w:lineRule="auto"/>
              <w:ind w:left="0" w:hanging="2"/>
              <w:jc w:val="center"/>
              <w:rPr>
                <w:color w:val="000000"/>
                <w:lang w:val="id-ID" w:eastAsia="en-US"/>
              </w:rPr>
            </w:pPr>
            <w:r w:rsidRPr="00D053BC">
              <w:rPr>
                <w:color w:val="000000"/>
                <w:lang w:val="id-ID" w:eastAsia="en-US"/>
              </w:rPr>
              <w:t>0 (0%)</w:t>
            </w:r>
          </w:p>
        </w:tc>
        <w:tc>
          <w:tcPr>
            <w:tcW w:w="1040" w:type="dxa"/>
            <w:tcBorders>
              <w:top w:val="nil"/>
              <w:left w:val="nil"/>
              <w:bottom w:val="single" w:sz="4" w:space="0" w:color="auto"/>
              <w:right w:val="nil"/>
            </w:tcBorders>
            <w:shd w:val="clear" w:color="auto" w:fill="auto"/>
            <w:vAlign w:val="center"/>
          </w:tcPr>
          <w:p w14:paraId="12453792" w14:textId="2B1D6F31" w:rsidR="005056F5" w:rsidRPr="00D053BC" w:rsidRDefault="005056F5" w:rsidP="00D053BC">
            <w:pPr>
              <w:spacing w:line="240" w:lineRule="auto"/>
              <w:ind w:left="0" w:hanging="2"/>
              <w:jc w:val="center"/>
              <w:rPr>
                <w:color w:val="000000"/>
                <w:lang w:eastAsia="en-US"/>
              </w:rPr>
            </w:pPr>
            <w:r w:rsidRPr="00D053BC">
              <w:rPr>
                <w:color w:val="000000"/>
                <w:lang w:eastAsia="en-US"/>
              </w:rPr>
              <w:t>20 (67%)</w:t>
            </w:r>
          </w:p>
        </w:tc>
        <w:tc>
          <w:tcPr>
            <w:tcW w:w="1140" w:type="dxa"/>
            <w:gridSpan w:val="2"/>
            <w:tcBorders>
              <w:top w:val="nil"/>
              <w:left w:val="nil"/>
              <w:bottom w:val="single" w:sz="4" w:space="0" w:color="auto"/>
              <w:right w:val="nil"/>
            </w:tcBorders>
            <w:shd w:val="clear" w:color="auto" w:fill="auto"/>
            <w:vAlign w:val="center"/>
          </w:tcPr>
          <w:p w14:paraId="0471955D" w14:textId="470951CB" w:rsidR="005056F5" w:rsidRPr="00D053BC" w:rsidRDefault="005056F5" w:rsidP="00D053BC">
            <w:pPr>
              <w:spacing w:line="240" w:lineRule="auto"/>
              <w:ind w:left="0" w:hanging="2"/>
              <w:jc w:val="center"/>
              <w:rPr>
                <w:color w:val="000000"/>
                <w:lang w:eastAsia="en-US"/>
              </w:rPr>
            </w:pPr>
            <w:r w:rsidRPr="00D053BC">
              <w:rPr>
                <w:color w:val="000000"/>
                <w:lang w:eastAsia="en-US"/>
              </w:rPr>
              <w:t>10 (33%)</w:t>
            </w:r>
          </w:p>
        </w:tc>
        <w:tc>
          <w:tcPr>
            <w:tcW w:w="961" w:type="dxa"/>
            <w:gridSpan w:val="2"/>
            <w:tcBorders>
              <w:top w:val="nil"/>
              <w:left w:val="nil"/>
              <w:bottom w:val="single" w:sz="4" w:space="0" w:color="auto"/>
              <w:right w:val="nil"/>
            </w:tcBorders>
            <w:shd w:val="clear" w:color="auto" w:fill="auto"/>
            <w:vAlign w:val="center"/>
          </w:tcPr>
          <w:p w14:paraId="147BC28A" w14:textId="013A19D0" w:rsidR="005056F5" w:rsidRPr="00D053BC" w:rsidRDefault="005056F5" w:rsidP="00D053BC">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nil"/>
              <w:left w:val="nil"/>
              <w:bottom w:val="single" w:sz="4" w:space="0" w:color="auto"/>
              <w:right w:val="nil"/>
            </w:tcBorders>
            <w:vAlign w:val="center"/>
          </w:tcPr>
          <w:p w14:paraId="096AEE32" w14:textId="2CFCFFA7" w:rsidR="005056F5" w:rsidRPr="00D053BC" w:rsidRDefault="005056F5" w:rsidP="00D053BC">
            <w:pPr>
              <w:spacing w:line="240" w:lineRule="auto"/>
              <w:ind w:left="0" w:hanging="2"/>
              <w:jc w:val="center"/>
              <w:rPr>
                <w:color w:val="000000"/>
                <w:lang w:val="id-ID" w:eastAsia="en-US"/>
              </w:rPr>
            </w:pPr>
            <w:r w:rsidRPr="00D053BC">
              <w:rPr>
                <w:color w:val="000000"/>
                <w:lang w:val="id-ID" w:eastAsia="en-US"/>
              </w:rPr>
              <w:t>0 (0%)</w:t>
            </w:r>
          </w:p>
        </w:tc>
      </w:tr>
      <w:tr w:rsidR="00F94705" w:rsidRPr="00D053BC" w14:paraId="7BF8ABF6" w14:textId="6640A624" w:rsidTr="00346306">
        <w:trPr>
          <w:trHeight w:val="312"/>
          <w:jc w:val="center"/>
        </w:trPr>
        <w:tc>
          <w:tcPr>
            <w:tcW w:w="709" w:type="dxa"/>
            <w:tcBorders>
              <w:top w:val="nil"/>
              <w:left w:val="nil"/>
              <w:bottom w:val="single" w:sz="4" w:space="0" w:color="auto"/>
              <w:right w:val="nil"/>
            </w:tcBorders>
            <w:vAlign w:val="center"/>
          </w:tcPr>
          <w:p w14:paraId="2C070152" w14:textId="645823D1" w:rsidR="00F94705" w:rsidRPr="00D053BC" w:rsidRDefault="00F94705" w:rsidP="00D053BC">
            <w:pPr>
              <w:spacing w:line="240" w:lineRule="auto"/>
              <w:ind w:left="0" w:hanging="2"/>
              <w:jc w:val="center"/>
              <w:rPr>
                <w:color w:val="000000"/>
                <w:lang w:val="en-GB" w:eastAsia="en-US"/>
              </w:rPr>
            </w:pPr>
            <w:r w:rsidRPr="00D053BC">
              <w:rPr>
                <w:color w:val="000000"/>
                <w:lang w:val="en-GB" w:eastAsia="en-US"/>
              </w:rPr>
              <w:t>4.</w:t>
            </w:r>
          </w:p>
        </w:tc>
        <w:tc>
          <w:tcPr>
            <w:tcW w:w="3113" w:type="dxa"/>
            <w:tcBorders>
              <w:top w:val="nil"/>
              <w:left w:val="nil"/>
              <w:bottom w:val="single" w:sz="4" w:space="0" w:color="auto"/>
              <w:right w:val="nil"/>
            </w:tcBorders>
            <w:vAlign w:val="center"/>
          </w:tcPr>
          <w:p w14:paraId="4B4B671D" w14:textId="390FF202" w:rsidR="00F94705" w:rsidRPr="00D053BC" w:rsidRDefault="00F94705" w:rsidP="00D053BC">
            <w:pPr>
              <w:spacing w:line="240" w:lineRule="auto"/>
              <w:ind w:left="0" w:hanging="2"/>
              <w:jc w:val="both"/>
              <w:rPr>
                <w:color w:val="000000"/>
                <w:lang w:val="id-ID" w:eastAsia="en-US"/>
              </w:rPr>
            </w:pPr>
            <w:r w:rsidRPr="00D053BC">
              <w:t>Pengasuh memastikan saya memiliki waktu dan tempat yang nyaman untuk belajar</w:t>
            </w:r>
          </w:p>
        </w:tc>
        <w:tc>
          <w:tcPr>
            <w:tcW w:w="856" w:type="dxa"/>
            <w:tcBorders>
              <w:top w:val="nil"/>
              <w:left w:val="nil"/>
              <w:bottom w:val="single" w:sz="4" w:space="0" w:color="auto"/>
              <w:right w:val="nil"/>
            </w:tcBorders>
            <w:vAlign w:val="center"/>
          </w:tcPr>
          <w:p w14:paraId="39F54F32" w14:textId="13F054A1" w:rsidR="00F94705" w:rsidRPr="00D053BC" w:rsidRDefault="00F94705" w:rsidP="00D053BC">
            <w:pPr>
              <w:spacing w:line="240" w:lineRule="auto"/>
              <w:ind w:left="0" w:hanging="2"/>
              <w:jc w:val="center"/>
              <w:rPr>
                <w:color w:val="000000"/>
                <w:lang w:val="en-GB" w:eastAsia="en-US"/>
              </w:rPr>
            </w:pPr>
            <w:r w:rsidRPr="00D053BC">
              <w:rPr>
                <w:color w:val="000000"/>
                <w:lang w:val="en-GB" w:eastAsia="en-US"/>
              </w:rPr>
              <w:t>21 (70%)</w:t>
            </w:r>
          </w:p>
        </w:tc>
        <w:tc>
          <w:tcPr>
            <w:tcW w:w="1040" w:type="dxa"/>
            <w:tcBorders>
              <w:top w:val="nil"/>
              <w:left w:val="nil"/>
              <w:bottom w:val="single" w:sz="4" w:space="0" w:color="auto"/>
              <w:right w:val="nil"/>
            </w:tcBorders>
            <w:shd w:val="clear" w:color="auto" w:fill="auto"/>
            <w:vAlign w:val="center"/>
          </w:tcPr>
          <w:p w14:paraId="1F9098FF" w14:textId="05824B43" w:rsidR="00F94705" w:rsidRPr="00D053BC" w:rsidRDefault="00F94705" w:rsidP="00D053BC">
            <w:pPr>
              <w:spacing w:line="240" w:lineRule="auto"/>
              <w:ind w:left="0" w:hanging="2"/>
              <w:jc w:val="center"/>
              <w:rPr>
                <w:color w:val="000000"/>
                <w:lang w:eastAsia="en-US"/>
              </w:rPr>
            </w:pPr>
            <w:r w:rsidRPr="00D053BC">
              <w:rPr>
                <w:color w:val="000000"/>
                <w:lang w:eastAsia="en-US"/>
              </w:rPr>
              <w:t>9 (30%)</w:t>
            </w:r>
          </w:p>
        </w:tc>
        <w:tc>
          <w:tcPr>
            <w:tcW w:w="1140" w:type="dxa"/>
            <w:gridSpan w:val="2"/>
            <w:tcBorders>
              <w:top w:val="nil"/>
              <w:left w:val="nil"/>
              <w:bottom w:val="single" w:sz="4" w:space="0" w:color="auto"/>
              <w:right w:val="nil"/>
            </w:tcBorders>
            <w:shd w:val="clear" w:color="auto" w:fill="auto"/>
            <w:vAlign w:val="center"/>
          </w:tcPr>
          <w:p w14:paraId="094A3466" w14:textId="7E36CF9A" w:rsidR="00F94705" w:rsidRPr="00D053BC" w:rsidRDefault="00F94705" w:rsidP="00D053BC">
            <w:pPr>
              <w:spacing w:line="240" w:lineRule="auto"/>
              <w:ind w:left="0" w:hanging="2"/>
              <w:jc w:val="center"/>
              <w:rPr>
                <w:color w:val="000000"/>
                <w:lang w:eastAsia="en-US"/>
              </w:rPr>
            </w:pPr>
            <w:r w:rsidRPr="00D053BC">
              <w:rPr>
                <w:color w:val="000000"/>
                <w:lang w:val="id-ID" w:eastAsia="en-US"/>
              </w:rPr>
              <w:t>0 (0%)</w:t>
            </w:r>
          </w:p>
        </w:tc>
        <w:tc>
          <w:tcPr>
            <w:tcW w:w="961" w:type="dxa"/>
            <w:gridSpan w:val="2"/>
            <w:tcBorders>
              <w:top w:val="nil"/>
              <w:left w:val="nil"/>
              <w:bottom w:val="single" w:sz="4" w:space="0" w:color="auto"/>
              <w:right w:val="nil"/>
            </w:tcBorders>
            <w:shd w:val="clear" w:color="auto" w:fill="auto"/>
            <w:vAlign w:val="center"/>
          </w:tcPr>
          <w:p w14:paraId="7EC8E4A6" w14:textId="17C7402F" w:rsidR="00F94705" w:rsidRPr="00D053BC" w:rsidRDefault="00F94705" w:rsidP="00D053BC">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nil"/>
              <w:left w:val="nil"/>
              <w:bottom w:val="single" w:sz="4" w:space="0" w:color="auto"/>
              <w:right w:val="nil"/>
            </w:tcBorders>
            <w:vAlign w:val="center"/>
          </w:tcPr>
          <w:p w14:paraId="593292D6" w14:textId="51F5FAA7" w:rsidR="00F94705" w:rsidRPr="00D053BC" w:rsidRDefault="00F94705" w:rsidP="00D053BC">
            <w:pPr>
              <w:spacing w:line="240" w:lineRule="auto"/>
              <w:ind w:left="0" w:hanging="2"/>
              <w:jc w:val="center"/>
              <w:rPr>
                <w:color w:val="000000"/>
                <w:lang w:val="id-ID" w:eastAsia="en-US"/>
              </w:rPr>
            </w:pPr>
            <w:r w:rsidRPr="00D053BC">
              <w:rPr>
                <w:color w:val="000000"/>
                <w:lang w:val="id-ID" w:eastAsia="en-US"/>
              </w:rPr>
              <w:t>0 (0%)</w:t>
            </w:r>
          </w:p>
        </w:tc>
      </w:tr>
      <w:tr w:rsidR="00F94705" w:rsidRPr="00D053BC" w14:paraId="6632CCDB" w14:textId="0437FAD5" w:rsidTr="00346306">
        <w:trPr>
          <w:trHeight w:val="312"/>
          <w:jc w:val="center"/>
        </w:trPr>
        <w:tc>
          <w:tcPr>
            <w:tcW w:w="709" w:type="dxa"/>
            <w:tcBorders>
              <w:top w:val="single" w:sz="4" w:space="0" w:color="auto"/>
              <w:left w:val="nil"/>
              <w:bottom w:val="single" w:sz="4" w:space="0" w:color="auto"/>
              <w:right w:val="nil"/>
            </w:tcBorders>
            <w:vAlign w:val="center"/>
          </w:tcPr>
          <w:p w14:paraId="29486296" w14:textId="2462E338" w:rsidR="00F94705" w:rsidRPr="00D053BC" w:rsidRDefault="00F94705" w:rsidP="00D053BC">
            <w:pPr>
              <w:spacing w:line="240" w:lineRule="auto"/>
              <w:ind w:left="0" w:hanging="2"/>
              <w:jc w:val="center"/>
              <w:rPr>
                <w:color w:val="000000"/>
                <w:lang w:val="en-GB" w:eastAsia="en-US"/>
              </w:rPr>
            </w:pPr>
            <w:r w:rsidRPr="00D053BC">
              <w:rPr>
                <w:color w:val="000000"/>
                <w:lang w:val="en-GB" w:eastAsia="en-US"/>
              </w:rPr>
              <w:t>5.</w:t>
            </w:r>
          </w:p>
        </w:tc>
        <w:tc>
          <w:tcPr>
            <w:tcW w:w="3113" w:type="dxa"/>
            <w:tcBorders>
              <w:top w:val="single" w:sz="4" w:space="0" w:color="auto"/>
              <w:left w:val="nil"/>
              <w:bottom w:val="single" w:sz="4" w:space="0" w:color="auto"/>
              <w:right w:val="nil"/>
            </w:tcBorders>
            <w:vAlign w:val="center"/>
          </w:tcPr>
          <w:p w14:paraId="22892094" w14:textId="190231B7" w:rsidR="00F94705" w:rsidRPr="00D053BC" w:rsidRDefault="00F94705" w:rsidP="00D053BC">
            <w:pPr>
              <w:spacing w:line="240" w:lineRule="auto"/>
              <w:ind w:left="0" w:hanging="2"/>
              <w:jc w:val="both"/>
              <w:rPr>
                <w:color w:val="000000"/>
                <w:lang w:val="id-ID" w:eastAsia="en-US"/>
              </w:rPr>
            </w:pPr>
            <w:r w:rsidRPr="00D053BC">
              <w:t>Pengasuh memberikan contoh disiplin dan baik dalam belajar</w:t>
            </w:r>
          </w:p>
        </w:tc>
        <w:tc>
          <w:tcPr>
            <w:tcW w:w="856" w:type="dxa"/>
            <w:tcBorders>
              <w:top w:val="single" w:sz="4" w:space="0" w:color="auto"/>
              <w:left w:val="nil"/>
              <w:bottom w:val="single" w:sz="4" w:space="0" w:color="auto"/>
              <w:right w:val="nil"/>
            </w:tcBorders>
            <w:vAlign w:val="center"/>
          </w:tcPr>
          <w:p w14:paraId="0344047D" w14:textId="38D3900C" w:rsidR="00F94705" w:rsidRPr="00D053BC" w:rsidRDefault="00F94705" w:rsidP="00D053BC">
            <w:pPr>
              <w:spacing w:line="240" w:lineRule="auto"/>
              <w:ind w:left="0" w:hanging="2"/>
              <w:jc w:val="center"/>
              <w:rPr>
                <w:color w:val="000000"/>
                <w:lang w:val="en-GB" w:eastAsia="en-US"/>
              </w:rPr>
            </w:pPr>
            <w:r w:rsidRPr="00D053BC">
              <w:rPr>
                <w:color w:val="000000"/>
                <w:lang w:val="en-GB" w:eastAsia="en-US"/>
              </w:rPr>
              <w:t>6 (20%)</w:t>
            </w:r>
          </w:p>
        </w:tc>
        <w:tc>
          <w:tcPr>
            <w:tcW w:w="1040" w:type="dxa"/>
            <w:tcBorders>
              <w:top w:val="single" w:sz="4" w:space="0" w:color="auto"/>
              <w:left w:val="nil"/>
              <w:bottom w:val="single" w:sz="4" w:space="0" w:color="auto"/>
              <w:right w:val="nil"/>
            </w:tcBorders>
            <w:shd w:val="clear" w:color="auto" w:fill="auto"/>
            <w:vAlign w:val="center"/>
          </w:tcPr>
          <w:p w14:paraId="0DE9FFB8" w14:textId="54BB9246" w:rsidR="00F94705" w:rsidRPr="00D053BC" w:rsidRDefault="00F94705" w:rsidP="00D053BC">
            <w:pPr>
              <w:spacing w:line="240" w:lineRule="auto"/>
              <w:ind w:left="0" w:hanging="2"/>
              <w:jc w:val="center"/>
              <w:rPr>
                <w:color w:val="000000"/>
                <w:lang w:eastAsia="en-US"/>
              </w:rPr>
            </w:pPr>
            <w:r w:rsidRPr="00D053BC">
              <w:rPr>
                <w:color w:val="000000"/>
                <w:lang w:eastAsia="en-US"/>
              </w:rPr>
              <w:t>19 (63%)</w:t>
            </w:r>
          </w:p>
        </w:tc>
        <w:tc>
          <w:tcPr>
            <w:tcW w:w="1140" w:type="dxa"/>
            <w:gridSpan w:val="2"/>
            <w:tcBorders>
              <w:top w:val="single" w:sz="4" w:space="0" w:color="auto"/>
              <w:left w:val="nil"/>
              <w:bottom w:val="single" w:sz="4" w:space="0" w:color="auto"/>
              <w:right w:val="nil"/>
            </w:tcBorders>
            <w:shd w:val="clear" w:color="auto" w:fill="auto"/>
            <w:vAlign w:val="center"/>
          </w:tcPr>
          <w:p w14:paraId="6503F95A" w14:textId="4406C2B9" w:rsidR="00F94705" w:rsidRPr="00D053BC" w:rsidRDefault="00F94705" w:rsidP="00D053BC">
            <w:pPr>
              <w:spacing w:line="240" w:lineRule="auto"/>
              <w:ind w:left="0" w:hanging="2"/>
              <w:jc w:val="center"/>
              <w:rPr>
                <w:color w:val="000000"/>
                <w:lang w:eastAsia="en-US"/>
              </w:rPr>
            </w:pPr>
            <w:r w:rsidRPr="00D053BC">
              <w:rPr>
                <w:color w:val="000000"/>
                <w:lang w:eastAsia="en-US"/>
              </w:rPr>
              <w:t>5 (17%)</w:t>
            </w:r>
          </w:p>
        </w:tc>
        <w:tc>
          <w:tcPr>
            <w:tcW w:w="961" w:type="dxa"/>
            <w:gridSpan w:val="2"/>
            <w:tcBorders>
              <w:top w:val="single" w:sz="4" w:space="0" w:color="auto"/>
              <w:left w:val="nil"/>
              <w:bottom w:val="single" w:sz="4" w:space="0" w:color="auto"/>
              <w:right w:val="nil"/>
            </w:tcBorders>
            <w:shd w:val="clear" w:color="auto" w:fill="auto"/>
            <w:vAlign w:val="center"/>
          </w:tcPr>
          <w:p w14:paraId="6481E4C9" w14:textId="44C4127F" w:rsidR="00F94705" w:rsidRPr="00D053BC" w:rsidRDefault="00F94705" w:rsidP="00D053BC">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729E5DBF" w14:textId="3106647C" w:rsidR="00F94705" w:rsidRPr="00D053BC" w:rsidRDefault="00F94705" w:rsidP="00D053BC">
            <w:pPr>
              <w:spacing w:line="240" w:lineRule="auto"/>
              <w:ind w:left="0" w:hanging="2"/>
              <w:jc w:val="center"/>
              <w:rPr>
                <w:color w:val="000000"/>
                <w:lang w:val="id-ID" w:eastAsia="en-US"/>
              </w:rPr>
            </w:pPr>
            <w:r w:rsidRPr="00D053BC">
              <w:rPr>
                <w:color w:val="000000"/>
                <w:lang w:val="id-ID" w:eastAsia="en-US"/>
              </w:rPr>
              <w:t>0 (0%)</w:t>
            </w:r>
          </w:p>
        </w:tc>
      </w:tr>
      <w:tr w:rsidR="00346306" w:rsidRPr="00D053BC" w14:paraId="29BA124F" w14:textId="407F5435" w:rsidTr="00CE39B7">
        <w:trPr>
          <w:trHeight w:val="312"/>
          <w:jc w:val="center"/>
        </w:trPr>
        <w:tc>
          <w:tcPr>
            <w:tcW w:w="709" w:type="dxa"/>
            <w:tcBorders>
              <w:top w:val="single" w:sz="4" w:space="0" w:color="auto"/>
              <w:left w:val="nil"/>
              <w:bottom w:val="single" w:sz="4" w:space="0" w:color="auto"/>
              <w:right w:val="nil"/>
            </w:tcBorders>
            <w:vAlign w:val="center"/>
          </w:tcPr>
          <w:p w14:paraId="2B76BCFF" w14:textId="00B3A11B" w:rsidR="00EC0DD2" w:rsidRPr="00D053BC" w:rsidRDefault="00EC0DD2" w:rsidP="00D053BC">
            <w:pPr>
              <w:spacing w:line="240" w:lineRule="auto"/>
              <w:ind w:left="0" w:hanging="2"/>
              <w:jc w:val="center"/>
              <w:rPr>
                <w:bCs/>
                <w:color w:val="000000"/>
                <w:lang w:val="en-GB" w:eastAsia="en-US"/>
              </w:rPr>
            </w:pPr>
            <w:r w:rsidRPr="00D053BC">
              <w:rPr>
                <w:bCs/>
                <w:color w:val="000000"/>
                <w:lang w:val="en-GB" w:eastAsia="en-US"/>
              </w:rPr>
              <w:t>6.</w:t>
            </w:r>
          </w:p>
        </w:tc>
        <w:tc>
          <w:tcPr>
            <w:tcW w:w="3113" w:type="dxa"/>
            <w:tcBorders>
              <w:top w:val="single" w:sz="4" w:space="0" w:color="auto"/>
              <w:left w:val="nil"/>
              <w:bottom w:val="single" w:sz="4" w:space="0" w:color="auto"/>
              <w:right w:val="nil"/>
            </w:tcBorders>
            <w:vAlign w:val="center"/>
          </w:tcPr>
          <w:p w14:paraId="63C47BE5" w14:textId="2DB2394D" w:rsidR="00EC0DD2" w:rsidRPr="00D053BC" w:rsidRDefault="00EC0DD2" w:rsidP="00D053BC">
            <w:pPr>
              <w:spacing w:line="240" w:lineRule="auto"/>
              <w:ind w:left="0" w:hanging="2"/>
              <w:jc w:val="both"/>
              <w:rPr>
                <w:bCs/>
                <w:color w:val="000000"/>
                <w:lang w:val="id-ID" w:eastAsia="en-US"/>
              </w:rPr>
            </w:pPr>
            <w:r w:rsidRPr="00D053BC">
              <w:t>Pengasuh menghargai setiap usaha yang saya lakukan dalam belajar</w:t>
            </w:r>
          </w:p>
        </w:tc>
        <w:tc>
          <w:tcPr>
            <w:tcW w:w="856" w:type="dxa"/>
            <w:tcBorders>
              <w:top w:val="single" w:sz="4" w:space="0" w:color="auto"/>
              <w:left w:val="nil"/>
              <w:bottom w:val="single" w:sz="4" w:space="0" w:color="auto"/>
              <w:right w:val="nil"/>
            </w:tcBorders>
            <w:vAlign w:val="center"/>
          </w:tcPr>
          <w:p w14:paraId="6434A588" w14:textId="45E9A0A3" w:rsidR="00EC0DD2" w:rsidRPr="00D053BC" w:rsidRDefault="00EC0DD2" w:rsidP="00D053BC">
            <w:pPr>
              <w:spacing w:line="240" w:lineRule="auto"/>
              <w:ind w:left="0" w:hanging="2"/>
              <w:jc w:val="center"/>
              <w:rPr>
                <w:bCs/>
                <w:color w:val="000000"/>
                <w:lang w:val="id-ID" w:eastAsia="en-US"/>
              </w:rPr>
            </w:pPr>
            <w:r w:rsidRPr="00D053BC">
              <w:rPr>
                <w:color w:val="000000"/>
                <w:lang w:val="en-GB" w:eastAsia="en-US"/>
              </w:rPr>
              <w:t>21 (70%)</w:t>
            </w:r>
          </w:p>
        </w:tc>
        <w:tc>
          <w:tcPr>
            <w:tcW w:w="1040" w:type="dxa"/>
            <w:tcBorders>
              <w:top w:val="single" w:sz="4" w:space="0" w:color="auto"/>
              <w:left w:val="nil"/>
              <w:bottom w:val="single" w:sz="4" w:space="0" w:color="auto"/>
              <w:right w:val="nil"/>
            </w:tcBorders>
            <w:shd w:val="clear" w:color="auto" w:fill="auto"/>
            <w:vAlign w:val="center"/>
          </w:tcPr>
          <w:p w14:paraId="45E9E598" w14:textId="2EC469AD" w:rsidR="00EC0DD2" w:rsidRPr="00D053BC" w:rsidRDefault="00EC0DD2" w:rsidP="00D053BC">
            <w:pPr>
              <w:spacing w:line="240" w:lineRule="auto"/>
              <w:ind w:left="0" w:hanging="2"/>
              <w:jc w:val="center"/>
              <w:rPr>
                <w:bCs/>
                <w:color w:val="000000"/>
                <w:lang w:eastAsia="en-US"/>
              </w:rPr>
            </w:pPr>
            <w:r w:rsidRPr="00D053BC">
              <w:rPr>
                <w:color w:val="000000"/>
                <w:lang w:eastAsia="en-US"/>
              </w:rPr>
              <w:t>9 (30%)</w:t>
            </w:r>
          </w:p>
        </w:tc>
        <w:tc>
          <w:tcPr>
            <w:tcW w:w="1140" w:type="dxa"/>
            <w:gridSpan w:val="2"/>
            <w:tcBorders>
              <w:top w:val="single" w:sz="4" w:space="0" w:color="auto"/>
              <w:left w:val="nil"/>
              <w:bottom w:val="single" w:sz="4" w:space="0" w:color="auto"/>
              <w:right w:val="nil"/>
            </w:tcBorders>
            <w:shd w:val="clear" w:color="auto" w:fill="auto"/>
            <w:vAlign w:val="center"/>
          </w:tcPr>
          <w:p w14:paraId="3919D19C" w14:textId="4016F13B" w:rsidR="00EC0DD2" w:rsidRPr="00D053BC" w:rsidRDefault="00EC0DD2" w:rsidP="00D053BC">
            <w:pPr>
              <w:spacing w:line="240" w:lineRule="auto"/>
              <w:ind w:left="0" w:hanging="2"/>
              <w:jc w:val="center"/>
              <w:rPr>
                <w:bCs/>
                <w:color w:val="000000"/>
                <w:lang w:eastAsia="en-US"/>
              </w:rPr>
            </w:pPr>
            <w:r w:rsidRPr="00D053BC">
              <w:rPr>
                <w:color w:val="000000"/>
                <w:lang w:val="id-ID" w:eastAsia="en-US"/>
              </w:rPr>
              <w:t>0 (0%)</w:t>
            </w:r>
          </w:p>
        </w:tc>
        <w:tc>
          <w:tcPr>
            <w:tcW w:w="961" w:type="dxa"/>
            <w:gridSpan w:val="2"/>
            <w:tcBorders>
              <w:top w:val="single" w:sz="4" w:space="0" w:color="auto"/>
              <w:left w:val="nil"/>
              <w:bottom w:val="single" w:sz="4" w:space="0" w:color="auto"/>
              <w:right w:val="nil"/>
            </w:tcBorders>
            <w:shd w:val="clear" w:color="auto" w:fill="auto"/>
            <w:vAlign w:val="center"/>
          </w:tcPr>
          <w:p w14:paraId="2E8B1BE6" w14:textId="4B31470A" w:rsidR="00EC0DD2" w:rsidRPr="00D053BC" w:rsidRDefault="00EC0DD2" w:rsidP="00D053BC">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6FCE5DC7" w14:textId="3C7F25F9" w:rsidR="00EC0DD2" w:rsidRPr="00D053BC" w:rsidRDefault="00EC0DD2" w:rsidP="00D053BC">
            <w:pPr>
              <w:spacing w:line="240" w:lineRule="auto"/>
              <w:ind w:left="0" w:hanging="2"/>
              <w:jc w:val="center"/>
              <w:rPr>
                <w:bCs/>
                <w:color w:val="000000"/>
                <w:lang w:val="id-ID" w:eastAsia="en-US"/>
              </w:rPr>
            </w:pPr>
            <w:r w:rsidRPr="00D053BC">
              <w:rPr>
                <w:color w:val="000000"/>
                <w:lang w:val="id-ID" w:eastAsia="en-US"/>
              </w:rPr>
              <w:t>0 (0%)</w:t>
            </w:r>
          </w:p>
        </w:tc>
      </w:tr>
      <w:tr w:rsidR="00385669" w:rsidRPr="00D053BC" w14:paraId="0C57A60D" w14:textId="77777777" w:rsidTr="00CE39B7">
        <w:trPr>
          <w:trHeight w:val="312"/>
          <w:jc w:val="center"/>
        </w:trPr>
        <w:tc>
          <w:tcPr>
            <w:tcW w:w="709" w:type="dxa"/>
            <w:tcBorders>
              <w:top w:val="single" w:sz="4" w:space="0" w:color="auto"/>
              <w:left w:val="nil"/>
              <w:bottom w:val="single" w:sz="4" w:space="0" w:color="auto"/>
              <w:right w:val="nil"/>
            </w:tcBorders>
            <w:vAlign w:val="center"/>
          </w:tcPr>
          <w:p w14:paraId="4F102C0C" w14:textId="631F924B" w:rsidR="00385669" w:rsidRPr="00D053BC" w:rsidRDefault="00385669" w:rsidP="00D053BC">
            <w:pPr>
              <w:spacing w:line="240" w:lineRule="auto"/>
              <w:ind w:left="0" w:hanging="2"/>
              <w:jc w:val="center"/>
              <w:rPr>
                <w:bCs/>
                <w:color w:val="000000"/>
                <w:lang w:val="en-GB" w:eastAsia="en-US"/>
              </w:rPr>
            </w:pPr>
            <w:r w:rsidRPr="00D053BC">
              <w:rPr>
                <w:bCs/>
                <w:color w:val="000000"/>
                <w:lang w:val="en-GB" w:eastAsia="en-US"/>
              </w:rPr>
              <w:t>7.</w:t>
            </w:r>
          </w:p>
        </w:tc>
        <w:tc>
          <w:tcPr>
            <w:tcW w:w="3113" w:type="dxa"/>
            <w:tcBorders>
              <w:top w:val="single" w:sz="4" w:space="0" w:color="auto"/>
              <w:left w:val="nil"/>
              <w:bottom w:val="single" w:sz="4" w:space="0" w:color="auto"/>
              <w:right w:val="nil"/>
            </w:tcBorders>
            <w:vAlign w:val="center"/>
          </w:tcPr>
          <w:p w14:paraId="3A76B023" w14:textId="24EBB579" w:rsidR="00385669" w:rsidRPr="00D053BC" w:rsidRDefault="0068024C" w:rsidP="00D053BC">
            <w:pPr>
              <w:spacing w:line="240" w:lineRule="auto"/>
              <w:ind w:left="0" w:hanging="2"/>
              <w:jc w:val="both"/>
              <w:rPr>
                <w:bCs/>
                <w:color w:val="000000"/>
                <w:lang w:val="id-ID" w:eastAsia="en-US"/>
              </w:rPr>
            </w:pPr>
            <w:r>
              <w:t>Pengasuh s</w:t>
            </w:r>
            <w:r w:rsidR="00385669" w:rsidRPr="00D053BC">
              <w:t>elalu menanyakan perkembangan hasil belajar saya</w:t>
            </w:r>
          </w:p>
        </w:tc>
        <w:tc>
          <w:tcPr>
            <w:tcW w:w="856" w:type="dxa"/>
            <w:tcBorders>
              <w:top w:val="single" w:sz="4" w:space="0" w:color="auto"/>
              <w:left w:val="nil"/>
              <w:bottom w:val="single" w:sz="4" w:space="0" w:color="auto"/>
              <w:right w:val="nil"/>
            </w:tcBorders>
            <w:vAlign w:val="center"/>
          </w:tcPr>
          <w:p w14:paraId="764FF824" w14:textId="2527077D" w:rsidR="00385669" w:rsidRPr="00D053BC" w:rsidRDefault="00385669" w:rsidP="00D053BC">
            <w:pPr>
              <w:spacing w:line="240" w:lineRule="auto"/>
              <w:ind w:left="0" w:hanging="2"/>
              <w:jc w:val="center"/>
              <w:rPr>
                <w:bCs/>
                <w:color w:val="000000"/>
                <w:lang w:val="id-ID" w:eastAsia="en-US"/>
              </w:rPr>
            </w:pPr>
            <w:r w:rsidRPr="00D053BC">
              <w:rPr>
                <w:color w:val="000000"/>
                <w:lang w:val="id-ID" w:eastAsia="en-US"/>
              </w:rPr>
              <w:t>0 (0%)</w:t>
            </w:r>
          </w:p>
        </w:tc>
        <w:tc>
          <w:tcPr>
            <w:tcW w:w="1040" w:type="dxa"/>
            <w:tcBorders>
              <w:top w:val="single" w:sz="4" w:space="0" w:color="auto"/>
              <w:left w:val="nil"/>
              <w:bottom w:val="single" w:sz="4" w:space="0" w:color="auto"/>
              <w:right w:val="nil"/>
            </w:tcBorders>
            <w:shd w:val="clear" w:color="auto" w:fill="auto"/>
            <w:vAlign w:val="center"/>
          </w:tcPr>
          <w:p w14:paraId="74EF7D94" w14:textId="65570E90" w:rsidR="00385669" w:rsidRPr="00D053BC" w:rsidRDefault="00385669" w:rsidP="00D053BC">
            <w:pPr>
              <w:spacing w:line="240" w:lineRule="auto"/>
              <w:ind w:left="0" w:hanging="2"/>
              <w:jc w:val="center"/>
              <w:rPr>
                <w:bCs/>
                <w:color w:val="000000"/>
                <w:lang w:eastAsia="en-US"/>
              </w:rPr>
            </w:pPr>
            <w:r w:rsidRPr="00D053BC">
              <w:rPr>
                <w:color w:val="000000"/>
                <w:lang w:val="id-ID" w:eastAsia="en-US"/>
              </w:rPr>
              <w:t>0 (0%)</w:t>
            </w:r>
          </w:p>
        </w:tc>
        <w:tc>
          <w:tcPr>
            <w:tcW w:w="1140" w:type="dxa"/>
            <w:gridSpan w:val="2"/>
            <w:tcBorders>
              <w:top w:val="single" w:sz="4" w:space="0" w:color="auto"/>
              <w:left w:val="nil"/>
              <w:bottom w:val="single" w:sz="4" w:space="0" w:color="auto"/>
              <w:right w:val="nil"/>
            </w:tcBorders>
            <w:shd w:val="clear" w:color="auto" w:fill="auto"/>
            <w:vAlign w:val="center"/>
          </w:tcPr>
          <w:p w14:paraId="22B18463" w14:textId="2716C3FC" w:rsidR="00385669" w:rsidRPr="00D053BC" w:rsidRDefault="00385669" w:rsidP="00D053BC">
            <w:pPr>
              <w:spacing w:line="240" w:lineRule="auto"/>
              <w:ind w:left="0" w:hanging="2"/>
              <w:jc w:val="center"/>
              <w:rPr>
                <w:bCs/>
                <w:color w:val="000000"/>
                <w:lang w:eastAsia="en-US"/>
              </w:rPr>
            </w:pPr>
            <w:r w:rsidRPr="00D053BC">
              <w:rPr>
                <w:bCs/>
                <w:color w:val="000000"/>
                <w:lang w:eastAsia="en-US"/>
              </w:rPr>
              <w:t>23 (77%)</w:t>
            </w:r>
          </w:p>
        </w:tc>
        <w:tc>
          <w:tcPr>
            <w:tcW w:w="961" w:type="dxa"/>
            <w:gridSpan w:val="2"/>
            <w:tcBorders>
              <w:top w:val="single" w:sz="4" w:space="0" w:color="auto"/>
              <w:left w:val="nil"/>
              <w:bottom w:val="single" w:sz="4" w:space="0" w:color="auto"/>
              <w:right w:val="nil"/>
            </w:tcBorders>
            <w:shd w:val="clear" w:color="auto" w:fill="auto"/>
            <w:vAlign w:val="center"/>
          </w:tcPr>
          <w:p w14:paraId="0F3099EB" w14:textId="405117E3" w:rsidR="00385669" w:rsidRPr="00D053BC" w:rsidRDefault="00385669" w:rsidP="00D053BC">
            <w:pPr>
              <w:spacing w:line="240" w:lineRule="auto"/>
              <w:ind w:left="0" w:hanging="2"/>
              <w:jc w:val="center"/>
              <w:rPr>
                <w:bCs/>
                <w:color w:val="000000"/>
                <w:lang w:eastAsia="en-US"/>
              </w:rPr>
            </w:pPr>
            <w:r w:rsidRPr="00D053BC">
              <w:rPr>
                <w:bCs/>
                <w:color w:val="000000"/>
                <w:lang w:eastAsia="en-US"/>
              </w:rPr>
              <w:t>7 (23%)</w:t>
            </w:r>
          </w:p>
        </w:tc>
        <w:tc>
          <w:tcPr>
            <w:tcW w:w="993" w:type="dxa"/>
            <w:gridSpan w:val="2"/>
            <w:tcBorders>
              <w:top w:val="single" w:sz="4" w:space="0" w:color="auto"/>
              <w:left w:val="nil"/>
              <w:bottom w:val="single" w:sz="4" w:space="0" w:color="auto"/>
              <w:right w:val="nil"/>
            </w:tcBorders>
            <w:vAlign w:val="center"/>
          </w:tcPr>
          <w:p w14:paraId="568D7894" w14:textId="45373CB1" w:rsidR="00385669" w:rsidRPr="00D053BC" w:rsidRDefault="00385669" w:rsidP="00D053BC">
            <w:pPr>
              <w:spacing w:line="240" w:lineRule="auto"/>
              <w:ind w:left="0" w:hanging="2"/>
              <w:jc w:val="center"/>
              <w:rPr>
                <w:bCs/>
                <w:color w:val="000000"/>
                <w:lang w:val="id-ID" w:eastAsia="en-US"/>
              </w:rPr>
            </w:pPr>
            <w:r w:rsidRPr="00D053BC">
              <w:rPr>
                <w:color w:val="000000"/>
                <w:lang w:val="id-ID" w:eastAsia="en-US"/>
              </w:rPr>
              <w:t>0 (0%)</w:t>
            </w:r>
          </w:p>
        </w:tc>
      </w:tr>
      <w:tr w:rsidR="00D053BC" w:rsidRPr="00D053BC" w14:paraId="027BD99E" w14:textId="77777777" w:rsidTr="00CE39B7">
        <w:trPr>
          <w:trHeight w:val="312"/>
          <w:jc w:val="center"/>
        </w:trPr>
        <w:tc>
          <w:tcPr>
            <w:tcW w:w="709" w:type="dxa"/>
            <w:tcBorders>
              <w:top w:val="single" w:sz="4" w:space="0" w:color="auto"/>
              <w:left w:val="nil"/>
              <w:bottom w:val="single" w:sz="4" w:space="0" w:color="auto"/>
              <w:right w:val="nil"/>
            </w:tcBorders>
            <w:vAlign w:val="center"/>
          </w:tcPr>
          <w:p w14:paraId="198A03DC" w14:textId="4D3C3F35"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8.</w:t>
            </w:r>
          </w:p>
        </w:tc>
        <w:tc>
          <w:tcPr>
            <w:tcW w:w="3113" w:type="dxa"/>
            <w:tcBorders>
              <w:top w:val="single" w:sz="4" w:space="0" w:color="auto"/>
              <w:left w:val="nil"/>
              <w:bottom w:val="single" w:sz="4" w:space="0" w:color="auto"/>
              <w:right w:val="nil"/>
            </w:tcBorders>
            <w:vAlign w:val="center"/>
          </w:tcPr>
          <w:p w14:paraId="5EC2DF2B" w14:textId="46BB32E5" w:rsidR="00D053BC" w:rsidRPr="00D053BC" w:rsidRDefault="00D053BC" w:rsidP="00D053BC">
            <w:pPr>
              <w:spacing w:line="240" w:lineRule="auto"/>
              <w:ind w:left="0" w:hanging="2"/>
              <w:jc w:val="both"/>
              <w:rPr>
                <w:bCs/>
                <w:color w:val="000000"/>
                <w:lang w:val="id-ID" w:eastAsia="en-US"/>
              </w:rPr>
            </w:pPr>
            <w:r w:rsidRPr="00D053BC">
              <w:t>Pengasuh mendukung saya saat menghadapi ujian dan tugas-tugas sekolah</w:t>
            </w:r>
          </w:p>
        </w:tc>
        <w:tc>
          <w:tcPr>
            <w:tcW w:w="856" w:type="dxa"/>
            <w:tcBorders>
              <w:top w:val="single" w:sz="4" w:space="0" w:color="auto"/>
              <w:left w:val="nil"/>
              <w:bottom w:val="single" w:sz="4" w:space="0" w:color="auto"/>
              <w:right w:val="nil"/>
            </w:tcBorders>
            <w:vAlign w:val="center"/>
          </w:tcPr>
          <w:p w14:paraId="74F86310" w14:textId="4B6FE1BD" w:rsidR="00D053BC" w:rsidRPr="00D053BC" w:rsidRDefault="00D053BC" w:rsidP="00D053BC">
            <w:pPr>
              <w:spacing w:line="240" w:lineRule="auto"/>
              <w:ind w:left="0" w:hanging="2"/>
              <w:jc w:val="center"/>
              <w:rPr>
                <w:bCs/>
                <w:color w:val="000000"/>
                <w:lang w:val="id-ID" w:eastAsia="en-US"/>
              </w:rPr>
            </w:pPr>
            <w:r w:rsidRPr="00D053BC">
              <w:rPr>
                <w:bCs/>
                <w:color w:val="000000"/>
                <w:lang w:eastAsia="en-US"/>
              </w:rPr>
              <w:t>23 (77%)</w:t>
            </w:r>
          </w:p>
        </w:tc>
        <w:tc>
          <w:tcPr>
            <w:tcW w:w="1040" w:type="dxa"/>
            <w:tcBorders>
              <w:top w:val="single" w:sz="4" w:space="0" w:color="auto"/>
              <w:left w:val="nil"/>
              <w:bottom w:val="single" w:sz="4" w:space="0" w:color="auto"/>
              <w:right w:val="nil"/>
            </w:tcBorders>
            <w:shd w:val="clear" w:color="auto" w:fill="auto"/>
            <w:vAlign w:val="center"/>
          </w:tcPr>
          <w:p w14:paraId="77FD52F9" w14:textId="1E33E5D5" w:rsidR="00D053BC" w:rsidRPr="00D053BC" w:rsidRDefault="00D053BC" w:rsidP="00D053BC">
            <w:pPr>
              <w:spacing w:line="240" w:lineRule="auto"/>
              <w:ind w:left="0" w:hanging="2"/>
              <w:jc w:val="center"/>
              <w:rPr>
                <w:bCs/>
                <w:color w:val="000000"/>
                <w:lang w:eastAsia="en-US"/>
              </w:rPr>
            </w:pPr>
            <w:r w:rsidRPr="00D053BC">
              <w:rPr>
                <w:bCs/>
                <w:color w:val="000000"/>
                <w:lang w:eastAsia="en-US"/>
              </w:rPr>
              <w:t>7 (23%)</w:t>
            </w:r>
          </w:p>
        </w:tc>
        <w:tc>
          <w:tcPr>
            <w:tcW w:w="1140" w:type="dxa"/>
            <w:gridSpan w:val="2"/>
            <w:tcBorders>
              <w:top w:val="single" w:sz="4" w:space="0" w:color="auto"/>
              <w:left w:val="nil"/>
              <w:bottom w:val="single" w:sz="4" w:space="0" w:color="auto"/>
              <w:right w:val="nil"/>
            </w:tcBorders>
            <w:shd w:val="clear" w:color="auto" w:fill="auto"/>
            <w:vAlign w:val="center"/>
          </w:tcPr>
          <w:p w14:paraId="4C650587" w14:textId="4D0C6866"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61" w:type="dxa"/>
            <w:gridSpan w:val="2"/>
            <w:tcBorders>
              <w:top w:val="single" w:sz="4" w:space="0" w:color="auto"/>
              <w:left w:val="nil"/>
              <w:bottom w:val="single" w:sz="4" w:space="0" w:color="auto"/>
              <w:right w:val="nil"/>
            </w:tcBorders>
            <w:shd w:val="clear" w:color="auto" w:fill="auto"/>
            <w:vAlign w:val="center"/>
          </w:tcPr>
          <w:p w14:paraId="5A91FB9C" w14:textId="700DF335"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2D6E7B45" w14:textId="62383682" w:rsidR="00D053BC"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r>
      <w:tr w:rsidR="00EC0DD2" w:rsidRPr="00D053BC" w14:paraId="76E5202C" w14:textId="77777777" w:rsidTr="00CE39B7">
        <w:trPr>
          <w:trHeight w:val="312"/>
          <w:jc w:val="center"/>
        </w:trPr>
        <w:tc>
          <w:tcPr>
            <w:tcW w:w="709" w:type="dxa"/>
            <w:tcBorders>
              <w:top w:val="single" w:sz="4" w:space="0" w:color="auto"/>
              <w:left w:val="nil"/>
              <w:bottom w:val="single" w:sz="4" w:space="0" w:color="auto"/>
              <w:right w:val="nil"/>
            </w:tcBorders>
            <w:vAlign w:val="center"/>
          </w:tcPr>
          <w:p w14:paraId="79CFD8DD" w14:textId="1B51A6AD" w:rsidR="00EC0DD2" w:rsidRPr="00D053BC" w:rsidRDefault="00EC0DD2" w:rsidP="00D053BC">
            <w:pPr>
              <w:spacing w:line="240" w:lineRule="auto"/>
              <w:ind w:left="0" w:hanging="2"/>
              <w:jc w:val="center"/>
              <w:rPr>
                <w:bCs/>
                <w:color w:val="000000"/>
                <w:lang w:val="en-GB" w:eastAsia="en-US"/>
              </w:rPr>
            </w:pPr>
            <w:r w:rsidRPr="00D053BC">
              <w:rPr>
                <w:bCs/>
                <w:color w:val="000000"/>
                <w:lang w:val="en-GB" w:eastAsia="en-US"/>
              </w:rPr>
              <w:t>9.</w:t>
            </w:r>
          </w:p>
        </w:tc>
        <w:tc>
          <w:tcPr>
            <w:tcW w:w="3113" w:type="dxa"/>
            <w:tcBorders>
              <w:top w:val="single" w:sz="4" w:space="0" w:color="auto"/>
              <w:left w:val="nil"/>
              <w:bottom w:val="single" w:sz="4" w:space="0" w:color="auto"/>
              <w:right w:val="nil"/>
            </w:tcBorders>
            <w:vAlign w:val="center"/>
          </w:tcPr>
          <w:p w14:paraId="35BF9E35" w14:textId="4A570281" w:rsidR="00EC0DD2" w:rsidRPr="00D053BC" w:rsidRDefault="00D053BC" w:rsidP="00D053BC">
            <w:pPr>
              <w:spacing w:line="240" w:lineRule="auto"/>
              <w:ind w:left="0" w:hanging="2"/>
              <w:jc w:val="both"/>
              <w:rPr>
                <w:bCs/>
                <w:color w:val="000000"/>
                <w:lang w:val="id-ID" w:eastAsia="en-US"/>
              </w:rPr>
            </w:pPr>
            <w:r w:rsidRPr="00D053BC">
              <w:t>Pengasuh memberikan bimbingan belajar ketika saya mengalami kesulitan</w:t>
            </w:r>
          </w:p>
        </w:tc>
        <w:tc>
          <w:tcPr>
            <w:tcW w:w="856" w:type="dxa"/>
            <w:tcBorders>
              <w:top w:val="single" w:sz="4" w:space="0" w:color="auto"/>
              <w:left w:val="nil"/>
              <w:bottom w:val="single" w:sz="4" w:space="0" w:color="auto"/>
              <w:right w:val="nil"/>
            </w:tcBorders>
            <w:vAlign w:val="center"/>
          </w:tcPr>
          <w:p w14:paraId="13251DEA" w14:textId="29459DBF" w:rsidR="00EC0DD2"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c>
          <w:tcPr>
            <w:tcW w:w="1040" w:type="dxa"/>
            <w:tcBorders>
              <w:top w:val="single" w:sz="4" w:space="0" w:color="auto"/>
              <w:left w:val="nil"/>
              <w:bottom w:val="single" w:sz="4" w:space="0" w:color="auto"/>
              <w:right w:val="nil"/>
            </w:tcBorders>
            <w:shd w:val="clear" w:color="auto" w:fill="auto"/>
            <w:vAlign w:val="center"/>
          </w:tcPr>
          <w:p w14:paraId="11F95880" w14:textId="40565430" w:rsidR="00EC0DD2" w:rsidRPr="00D053BC" w:rsidRDefault="00D053BC" w:rsidP="00D053BC">
            <w:pPr>
              <w:spacing w:line="240" w:lineRule="auto"/>
              <w:ind w:left="0" w:hanging="2"/>
              <w:jc w:val="center"/>
              <w:rPr>
                <w:bCs/>
                <w:color w:val="000000"/>
                <w:lang w:eastAsia="en-US"/>
              </w:rPr>
            </w:pPr>
            <w:r w:rsidRPr="00D053BC">
              <w:rPr>
                <w:bCs/>
                <w:color w:val="000000"/>
                <w:lang w:eastAsia="en-US"/>
              </w:rPr>
              <w:t>5 (17%)</w:t>
            </w:r>
          </w:p>
        </w:tc>
        <w:tc>
          <w:tcPr>
            <w:tcW w:w="1140" w:type="dxa"/>
            <w:gridSpan w:val="2"/>
            <w:tcBorders>
              <w:top w:val="single" w:sz="4" w:space="0" w:color="auto"/>
              <w:left w:val="nil"/>
              <w:bottom w:val="single" w:sz="4" w:space="0" w:color="auto"/>
              <w:right w:val="nil"/>
            </w:tcBorders>
            <w:shd w:val="clear" w:color="auto" w:fill="auto"/>
            <w:vAlign w:val="center"/>
          </w:tcPr>
          <w:p w14:paraId="25C4ECB6" w14:textId="03C2CFDA" w:rsidR="00EC0DD2" w:rsidRPr="00D053BC" w:rsidRDefault="00D053BC" w:rsidP="00D053BC">
            <w:pPr>
              <w:spacing w:line="240" w:lineRule="auto"/>
              <w:ind w:left="0" w:hanging="2"/>
              <w:jc w:val="center"/>
              <w:rPr>
                <w:bCs/>
                <w:color w:val="000000"/>
                <w:lang w:eastAsia="en-US"/>
              </w:rPr>
            </w:pPr>
            <w:r w:rsidRPr="00D053BC">
              <w:rPr>
                <w:bCs/>
                <w:color w:val="000000"/>
                <w:lang w:eastAsia="en-US"/>
              </w:rPr>
              <w:t>21 (70%)</w:t>
            </w:r>
          </w:p>
        </w:tc>
        <w:tc>
          <w:tcPr>
            <w:tcW w:w="961" w:type="dxa"/>
            <w:gridSpan w:val="2"/>
            <w:tcBorders>
              <w:top w:val="single" w:sz="4" w:space="0" w:color="auto"/>
              <w:left w:val="nil"/>
              <w:bottom w:val="single" w:sz="4" w:space="0" w:color="auto"/>
              <w:right w:val="nil"/>
            </w:tcBorders>
            <w:shd w:val="clear" w:color="auto" w:fill="auto"/>
            <w:vAlign w:val="center"/>
          </w:tcPr>
          <w:p w14:paraId="0EB9BD2A" w14:textId="5B795E14" w:rsidR="00EC0DD2" w:rsidRPr="00D053BC" w:rsidRDefault="00D053BC" w:rsidP="00D053BC">
            <w:pPr>
              <w:spacing w:line="240" w:lineRule="auto"/>
              <w:ind w:left="0" w:hanging="2"/>
              <w:jc w:val="center"/>
              <w:rPr>
                <w:bCs/>
                <w:color w:val="000000"/>
                <w:lang w:eastAsia="en-US"/>
              </w:rPr>
            </w:pPr>
            <w:r w:rsidRPr="00D053BC">
              <w:rPr>
                <w:bCs/>
                <w:color w:val="000000"/>
                <w:lang w:eastAsia="en-US"/>
              </w:rPr>
              <w:t>4 (13%)</w:t>
            </w:r>
          </w:p>
        </w:tc>
        <w:tc>
          <w:tcPr>
            <w:tcW w:w="993" w:type="dxa"/>
            <w:gridSpan w:val="2"/>
            <w:tcBorders>
              <w:top w:val="single" w:sz="4" w:space="0" w:color="auto"/>
              <w:left w:val="nil"/>
              <w:bottom w:val="single" w:sz="4" w:space="0" w:color="auto"/>
              <w:right w:val="nil"/>
            </w:tcBorders>
            <w:vAlign w:val="center"/>
          </w:tcPr>
          <w:p w14:paraId="069AACD5" w14:textId="6B0B3D90" w:rsidR="00EC0DD2"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r>
      <w:tr w:rsidR="00D053BC" w:rsidRPr="00D053BC" w14:paraId="24E1B457" w14:textId="77777777" w:rsidTr="00CE39B7">
        <w:trPr>
          <w:trHeight w:val="312"/>
          <w:jc w:val="center"/>
        </w:trPr>
        <w:tc>
          <w:tcPr>
            <w:tcW w:w="709" w:type="dxa"/>
            <w:tcBorders>
              <w:top w:val="single" w:sz="4" w:space="0" w:color="auto"/>
              <w:left w:val="nil"/>
              <w:bottom w:val="single" w:sz="4" w:space="0" w:color="auto"/>
              <w:right w:val="nil"/>
            </w:tcBorders>
            <w:vAlign w:val="center"/>
          </w:tcPr>
          <w:p w14:paraId="3A36BC46" w14:textId="4B3D6EE8"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10.</w:t>
            </w:r>
          </w:p>
        </w:tc>
        <w:tc>
          <w:tcPr>
            <w:tcW w:w="3113" w:type="dxa"/>
            <w:tcBorders>
              <w:top w:val="single" w:sz="4" w:space="0" w:color="auto"/>
              <w:left w:val="nil"/>
              <w:bottom w:val="single" w:sz="4" w:space="0" w:color="auto"/>
              <w:right w:val="nil"/>
            </w:tcBorders>
            <w:vAlign w:val="center"/>
          </w:tcPr>
          <w:p w14:paraId="60E1A37E" w14:textId="3CF17EF4" w:rsidR="00D053BC" w:rsidRPr="00D053BC" w:rsidRDefault="00D053BC" w:rsidP="00D053BC">
            <w:pPr>
              <w:spacing w:line="240" w:lineRule="auto"/>
              <w:ind w:left="0" w:hanging="2"/>
              <w:jc w:val="both"/>
              <w:rPr>
                <w:bCs/>
                <w:color w:val="000000"/>
                <w:lang w:val="id-ID" w:eastAsia="en-US"/>
              </w:rPr>
            </w:pPr>
            <w:r w:rsidRPr="00D053BC">
              <w:t>Pengasuh sering mengingatkan saya tentang pentingnya pendidikan</w:t>
            </w:r>
          </w:p>
        </w:tc>
        <w:tc>
          <w:tcPr>
            <w:tcW w:w="856" w:type="dxa"/>
            <w:tcBorders>
              <w:top w:val="single" w:sz="4" w:space="0" w:color="auto"/>
              <w:left w:val="nil"/>
              <w:bottom w:val="single" w:sz="4" w:space="0" w:color="auto"/>
              <w:right w:val="nil"/>
            </w:tcBorders>
            <w:vAlign w:val="center"/>
          </w:tcPr>
          <w:p w14:paraId="4B49FF5A" w14:textId="224A8D61"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3 (10%)</w:t>
            </w:r>
          </w:p>
        </w:tc>
        <w:tc>
          <w:tcPr>
            <w:tcW w:w="1040" w:type="dxa"/>
            <w:tcBorders>
              <w:top w:val="single" w:sz="4" w:space="0" w:color="auto"/>
              <w:left w:val="nil"/>
              <w:bottom w:val="single" w:sz="4" w:space="0" w:color="auto"/>
              <w:right w:val="nil"/>
            </w:tcBorders>
            <w:shd w:val="clear" w:color="auto" w:fill="auto"/>
            <w:vAlign w:val="center"/>
          </w:tcPr>
          <w:p w14:paraId="70D5ECB8" w14:textId="67EA9D68" w:rsidR="00D053BC" w:rsidRPr="00D053BC" w:rsidRDefault="00D053BC" w:rsidP="00D053BC">
            <w:pPr>
              <w:spacing w:line="240" w:lineRule="auto"/>
              <w:ind w:left="0" w:hanging="2"/>
              <w:jc w:val="center"/>
              <w:rPr>
                <w:bCs/>
                <w:color w:val="000000"/>
                <w:lang w:eastAsia="en-US"/>
              </w:rPr>
            </w:pPr>
            <w:r w:rsidRPr="00D053BC">
              <w:rPr>
                <w:bCs/>
                <w:color w:val="000000"/>
                <w:lang w:eastAsia="en-US"/>
              </w:rPr>
              <w:t>20 (67%)</w:t>
            </w:r>
          </w:p>
        </w:tc>
        <w:tc>
          <w:tcPr>
            <w:tcW w:w="1140" w:type="dxa"/>
            <w:gridSpan w:val="2"/>
            <w:tcBorders>
              <w:top w:val="single" w:sz="4" w:space="0" w:color="auto"/>
              <w:left w:val="nil"/>
              <w:bottom w:val="single" w:sz="4" w:space="0" w:color="auto"/>
              <w:right w:val="nil"/>
            </w:tcBorders>
            <w:shd w:val="clear" w:color="auto" w:fill="auto"/>
            <w:vAlign w:val="center"/>
          </w:tcPr>
          <w:p w14:paraId="59E7448E" w14:textId="61DA7DBF" w:rsidR="00D053BC" w:rsidRPr="00D053BC" w:rsidRDefault="00D053BC" w:rsidP="00D053BC">
            <w:pPr>
              <w:spacing w:line="240" w:lineRule="auto"/>
              <w:ind w:left="0" w:hanging="2"/>
              <w:jc w:val="center"/>
              <w:rPr>
                <w:bCs/>
                <w:color w:val="000000"/>
                <w:lang w:eastAsia="en-US"/>
              </w:rPr>
            </w:pPr>
            <w:r w:rsidRPr="00D053BC">
              <w:rPr>
                <w:bCs/>
                <w:color w:val="000000"/>
                <w:lang w:eastAsia="en-US"/>
              </w:rPr>
              <w:t>7 (23%)</w:t>
            </w:r>
          </w:p>
        </w:tc>
        <w:tc>
          <w:tcPr>
            <w:tcW w:w="961" w:type="dxa"/>
            <w:gridSpan w:val="2"/>
            <w:tcBorders>
              <w:top w:val="single" w:sz="4" w:space="0" w:color="auto"/>
              <w:left w:val="nil"/>
              <w:bottom w:val="single" w:sz="4" w:space="0" w:color="auto"/>
              <w:right w:val="nil"/>
            </w:tcBorders>
            <w:shd w:val="clear" w:color="auto" w:fill="auto"/>
            <w:vAlign w:val="center"/>
          </w:tcPr>
          <w:p w14:paraId="183DE337" w14:textId="5B600566"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1942707A" w14:textId="0DBBFA1E" w:rsidR="00D053BC"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r>
      <w:tr w:rsidR="00D053BC" w:rsidRPr="00D053BC" w14:paraId="315EF4D9" w14:textId="77777777" w:rsidTr="00CE39B7">
        <w:trPr>
          <w:trHeight w:val="312"/>
          <w:jc w:val="center"/>
        </w:trPr>
        <w:tc>
          <w:tcPr>
            <w:tcW w:w="709" w:type="dxa"/>
            <w:tcBorders>
              <w:top w:val="single" w:sz="4" w:space="0" w:color="auto"/>
              <w:left w:val="nil"/>
              <w:bottom w:val="single" w:sz="4" w:space="0" w:color="auto"/>
              <w:right w:val="nil"/>
            </w:tcBorders>
            <w:vAlign w:val="center"/>
          </w:tcPr>
          <w:p w14:paraId="01D0340B" w14:textId="0ED4A608"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11.</w:t>
            </w:r>
          </w:p>
        </w:tc>
        <w:tc>
          <w:tcPr>
            <w:tcW w:w="3113" w:type="dxa"/>
            <w:tcBorders>
              <w:top w:val="single" w:sz="4" w:space="0" w:color="auto"/>
              <w:left w:val="nil"/>
              <w:bottom w:val="single" w:sz="4" w:space="0" w:color="auto"/>
              <w:right w:val="nil"/>
            </w:tcBorders>
            <w:vAlign w:val="center"/>
          </w:tcPr>
          <w:p w14:paraId="2B693395" w14:textId="2EFBC70A" w:rsidR="00D053BC" w:rsidRPr="00D053BC" w:rsidRDefault="00D053BC" w:rsidP="00D053BC">
            <w:pPr>
              <w:spacing w:line="240" w:lineRule="auto"/>
              <w:ind w:left="0" w:hanging="2"/>
              <w:jc w:val="both"/>
              <w:rPr>
                <w:bCs/>
                <w:color w:val="000000"/>
                <w:lang w:val="id-ID" w:eastAsia="en-US"/>
              </w:rPr>
            </w:pPr>
            <w:r w:rsidRPr="00D053BC">
              <w:t>Pengasuh memberikan perhatian pada kebutuhan saya untuk belajar contoh buku, alat tulis, dll</w:t>
            </w:r>
          </w:p>
        </w:tc>
        <w:tc>
          <w:tcPr>
            <w:tcW w:w="856" w:type="dxa"/>
            <w:tcBorders>
              <w:top w:val="single" w:sz="4" w:space="0" w:color="auto"/>
              <w:left w:val="nil"/>
              <w:bottom w:val="single" w:sz="4" w:space="0" w:color="auto"/>
              <w:right w:val="nil"/>
            </w:tcBorders>
            <w:vAlign w:val="center"/>
          </w:tcPr>
          <w:p w14:paraId="7DECADB3" w14:textId="0B34B095" w:rsidR="00D053BC" w:rsidRPr="00D053BC" w:rsidRDefault="00D053BC" w:rsidP="00D053BC">
            <w:pPr>
              <w:spacing w:line="240" w:lineRule="auto"/>
              <w:ind w:left="0" w:hanging="2"/>
              <w:jc w:val="center"/>
              <w:rPr>
                <w:bCs/>
                <w:color w:val="000000"/>
                <w:lang w:val="id-ID" w:eastAsia="en-US"/>
              </w:rPr>
            </w:pPr>
            <w:r w:rsidRPr="00D053BC">
              <w:rPr>
                <w:bCs/>
                <w:color w:val="000000"/>
                <w:lang w:eastAsia="en-US"/>
              </w:rPr>
              <w:t>22 (73%)</w:t>
            </w:r>
          </w:p>
        </w:tc>
        <w:tc>
          <w:tcPr>
            <w:tcW w:w="1040" w:type="dxa"/>
            <w:tcBorders>
              <w:top w:val="single" w:sz="4" w:space="0" w:color="auto"/>
              <w:left w:val="nil"/>
              <w:bottom w:val="single" w:sz="4" w:space="0" w:color="auto"/>
              <w:right w:val="nil"/>
            </w:tcBorders>
            <w:shd w:val="clear" w:color="auto" w:fill="auto"/>
            <w:vAlign w:val="center"/>
          </w:tcPr>
          <w:p w14:paraId="7BD0A34F" w14:textId="33F6F3BF" w:rsidR="00D053BC" w:rsidRPr="00D053BC" w:rsidRDefault="00D053BC" w:rsidP="00D053BC">
            <w:pPr>
              <w:spacing w:line="240" w:lineRule="auto"/>
              <w:ind w:left="0" w:hanging="2"/>
              <w:jc w:val="center"/>
              <w:rPr>
                <w:bCs/>
                <w:color w:val="000000"/>
                <w:lang w:eastAsia="en-US"/>
              </w:rPr>
            </w:pPr>
            <w:r w:rsidRPr="00D053BC">
              <w:rPr>
                <w:bCs/>
                <w:color w:val="000000"/>
                <w:lang w:eastAsia="en-US"/>
              </w:rPr>
              <w:t>8 (27%)</w:t>
            </w:r>
          </w:p>
        </w:tc>
        <w:tc>
          <w:tcPr>
            <w:tcW w:w="1140" w:type="dxa"/>
            <w:gridSpan w:val="2"/>
            <w:tcBorders>
              <w:top w:val="single" w:sz="4" w:space="0" w:color="auto"/>
              <w:left w:val="nil"/>
              <w:bottom w:val="single" w:sz="4" w:space="0" w:color="auto"/>
              <w:right w:val="nil"/>
            </w:tcBorders>
            <w:shd w:val="clear" w:color="auto" w:fill="auto"/>
            <w:vAlign w:val="center"/>
          </w:tcPr>
          <w:p w14:paraId="0E161480" w14:textId="4E4D46F6"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61" w:type="dxa"/>
            <w:gridSpan w:val="2"/>
            <w:tcBorders>
              <w:top w:val="single" w:sz="4" w:space="0" w:color="auto"/>
              <w:left w:val="nil"/>
              <w:bottom w:val="single" w:sz="4" w:space="0" w:color="auto"/>
              <w:right w:val="nil"/>
            </w:tcBorders>
            <w:shd w:val="clear" w:color="auto" w:fill="auto"/>
            <w:vAlign w:val="center"/>
          </w:tcPr>
          <w:p w14:paraId="001D1D4A" w14:textId="05A836AB"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77F9487E" w14:textId="2145F5CC" w:rsidR="00D053BC"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r>
      <w:tr w:rsidR="00D053BC" w:rsidRPr="00D053BC" w14:paraId="3039D63B" w14:textId="77777777" w:rsidTr="00CE39B7">
        <w:trPr>
          <w:trHeight w:val="312"/>
          <w:jc w:val="center"/>
        </w:trPr>
        <w:tc>
          <w:tcPr>
            <w:tcW w:w="709" w:type="dxa"/>
            <w:tcBorders>
              <w:top w:val="single" w:sz="4" w:space="0" w:color="auto"/>
              <w:left w:val="nil"/>
              <w:bottom w:val="single" w:sz="4" w:space="0" w:color="auto"/>
              <w:right w:val="nil"/>
            </w:tcBorders>
            <w:vAlign w:val="center"/>
          </w:tcPr>
          <w:p w14:paraId="22E4006D" w14:textId="7DF59814"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12.</w:t>
            </w:r>
          </w:p>
        </w:tc>
        <w:tc>
          <w:tcPr>
            <w:tcW w:w="3113" w:type="dxa"/>
            <w:tcBorders>
              <w:top w:val="single" w:sz="4" w:space="0" w:color="auto"/>
              <w:left w:val="nil"/>
              <w:bottom w:val="single" w:sz="4" w:space="0" w:color="auto"/>
              <w:right w:val="nil"/>
            </w:tcBorders>
            <w:vAlign w:val="center"/>
          </w:tcPr>
          <w:p w14:paraId="1FF1160A" w14:textId="6DE59E68" w:rsidR="00D053BC" w:rsidRPr="00D053BC" w:rsidRDefault="00D053BC" w:rsidP="00D053BC">
            <w:pPr>
              <w:spacing w:line="240" w:lineRule="auto"/>
              <w:ind w:left="0" w:hanging="2"/>
              <w:jc w:val="both"/>
              <w:rPr>
                <w:bCs/>
                <w:color w:val="000000"/>
                <w:lang w:val="id-ID" w:eastAsia="en-US"/>
              </w:rPr>
            </w:pPr>
            <w:r w:rsidRPr="00D053BC">
              <w:t>Pengasuh memberi dorongan ketika saya kehilangan semangat belajar</w:t>
            </w:r>
          </w:p>
        </w:tc>
        <w:tc>
          <w:tcPr>
            <w:tcW w:w="856" w:type="dxa"/>
            <w:tcBorders>
              <w:top w:val="single" w:sz="4" w:space="0" w:color="auto"/>
              <w:left w:val="nil"/>
              <w:bottom w:val="single" w:sz="4" w:space="0" w:color="auto"/>
              <w:right w:val="nil"/>
            </w:tcBorders>
            <w:vAlign w:val="center"/>
          </w:tcPr>
          <w:p w14:paraId="7EE73933" w14:textId="4F076623"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26 (87%)</w:t>
            </w:r>
          </w:p>
        </w:tc>
        <w:tc>
          <w:tcPr>
            <w:tcW w:w="1040" w:type="dxa"/>
            <w:tcBorders>
              <w:top w:val="single" w:sz="4" w:space="0" w:color="auto"/>
              <w:left w:val="nil"/>
              <w:bottom w:val="single" w:sz="4" w:space="0" w:color="auto"/>
              <w:right w:val="nil"/>
            </w:tcBorders>
            <w:shd w:val="clear" w:color="auto" w:fill="auto"/>
            <w:vAlign w:val="center"/>
          </w:tcPr>
          <w:p w14:paraId="078A42E1" w14:textId="7D6A588D" w:rsidR="00D053BC" w:rsidRPr="00D053BC" w:rsidRDefault="00D053BC" w:rsidP="00D053BC">
            <w:pPr>
              <w:spacing w:line="240" w:lineRule="auto"/>
              <w:ind w:left="0" w:hanging="2"/>
              <w:jc w:val="center"/>
              <w:rPr>
                <w:bCs/>
                <w:color w:val="000000"/>
                <w:lang w:eastAsia="en-US"/>
              </w:rPr>
            </w:pPr>
            <w:r w:rsidRPr="00D053BC">
              <w:rPr>
                <w:bCs/>
                <w:color w:val="000000"/>
                <w:lang w:eastAsia="en-US"/>
              </w:rPr>
              <w:t>4 (13%)</w:t>
            </w:r>
          </w:p>
        </w:tc>
        <w:tc>
          <w:tcPr>
            <w:tcW w:w="1140" w:type="dxa"/>
            <w:gridSpan w:val="2"/>
            <w:tcBorders>
              <w:top w:val="single" w:sz="4" w:space="0" w:color="auto"/>
              <w:left w:val="nil"/>
              <w:bottom w:val="single" w:sz="4" w:space="0" w:color="auto"/>
              <w:right w:val="nil"/>
            </w:tcBorders>
            <w:shd w:val="clear" w:color="auto" w:fill="auto"/>
            <w:vAlign w:val="center"/>
          </w:tcPr>
          <w:p w14:paraId="5E347433" w14:textId="76E53B57"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61" w:type="dxa"/>
            <w:gridSpan w:val="2"/>
            <w:tcBorders>
              <w:top w:val="single" w:sz="4" w:space="0" w:color="auto"/>
              <w:left w:val="nil"/>
              <w:bottom w:val="single" w:sz="4" w:space="0" w:color="auto"/>
              <w:right w:val="nil"/>
            </w:tcBorders>
            <w:shd w:val="clear" w:color="auto" w:fill="auto"/>
            <w:vAlign w:val="center"/>
          </w:tcPr>
          <w:p w14:paraId="1D5AA6CA" w14:textId="53227848"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39BD5A31" w14:textId="6C6D4FC6" w:rsidR="00D053BC"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r>
      <w:tr w:rsidR="00D053BC" w:rsidRPr="00D053BC" w14:paraId="50059D30" w14:textId="77777777" w:rsidTr="00CE39B7">
        <w:trPr>
          <w:trHeight w:val="312"/>
          <w:jc w:val="center"/>
        </w:trPr>
        <w:tc>
          <w:tcPr>
            <w:tcW w:w="709" w:type="dxa"/>
            <w:tcBorders>
              <w:top w:val="single" w:sz="4" w:space="0" w:color="auto"/>
              <w:left w:val="nil"/>
              <w:bottom w:val="single" w:sz="4" w:space="0" w:color="auto"/>
              <w:right w:val="nil"/>
            </w:tcBorders>
            <w:vAlign w:val="center"/>
          </w:tcPr>
          <w:p w14:paraId="35DC5366" w14:textId="51D838AB"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13.</w:t>
            </w:r>
          </w:p>
        </w:tc>
        <w:tc>
          <w:tcPr>
            <w:tcW w:w="3113" w:type="dxa"/>
            <w:tcBorders>
              <w:top w:val="single" w:sz="4" w:space="0" w:color="auto"/>
              <w:left w:val="nil"/>
              <w:bottom w:val="single" w:sz="4" w:space="0" w:color="auto"/>
              <w:right w:val="nil"/>
            </w:tcBorders>
            <w:vAlign w:val="center"/>
          </w:tcPr>
          <w:p w14:paraId="60785236" w14:textId="3DD62C15" w:rsidR="00D053BC" w:rsidRPr="00D053BC" w:rsidRDefault="00D053BC" w:rsidP="00D053BC">
            <w:pPr>
              <w:spacing w:line="240" w:lineRule="auto"/>
              <w:ind w:left="0" w:hanging="2"/>
              <w:jc w:val="both"/>
              <w:rPr>
                <w:bCs/>
                <w:color w:val="000000"/>
                <w:lang w:val="id-ID" w:eastAsia="en-US"/>
              </w:rPr>
            </w:pPr>
            <w:r w:rsidRPr="00D053BC">
              <w:t>Pengasuh terlibat dalam kegiatan pendidikan yang saya lakukan di sekolah</w:t>
            </w:r>
          </w:p>
        </w:tc>
        <w:tc>
          <w:tcPr>
            <w:tcW w:w="856" w:type="dxa"/>
            <w:tcBorders>
              <w:top w:val="single" w:sz="4" w:space="0" w:color="auto"/>
              <w:left w:val="nil"/>
              <w:bottom w:val="single" w:sz="4" w:space="0" w:color="auto"/>
              <w:right w:val="nil"/>
            </w:tcBorders>
            <w:vAlign w:val="center"/>
          </w:tcPr>
          <w:p w14:paraId="02F6B983" w14:textId="43E0A3D6"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13 (43%)</w:t>
            </w:r>
          </w:p>
        </w:tc>
        <w:tc>
          <w:tcPr>
            <w:tcW w:w="1040" w:type="dxa"/>
            <w:tcBorders>
              <w:top w:val="single" w:sz="4" w:space="0" w:color="auto"/>
              <w:left w:val="nil"/>
              <w:bottom w:val="single" w:sz="4" w:space="0" w:color="auto"/>
              <w:right w:val="nil"/>
            </w:tcBorders>
            <w:shd w:val="clear" w:color="auto" w:fill="auto"/>
            <w:vAlign w:val="center"/>
          </w:tcPr>
          <w:p w14:paraId="4E378C8A" w14:textId="507BF0EA" w:rsidR="00D053BC" w:rsidRPr="00D053BC" w:rsidRDefault="00D053BC" w:rsidP="00D053BC">
            <w:pPr>
              <w:spacing w:line="240" w:lineRule="auto"/>
              <w:ind w:left="0" w:hanging="2"/>
              <w:jc w:val="center"/>
              <w:rPr>
                <w:bCs/>
                <w:color w:val="000000"/>
                <w:lang w:eastAsia="en-US"/>
              </w:rPr>
            </w:pPr>
            <w:r w:rsidRPr="00D053BC">
              <w:rPr>
                <w:bCs/>
                <w:color w:val="000000"/>
                <w:lang w:eastAsia="en-US"/>
              </w:rPr>
              <w:t>17 (57%)</w:t>
            </w:r>
          </w:p>
        </w:tc>
        <w:tc>
          <w:tcPr>
            <w:tcW w:w="1140" w:type="dxa"/>
            <w:gridSpan w:val="2"/>
            <w:tcBorders>
              <w:top w:val="single" w:sz="4" w:space="0" w:color="auto"/>
              <w:left w:val="nil"/>
              <w:bottom w:val="single" w:sz="4" w:space="0" w:color="auto"/>
              <w:right w:val="nil"/>
            </w:tcBorders>
            <w:shd w:val="clear" w:color="auto" w:fill="auto"/>
            <w:vAlign w:val="center"/>
          </w:tcPr>
          <w:p w14:paraId="44175B95" w14:textId="01AFCEB1"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61" w:type="dxa"/>
            <w:gridSpan w:val="2"/>
            <w:tcBorders>
              <w:top w:val="single" w:sz="4" w:space="0" w:color="auto"/>
              <w:left w:val="nil"/>
              <w:bottom w:val="single" w:sz="4" w:space="0" w:color="auto"/>
              <w:right w:val="nil"/>
            </w:tcBorders>
            <w:shd w:val="clear" w:color="auto" w:fill="auto"/>
            <w:vAlign w:val="center"/>
          </w:tcPr>
          <w:p w14:paraId="4F213E9E" w14:textId="5098FDF1"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496C04EC" w14:textId="1852F5C0" w:rsidR="00D053BC"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r>
      <w:tr w:rsidR="00D053BC" w:rsidRPr="00D053BC" w14:paraId="6322DB21" w14:textId="77777777" w:rsidTr="00CE39B7">
        <w:trPr>
          <w:trHeight w:val="312"/>
          <w:jc w:val="center"/>
        </w:trPr>
        <w:tc>
          <w:tcPr>
            <w:tcW w:w="709" w:type="dxa"/>
            <w:tcBorders>
              <w:top w:val="single" w:sz="4" w:space="0" w:color="auto"/>
              <w:left w:val="nil"/>
              <w:bottom w:val="nil"/>
              <w:right w:val="nil"/>
            </w:tcBorders>
            <w:vAlign w:val="center"/>
          </w:tcPr>
          <w:p w14:paraId="026C10E9" w14:textId="55AF7E3A"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14.</w:t>
            </w:r>
          </w:p>
        </w:tc>
        <w:tc>
          <w:tcPr>
            <w:tcW w:w="3113" w:type="dxa"/>
            <w:tcBorders>
              <w:top w:val="single" w:sz="4" w:space="0" w:color="auto"/>
              <w:left w:val="nil"/>
              <w:bottom w:val="nil"/>
              <w:right w:val="nil"/>
            </w:tcBorders>
            <w:vAlign w:val="center"/>
          </w:tcPr>
          <w:p w14:paraId="06D15F4A" w14:textId="1BEC03C7" w:rsidR="00D053BC" w:rsidRPr="00D053BC" w:rsidRDefault="00D053BC" w:rsidP="00D053BC">
            <w:pPr>
              <w:spacing w:line="240" w:lineRule="auto"/>
              <w:ind w:left="0" w:hanging="2"/>
              <w:jc w:val="both"/>
              <w:rPr>
                <w:bCs/>
                <w:color w:val="000000"/>
                <w:lang w:val="id-ID" w:eastAsia="en-US"/>
              </w:rPr>
            </w:pPr>
            <w:r w:rsidRPr="00D053BC">
              <w:t>Pengasuh memastikan saya tetap fokus pada pendidikan dan masa depan</w:t>
            </w:r>
          </w:p>
        </w:tc>
        <w:tc>
          <w:tcPr>
            <w:tcW w:w="856" w:type="dxa"/>
            <w:tcBorders>
              <w:top w:val="single" w:sz="4" w:space="0" w:color="auto"/>
              <w:left w:val="nil"/>
              <w:bottom w:val="nil"/>
              <w:right w:val="nil"/>
            </w:tcBorders>
            <w:vAlign w:val="center"/>
          </w:tcPr>
          <w:p w14:paraId="2941468B" w14:textId="697A7716"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1 (3%)</w:t>
            </w:r>
          </w:p>
        </w:tc>
        <w:tc>
          <w:tcPr>
            <w:tcW w:w="1040" w:type="dxa"/>
            <w:tcBorders>
              <w:top w:val="single" w:sz="4" w:space="0" w:color="auto"/>
              <w:left w:val="nil"/>
              <w:bottom w:val="nil"/>
              <w:right w:val="nil"/>
            </w:tcBorders>
            <w:shd w:val="clear" w:color="auto" w:fill="auto"/>
            <w:vAlign w:val="center"/>
          </w:tcPr>
          <w:p w14:paraId="483C16DB" w14:textId="023B8AF8" w:rsidR="00D053BC" w:rsidRPr="00D053BC" w:rsidRDefault="00D053BC" w:rsidP="00D053BC">
            <w:pPr>
              <w:spacing w:line="240" w:lineRule="auto"/>
              <w:ind w:left="0" w:hanging="2"/>
              <w:jc w:val="center"/>
              <w:rPr>
                <w:bCs/>
                <w:color w:val="000000"/>
                <w:lang w:eastAsia="en-US"/>
              </w:rPr>
            </w:pPr>
            <w:r w:rsidRPr="00D053BC">
              <w:rPr>
                <w:bCs/>
                <w:color w:val="000000"/>
                <w:lang w:eastAsia="en-US"/>
              </w:rPr>
              <w:t>22 (74%)</w:t>
            </w:r>
          </w:p>
        </w:tc>
        <w:tc>
          <w:tcPr>
            <w:tcW w:w="1140" w:type="dxa"/>
            <w:gridSpan w:val="2"/>
            <w:tcBorders>
              <w:top w:val="single" w:sz="4" w:space="0" w:color="auto"/>
              <w:left w:val="nil"/>
              <w:bottom w:val="nil"/>
              <w:right w:val="nil"/>
            </w:tcBorders>
            <w:shd w:val="clear" w:color="auto" w:fill="auto"/>
            <w:vAlign w:val="center"/>
          </w:tcPr>
          <w:p w14:paraId="4445AE61" w14:textId="1D2A7565" w:rsidR="00D053BC" w:rsidRPr="00D053BC" w:rsidRDefault="00D053BC" w:rsidP="00D053BC">
            <w:pPr>
              <w:spacing w:line="240" w:lineRule="auto"/>
              <w:ind w:left="0" w:hanging="2"/>
              <w:jc w:val="center"/>
              <w:rPr>
                <w:bCs/>
                <w:color w:val="000000"/>
                <w:lang w:eastAsia="en-US"/>
              </w:rPr>
            </w:pPr>
            <w:r w:rsidRPr="00D053BC">
              <w:rPr>
                <w:bCs/>
                <w:color w:val="000000"/>
                <w:lang w:eastAsia="en-US"/>
              </w:rPr>
              <w:t>7 (23%)</w:t>
            </w:r>
          </w:p>
        </w:tc>
        <w:tc>
          <w:tcPr>
            <w:tcW w:w="961" w:type="dxa"/>
            <w:gridSpan w:val="2"/>
            <w:tcBorders>
              <w:top w:val="single" w:sz="4" w:space="0" w:color="auto"/>
              <w:left w:val="nil"/>
              <w:bottom w:val="nil"/>
              <w:right w:val="nil"/>
            </w:tcBorders>
            <w:shd w:val="clear" w:color="auto" w:fill="auto"/>
            <w:vAlign w:val="center"/>
          </w:tcPr>
          <w:p w14:paraId="403FA717" w14:textId="0136501B"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nil"/>
              <w:right w:val="nil"/>
            </w:tcBorders>
            <w:vAlign w:val="center"/>
          </w:tcPr>
          <w:p w14:paraId="64F9EDC0" w14:textId="1BABCD0A" w:rsidR="00D053BC"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r>
      <w:tr w:rsidR="00D053BC" w:rsidRPr="00D053BC" w14:paraId="5E77EFC8" w14:textId="77777777" w:rsidTr="00CE39B7">
        <w:trPr>
          <w:gridAfter w:val="1"/>
          <w:wAfter w:w="112" w:type="dxa"/>
          <w:trHeight w:val="312"/>
          <w:jc w:val="center"/>
        </w:trPr>
        <w:tc>
          <w:tcPr>
            <w:tcW w:w="709" w:type="dxa"/>
            <w:tcBorders>
              <w:top w:val="single" w:sz="4" w:space="0" w:color="auto"/>
              <w:left w:val="nil"/>
              <w:bottom w:val="single" w:sz="4" w:space="0" w:color="auto"/>
              <w:right w:val="nil"/>
            </w:tcBorders>
            <w:vAlign w:val="center"/>
          </w:tcPr>
          <w:p w14:paraId="73713925" w14:textId="587D3036" w:rsidR="00D053BC" w:rsidRPr="00D053BC" w:rsidRDefault="00D053BC" w:rsidP="00D053BC">
            <w:pPr>
              <w:spacing w:line="240" w:lineRule="auto"/>
              <w:ind w:left="0" w:hanging="2"/>
              <w:jc w:val="center"/>
              <w:rPr>
                <w:bCs/>
                <w:color w:val="000000"/>
                <w:lang w:val="en-GB" w:eastAsia="en-US"/>
              </w:rPr>
            </w:pPr>
            <w:r w:rsidRPr="00D053BC">
              <w:rPr>
                <w:bCs/>
                <w:color w:val="000000"/>
                <w:lang w:val="en-GB" w:eastAsia="en-US"/>
              </w:rPr>
              <w:t>15.</w:t>
            </w:r>
          </w:p>
        </w:tc>
        <w:tc>
          <w:tcPr>
            <w:tcW w:w="3113" w:type="dxa"/>
            <w:tcBorders>
              <w:top w:val="single" w:sz="4" w:space="0" w:color="auto"/>
              <w:left w:val="nil"/>
              <w:bottom w:val="single" w:sz="4" w:space="0" w:color="auto"/>
              <w:right w:val="nil"/>
            </w:tcBorders>
            <w:vAlign w:val="center"/>
          </w:tcPr>
          <w:p w14:paraId="59AA2599" w14:textId="7E6C2617" w:rsidR="00D053BC" w:rsidRPr="00D053BC" w:rsidRDefault="00D053BC" w:rsidP="00D053BC">
            <w:pPr>
              <w:spacing w:line="240" w:lineRule="auto"/>
              <w:ind w:left="0" w:hanging="2"/>
              <w:jc w:val="both"/>
              <w:rPr>
                <w:bCs/>
                <w:color w:val="000000"/>
                <w:lang w:val="id-ID" w:eastAsia="en-US"/>
              </w:rPr>
            </w:pPr>
            <w:r w:rsidRPr="00D053BC">
              <w:t>Pengasuh memberi nasihat tentang bagaimana mencapai tujuan akademik</w:t>
            </w:r>
          </w:p>
        </w:tc>
        <w:tc>
          <w:tcPr>
            <w:tcW w:w="856" w:type="dxa"/>
            <w:tcBorders>
              <w:top w:val="single" w:sz="4" w:space="0" w:color="auto"/>
              <w:left w:val="nil"/>
              <w:bottom w:val="single" w:sz="4" w:space="0" w:color="auto"/>
              <w:right w:val="nil"/>
            </w:tcBorders>
            <w:vAlign w:val="center"/>
          </w:tcPr>
          <w:p w14:paraId="6F713160" w14:textId="61F984B0" w:rsidR="00D053BC" w:rsidRPr="00D053BC" w:rsidRDefault="00D053BC" w:rsidP="00D053BC">
            <w:pPr>
              <w:spacing w:line="240" w:lineRule="auto"/>
              <w:ind w:left="0" w:hanging="2"/>
              <w:jc w:val="center"/>
              <w:rPr>
                <w:bCs/>
                <w:color w:val="000000"/>
                <w:lang w:val="id-ID" w:eastAsia="en-US"/>
              </w:rPr>
            </w:pPr>
            <w:r w:rsidRPr="00D053BC">
              <w:rPr>
                <w:bCs/>
                <w:color w:val="000000"/>
                <w:lang w:eastAsia="en-US"/>
              </w:rPr>
              <w:t>17 (57%)</w:t>
            </w:r>
          </w:p>
        </w:tc>
        <w:tc>
          <w:tcPr>
            <w:tcW w:w="1040" w:type="dxa"/>
            <w:tcBorders>
              <w:top w:val="single" w:sz="4" w:space="0" w:color="auto"/>
              <w:left w:val="nil"/>
              <w:bottom w:val="single" w:sz="4" w:space="0" w:color="auto"/>
              <w:right w:val="nil"/>
            </w:tcBorders>
            <w:shd w:val="clear" w:color="auto" w:fill="auto"/>
            <w:vAlign w:val="center"/>
          </w:tcPr>
          <w:p w14:paraId="64802510" w14:textId="76F243EA" w:rsidR="00D053BC" w:rsidRPr="00D053BC" w:rsidRDefault="00D053BC" w:rsidP="00D053BC">
            <w:pPr>
              <w:spacing w:line="240" w:lineRule="auto"/>
              <w:ind w:left="0" w:hanging="2"/>
              <w:jc w:val="center"/>
              <w:rPr>
                <w:bCs/>
                <w:color w:val="000000"/>
                <w:lang w:eastAsia="en-US"/>
              </w:rPr>
            </w:pPr>
            <w:r w:rsidRPr="00D053BC">
              <w:rPr>
                <w:bCs/>
                <w:color w:val="000000"/>
                <w:lang w:val="en-GB" w:eastAsia="en-US"/>
              </w:rPr>
              <w:t>13 (43%)</w:t>
            </w:r>
          </w:p>
        </w:tc>
        <w:tc>
          <w:tcPr>
            <w:tcW w:w="994" w:type="dxa"/>
            <w:tcBorders>
              <w:top w:val="single" w:sz="4" w:space="0" w:color="auto"/>
              <w:left w:val="nil"/>
              <w:bottom w:val="single" w:sz="4" w:space="0" w:color="auto"/>
              <w:right w:val="nil"/>
            </w:tcBorders>
            <w:shd w:val="clear" w:color="auto" w:fill="auto"/>
            <w:vAlign w:val="center"/>
          </w:tcPr>
          <w:p w14:paraId="231AB3F3" w14:textId="745409C4"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94" w:type="dxa"/>
            <w:gridSpan w:val="2"/>
            <w:tcBorders>
              <w:top w:val="single" w:sz="4" w:space="0" w:color="auto"/>
              <w:left w:val="nil"/>
              <w:bottom w:val="single" w:sz="4" w:space="0" w:color="auto"/>
              <w:right w:val="nil"/>
            </w:tcBorders>
            <w:shd w:val="clear" w:color="auto" w:fill="auto"/>
            <w:vAlign w:val="center"/>
          </w:tcPr>
          <w:p w14:paraId="527642A6" w14:textId="5707A382" w:rsidR="00D053BC" w:rsidRPr="00D053BC" w:rsidRDefault="00D053BC" w:rsidP="00D053BC">
            <w:pPr>
              <w:spacing w:line="240" w:lineRule="auto"/>
              <w:ind w:left="0" w:hanging="2"/>
              <w:jc w:val="center"/>
              <w:rPr>
                <w:bCs/>
                <w:color w:val="000000"/>
                <w:lang w:eastAsia="en-US"/>
              </w:rPr>
            </w:pPr>
            <w:r w:rsidRPr="00D053BC">
              <w:rPr>
                <w:color w:val="000000"/>
                <w:lang w:val="id-ID" w:eastAsia="en-US"/>
              </w:rPr>
              <w:t>0 (0%)</w:t>
            </w:r>
          </w:p>
        </w:tc>
        <w:tc>
          <w:tcPr>
            <w:tcW w:w="994" w:type="dxa"/>
            <w:gridSpan w:val="2"/>
            <w:tcBorders>
              <w:top w:val="single" w:sz="4" w:space="0" w:color="auto"/>
              <w:left w:val="nil"/>
              <w:bottom w:val="single" w:sz="4" w:space="0" w:color="auto"/>
              <w:right w:val="nil"/>
            </w:tcBorders>
            <w:vAlign w:val="center"/>
          </w:tcPr>
          <w:p w14:paraId="1DE7BE30" w14:textId="5B189402" w:rsidR="00D053BC" w:rsidRPr="00D053BC" w:rsidRDefault="00D053BC" w:rsidP="00D053BC">
            <w:pPr>
              <w:spacing w:line="240" w:lineRule="auto"/>
              <w:ind w:left="0" w:hanging="2"/>
              <w:jc w:val="center"/>
              <w:rPr>
                <w:bCs/>
                <w:color w:val="000000"/>
                <w:lang w:val="id-ID" w:eastAsia="en-US"/>
              </w:rPr>
            </w:pPr>
            <w:r w:rsidRPr="00D053BC">
              <w:rPr>
                <w:color w:val="000000"/>
                <w:lang w:val="id-ID" w:eastAsia="en-US"/>
              </w:rPr>
              <w:t>0 (0%)</w:t>
            </w:r>
          </w:p>
        </w:tc>
      </w:tr>
    </w:tbl>
    <w:p w14:paraId="625D2CAD" w14:textId="1A1B98B9" w:rsidR="007B476F" w:rsidRPr="00317803" w:rsidRDefault="007B476F" w:rsidP="007B476F">
      <w:pPr>
        <w:spacing w:after="120"/>
        <w:ind w:left="0" w:hanging="2"/>
        <w:jc w:val="center"/>
        <w:rPr>
          <w:i/>
        </w:rPr>
      </w:pPr>
      <w:r>
        <w:rPr>
          <w:i/>
        </w:rPr>
        <w:lastRenderedPageBreak/>
        <w:t>Sumber data: item pernyataan nomor 1</w:t>
      </w:r>
      <w:r w:rsidR="00427509">
        <w:rPr>
          <w:i/>
        </w:rPr>
        <w:t>-15</w:t>
      </w:r>
    </w:p>
    <w:p w14:paraId="01C98679" w14:textId="0E8DB3AB" w:rsidR="0068024C" w:rsidRDefault="0068024C" w:rsidP="00502F63">
      <w:pPr>
        <w:spacing w:after="120"/>
        <w:ind w:left="-2" w:firstLineChars="295" w:firstLine="708"/>
        <w:jc w:val="both"/>
      </w:pPr>
      <w:r>
        <w:t>Berdasarkan rekapitulasi frekuensi pernyataan mengenai dukungan pengasuh saat siswa menghadapi kesulitan belajar, sebanyak 20% responden menyatakan selalu, 40% menyatakan sering, dan 40% lainnya menyatakan kadang-kadang. Temuan ini menunjukkan bahwa mayoritas responden merasakan adanya dukungan dari pengasuh, meskipun intensitasnya bervariasi. Dukungan tersebut berperan penting dalam membantu siswa melewati tantangan akademik sehari-hari. Sementara itu, sebanyak 73% responden menyatakan bahwa pengasuh sering memotivasi mereka untuk rajin belajar, dan 27% lainnya menyatakan sering. Data ini menunjukkan bahwa sebagian besar responden merasa terus-menerus didorong untuk belajar dengan semangat oleh para pengasuh.</w:t>
      </w:r>
    </w:p>
    <w:p w14:paraId="2F904819" w14:textId="7A3641F8" w:rsidR="0068024C" w:rsidRDefault="0068024C" w:rsidP="00502F63">
      <w:pPr>
        <w:spacing w:after="120"/>
        <w:ind w:left="-2" w:firstLineChars="295" w:firstLine="708"/>
        <w:jc w:val="both"/>
      </w:pPr>
      <w:r>
        <w:t>Selanjutnya, mengenai pemberian saran tentang cara belajar yang baik, sebanyak 67% responden menyatakan sering, dan 33% menyatakan kadang-kadang. Hasil ini menunjukkan bahwa pengasuh cukup aktif memberikan bimbingan belajar, meskipun belum semua responden merasakannya secara konsisten. Dalam hal penyediaan waktu dan tempat yang nyaman untuk belajar, sebanyak 70% responden menyatakan selalu mendapatkannya, dan 30% menyatakan sering. Ini mengindikasikan bahwa sebagian besar responden merasa mendapat dukungan lingkungan belajar yang memadai dari pengasuh. Ketika ditanya tentang keteladanan pengasuh dalam hal kedisiplinan belajar, sebanyak 20% menyatakan selalu, 63% menyatakan sering, dan 17% menyatakan kadang-kadang. Mayoritas responden menilai bahwa pengasuh memberikan contoh yang baik, meskipun beberapa masih merasa belum konsisten.</w:t>
      </w:r>
    </w:p>
    <w:p w14:paraId="7AD37F70" w14:textId="4D03E9AB" w:rsidR="0068024C" w:rsidRDefault="0068024C" w:rsidP="0068024C">
      <w:pPr>
        <w:spacing w:after="120"/>
        <w:ind w:left="-2" w:firstLineChars="295" w:firstLine="708"/>
        <w:jc w:val="both"/>
      </w:pPr>
      <w:r>
        <w:t>Mengenai penghargaan terhadap usaha belajar siswa, sebanyak 70% responden menyatakan selalu mendapatkannya, dan 30% menyatakan sering. Apresiasi ini penting karena dapat meningkatkan motivasi serta rasa percaya diri siswa. Namun demikian, perhatian pengasuh terhadap perkembangan hasil belajar tampaknya belum menjadi rutinitas. Hal ini terlihat dari 77% responden yang menyatakan kadang-kadang ditanya perkembangan belajarnya, dan 23% menyatakan pernah. Dukungan pengasuh saat siswa menghadapi ujian dan tugas-tugas sekolah tercatat sangat kuat, dengan 77% menyatakan selalu dan 23% menyatakan sering. Ini menunjukkan keterlibatan yang tinggi dalam momen penting akademik siswa.</w:t>
      </w:r>
    </w:p>
    <w:p w14:paraId="38488724" w14:textId="2A282CD3" w:rsidR="0068024C" w:rsidRDefault="0068024C" w:rsidP="0068024C">
      <w:pPr>
        <w:spacing w:after="120"/>
        <w:ind w:left="-2" w:firstLineChars="295" w:firstLine="708"/>
        <w:jc w:val="both"/>
      </w:pPr>
      <w:r>
        <w:t>Terkait bimbingan belajar saat mengalami kesulitan, 70% responden menyatakan kadang-kadang, 17% sering, dan 13% pernah. Temuan ini menunjukkan bahwa bimbingan belum diberikan secara intensif, dan lebih bersifat situasional. Pengingat tentang pentingnya pendidikan cukup sering diberikan, dengan 67% menyatakan sering, 23% kadang-kadang, dan hanya 10% yang menyatakan selalu. Hal ini penting untuk membangun kesadaran jangka panjang mengenai nilai pendidikan. Sementara itu, sebanyak 73% responden menyatakan selalu mendapat perhatian berupa penyediaan kebutuhan belajar seperti buku dan alat tulis, dan 27% menyatakan sering. Ini mencerminkan kepedulian konkret dari pengasuh terhadap kesiapan akademik siswa.</w:t>
      </w:r>
    </w:p>
    <w:p w14:paraId="670F8465" w14:textId="77777777" w:rsidR="00502F63" w:rsidRDefault="0068024C" w:rsidP="00502F63">
      <w:pPr>
        <w:spacing w:after="120"/>
        <w:ind w:left="-2" w:firstLineChars="295" w:firstLine="708"/>
        <w:jc w:val="both"/>
      </w:pPr>
      <w:r>
        <w:t xml:space="preserve">Ketika siswa kehilangan semangat belajar, 87% responden menyatakan selalu mendapatkan dorongan dari pengasuh, dan 13% menyatakan sering. Ini menunjukkan adanya perhatian emosional yang sangat baik dari pengasuh. Dalam hal keterlibatan pengasuh dalam kegiatan pendidikan siswa di sekolah, 57% menyatakan sering dan 43% menyatakan selalu. Keterlibatan ini merupakan bentuk nyata dukungan dalam proses pendidikan formal anak. Arahan pengasuh agar siswa tetap fokus pada pendidikan dan masa depan juga dirasakan cukup kuat, meskipun belum menyeluruh. Sebanyak 74% responden menyatakan sering mendapat arahan ini, 23% kadang-kadang, dan hanya 3% yang menyatakan selalu. Terakhir, dalam hal pemberian nasihat akademik, 57% responden menyatakan selalu dan 43% menyatakan sering. </w:t>
      </w:r>
      <w:r>
        <w:lastRenderedPageBreak/>
        <w:t>Hal ini menegaskan peran pengasuh dalam membantu siswa menetapkan dan mengejar tujuan akademiknya secara terarah.</w:t>
      </w:r>
    </w:p>
    <w:p w14:paraId="450A60E9" w14:textId="595703B6" w:rsidR="007B476F" w:rsidRDefault="007B476F" w:rsidP="00502F63">
      <w:pPr>
        <w:spacing w:after="120"/>
        <w:ind w:left="-2" w:firstLineChars="295" w:firstLine="708"/>
        <w:jc w:val="both"/>
      </w:pPr>
      <w:r>
        <w:t>Berdasarkan angket yang disebarkan kepada 30 responden pada variabel peran pengasuh panti asuhan. Terdapat 30 jawaban responden pula yang telah dijabarkan pada tabel sebelumnya. Perolehan keseluruhan data yang diolah dengan rumus persentase yaitu</w:t>
      </w:r>
      <w:r w:rsidR="00CD1CDD">
        <w:t>;</w:t>
      </w:r>
      <w:r>
        <w:t xml:space="preserve"> </w:t>
      </w:r>
    </w:p>
    <w:p w14:paraId="3A34920D" w14:textId="77777777" w:rsidR="007B476F" w:rsidRDefault="007B476F" w:rsidP="007B476F">
      <w:pPr>
        <w:spacing w:after="120"/>
        <w:ind w:left="0" w:hanging="2"/>
        <w:jc w:val="both"/>
      </w:pPr>
      <w:r>
        <w:t>P = F/N X 100%. Adapun rekapitulasi keseluruhan data dapat dilihat pada diagram lingkaran dan dijabarkan melalui tabel berikutnya.</w:t>
      </w:r>
    </w:p>
    <w:p w14:paraId="0DD3DA89" w14:textId="2A080B74" w:rsidR="007B476F" w:rsidRDefault="007B476F" w:rsidP="00B0067F">
      <w:pPr>
        <w:spacing w:line="240" w:lineRule="auto"/>
        <w:ind w:left="0" w:hanging="2"/>
        <w:jc w:val="center"/>
      </w:pPr>
      <w:r>
        <w:t xml:space="preserve">Tabel </w:t>
      </w:r>
      <w:r w:rsidR="00615FF9">
        <w:t>5</w:t>
      </w:r>
      <w:r w:rsidR="00B0067F">
        <w:t xml:space="preserve">. </w:t>
      </w:r>
      <w:r>
        <w:t>Rekapitulasi keseluruhan skor data variabel x</w:t>
      </w:r>
    </w:p>
    <w:tbl>
      <w:tblPr>
        <w:tblW w:w="6240" w:type="dxa"/>
        <w:jc w:val="center"/>
        <w:tblLook w:val="04A0" w:firstRow="1" w:lastRow="0" w:firstColumn="1" w:lastColumn="0" w:noHBand="0" w:noVBand="1"/>
      </w:tblPr>
      <w:tblGrid>
        <w:gridCol w:w="2480"/>
        <w:gridCol w:w="1740"/>
        <w:gridCol w:w="2020"/>
      </w:tblGrid>
      <w:tr w:rsidR="00B0067F" w:rsidRPr="00B0067F" w14:paraId="1EE700D2" w14:textId="77777777" w:rsidTr="00B0067F">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14:paraId="13737D22" w14:textId="77777777"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Skor (S)</w:t>
            </w:r>
          </w:p>
        </w:tc>
        <w:tc>
          <w:tcPr>
            <w:tcW w:w="1740" w:type="dxa"/>
            <w:tcBorders>
              <w:top w:val="single" w:sz="4" w:space="0" w:color="000000"/>
              <w:left w:val="nil"/>
              <w:bottom w:val="single" w:sz="4" w:space="0" w:color="000000"/>
              <w:right w:val="nil"/>
            </w:tcBorders>
            <w:shd w:val="clear" w:color="auto" w:fill="auto"/>
            <w:vAlign w:val="center"/>
            <w:hideMark/>
          </w:tcPr>
          <w:p w14:paraId="50944024" w14:textId="77777777"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Frekuensi (F)</w:t>
            </w:r>
          </w:p>
        </w:tc>
        <w:tc>
          <w:tcPr>
            <w:tcW w:w="2020" w:type="dxa"/>
            <w:tcBorders>
              <w:top w:val="single" w:sz="4" w:space="0" w:color="000000"/>
              <w:left w:val="nil"/>
              <w:bottom w:val="single" w:sz="4" w:space="0" w:color="000000"/>
              <w:right w:val="nil"/>
            </w:tcBorders>
            <w:shd w:val="clear" w:color="auto" w:fill="auto"/>
            <w:vAlign w:val="center"/>
            <w:hideMark/>
          </w:tcPr>
          <w:p w14:paraId="626D8728" w14:textId="77777777"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S X F</w:t>
            </w:r>
          </w:p>
        </w:tc>
      </w:tr>
      <w:tr w:rsidR="00B0067F" w:rsidRPr="00B0067F" w14:paraId="7099C845" w14:textId="77777777" w:rsidTr="00B0067F">
        <w:trPr>
          <w:trHeight w:val="312"/>
          <w:jc w:val="center"/>
        </w:trPr>
        <w:tc>
          <w:tcPr>
            <w:tcW w:w="2480" w:type="dxa"/>
            <w:tcBorders>
              <w:top w:val="nil"/>
              <w:left w:val="nil"/>
              <w:bottom w:val="single" w:sz="4" w:space="0" w:color="000000"/>
              <w:right w:val="nil"/>
            </w:tcBorders>
            <w:shd w:val="clear" w:color="auto" w:fill="auto"/>
            <w:vAlign w:val="center"/>
            <w:hideMark/>
          </w:tcPr>
          <w:p w14:paraId="1F17325C"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5</w:t>
            </w:r>
          </w:p>
        </w:tc>
        <w:tc>
          <w:tcPr>
            <w:tcW w:w="1740" w:type="dxa"/>
            <w:tcBorders>
              <w:top w:val="nil"/>
              <w:left w:val="nil"/>
              <w:bottom w:val="single" w:sz="4" w:space="0" w:color="000000"/>
              <w:right w:val="nil"/>
            </w:tcBorders>
            <w:shd w:val="clear" w:color="auto" w:fill="auto"/>
            <w:vAlign w:val="center"/>
            <w:hideMark/>
          </w:tcPr>
          <w:p w14:paraId="57F3C47E"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151</w:t>
            </w:r>
          </w:p>
        </w:tc>
        <w:tc>
          <w:tcPr>
            <w:tcW w:w="2020" w:type="dxa"/>
            <w:tcBorders>
              <w:top w:val="nil"/>
              <w:left w:val="nil"/>
              <w:bottom w:val="single" w:sz="4" w:space="0" w:color="000000"/>
              <w:right w:val="nil"/>
            </w:tcBorders>
            <w:shd w:val="clear" w:color="auto" w:fill="auto"/>
            <w:vAlign w:val="center"/>
            <w:hideMark/>
          </w:tcPr>
          <w:p w14:paraId="3DC60425"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755</w:t>
            </w:r>
          </w:p>
        </w:tc>
      </w:tr>
      <w:tr w:rsidR="00B0067F" w:rsidRPr="00B0067F" w14:paraId="0F021B9C" w14:textId="77777777" w:rsidTr="00B0067F">
        <w:trPr>
          <w:trHeight w:val="312"/>
          <w:jc w:val="center"/>
        </w:trPr>
        <w:tc>
          <w:tcPr>
            <w:tcW w:w="2480" w:type="dxa"/>
            <w:tcBorders>
              <w:top w:val="nil"/>
              <w:left w:val="nil"/>
              <w:bottom w:val="single" w:sz="4" w:space="0" w:color="000000"/>
              <w:right w:val="nil"/>
            </w:tcBorders>
            <w:shd w:val="clear" w:color="auto" w:fill="auto"/>
            <w:vAlign w:val="center"/>
            <w:hideMark/>
          </w:tcPr>
          <w:p w14:paraId="56A4EE2F"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4</w:t>
            </w:r>
          </w:p>
        </w:tc>
        <w:tc>
          <w:tcPr>
            <w:tcW w:w="1740" w:type="dxa"/>
            <w:tcBorders>
              <w:top w:val="nil"/>
              <w:left w:val="nil"/>
              <w:bottom w:val="single" w:sz="4" w:space="0" w:color="000000"/>
              <w:right w:val="nil"/>
            </w:tcBorders>
            <w:shd w:val="clear" w:color="auto" w:fill="auto"/>
            <w:vAlign w:val="center"/>
            <w:hideMark/>
          </w:tcPr>
          <w:p w14:paraId="1052694D"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160</w:t>
            </w:r>
          </w:p>
        </w:tc>
        <w:tc>
          <w:tcPr>
            <w:tcW w:w="2020" w:type="dxa"/>
            <w:tcBorders>
              <w:top w:val="nil"/>
              <w:left w:val="nil"/>
              <w:bottom w:val="single" w:sz="4" w:space="0" w:color="000000"/>
              <w:right w:val="nil"/>
            </w:tcBorders>
            <w:shd w:val="clear" w:color="auto" w:fill="auto"/>
            <w:vAlign w:val="center"/>
            <w:hideMark/>
          </w:tcPr>
          <w:p w14:paraId="449E7BD9"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640</w:t>
            </w:r>
          </w:p>
        </w:tc>
      </w:tr>
      <w:tr w:rsidR="00B0067F" w:rsidRPr="00B0067F" w14:paraId="30DE26C1" w14:textId="77777777" w:rsidTr="00B0067F">
        <w:trPr>
          <w:trHeight w:val="312"/>
          <w:jc w:val="center"/>
        </w:trPr>
        <w:tc>
          <w:tcPr>
            <w:tcW w:w="2480" w:type="dxa"/>
            <w:tcBorders>
              <w:top w:val="nil"/>
              <w:left w:val="nil"/>
              <w:bottom w:val="single" w:sz="4" w:space="0" w:color="000000"/>
              <w:right w:val="nil"/>
            </w:tcBorders>
            <w:shd w:val="clear" w:color="auto" w:fill="auto"/>
            <w:vAlign w:val="center"/>
            <w:hideMark/>
          </w:tcPr>
          <w:p w14:paraId="5EE9F91A"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3</w:t>
            </w:r>
          </w:p>
        </w:tc>
        <w:tc>
          <w:tcPr>
            <w:tcW w:w="1740" w:type="dxa"/>
            <w:tcBorders>
              <w:top w:val="nil"/>
              <w:left w:val="nil"/>
              <w:bottom w:val="single" w:sz="4" w:space="0" w:color="000000"/>
              <w:right w:val="nil"/>
            </w:tcBorders>
            <w:shd w:val="clear" w:color="auto" w:fill="auto"/>
            <w:vAlign w:val="center"/>
            <w:hideMark/>
          </w:tcPr>
          <w:p w14:paraId="51063495"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111</w:t>
            </w:r>
          </w:p>
        </w:tc>
        <w:tc>
          <w:tcPr>
            <w:tcW w:w="2020" w:type="dxa"/>
            <w:tcBorders>
              <w:top w:val="nil"/>
              <w:left w:val="nil"/>
              <w:bottom w:val="single" w:sz="4" w:space="0" w:color="000000"/>
              <w:right w:val="nil"/>
            </w:tcBorders>
            <w:shd w:val="clear" w:color="auto" w:fill="auto"/>
            <w:vAlign w:val="center"/>
            <w:hideMark/>
          </w:tcPr>
          <w:p w14:paraId="761C25AC"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333</w:t>
            </w:r>
          </w:p>
        </w:tc>
      </w:tr>
      <w:tr w:rsidR="00B0067F" w:rsidRPr="00B0067F" w14:paraId="6575C431" w14:textId="77777777" w:rsidTr="00B0067F">
        <w:trPr>
          <w:trHeight w:val="312"/>
          <w:jc w:val="center"/>
        </w:trPr>
        <w:tc>
          <w:tcPr>
            <w:tcW w:w="2480" w:type="dxa"/>
            <w:tcBorders>
              <w:top w:val="nil"/>
              <w:left w:val="nil"/>
              <w:bottom w:val="single" w:sz="4" w:space="0" w:color="000000"/>
              <w:right w:val="nil"/>
            </w:tcBorders>
            <w:shd w:val="clear" w:color="auto" w:fill="auto"/>
            <w:vAlign w:val="center"/>
            <w:hideMark/>
          </w:tcPr>
          <w:p w14:paraId="558189E9"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w:t>
            </w:r>
          </w:p>
        </w:tc>
        <w:tc>
          <w:tcPr>
            <w:tcW w:w="1740" w:type="dxa"/>
            <w:tcBorders>
              <w:top w:val="nil"/>
              <w:left w:val="nil"/>
              <w:bottom w:val="single" w:sz="4" w:space="0" w:color="000000"/>
              <w:right w:val="nil"/>
            </w:tcBorders>
            <w:shd w:val="clear" w:color="auto" w:fill="auto"/>
            <w:vAlign w:val="center"/>
            <w:hideMark/>
          </w:tcPr>
          <w:p w14:paraId="65949AA4"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28</w:t>
            </w:r>
          </w:p>
        </w:tc>
        <w:tc>
          <w:tcPr>
            <w:tcW w:w="2020" w:type="dxa"/>
            <w:tcBorders>
              <w:top w:val="nil"/>
              <w:left w:val="nil"/>
              <w:bottom w:val="single" w:sz="4" w:space="0" w:color="000000"/>
              <w:right w:val="nil"/>
            </w:tcBorders>
            <w:shd w:val="clear" w:color="auto" w:fill="auto"/>
            <w:vAlign w:val="center"/>
            <w:hideMark/>
          </w:tcPr>
          <w:p w14:paraId="10FD6E1B"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56</w:t>
            </w:r>
          </w:p>
        </w:tc>
      </w:tr>
      <w:tr w:rsidR="00B0067F" w:rsidRPr="00B0067F" w14:paraId="1E0518BA" w14:textId="77777777" w:rsidTr="00B0067F">
        <w:trPr>
          <w:trHeight w:val="312"/>
          <w:jc w:val="center"/>
        </w:trPr>
        <w:tc>
          <w:tcPr>
            <w:tcW w:w="2480" w:type="dxa"/>
            <w:tcBorders>
              <w:top w:val="nil"/>
              <w:left w:val="nil"/>
              <w:bottom w:val="single" w:sz="4" w:space="0" w:color="000000"/>
              <w:right w:val="nil"/>
            </w:tcBorders>
            <w:shd w:val="clear" w:color="auto" w:fill="auto"/>
            <w:vAlign w:val="center"/>
            <w:hideMark/>
          </w:tcPr>
          <w:p w14:paraId="71F48974"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1</w:t>
            </w:r>
          </w:p>
        </w:tc>
        <w:tc>
          <w:tcPr>
            <w:tcW w:w="1740" w:type="dxa"/>
            <w:tcBorders>
              <w:top w:val="nil"/>
              <w:left w:val="nil"/>
              <w:bottom w:val="single" w:sz="4" w:space="0" w:color="000000"/>
              <w:right w:val="nil"/>
            </w:tcBorders>
            <w:shd w:val="clear" w:color="auto" w:fill="auto"/>
            <w:vAlign w:val="center"/>
            <w:hideMark/>
          </w:tcPr>
          <w:p w14:paraId="4D4A186F"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0</w:t>
            </w:r>
          </w:p>
        </w:tc>
        <w:tc>
          <w:tcPr>
            <w:tcW w:w="2020" w:type="dxa"/>
            <w:tcBorders>
              <w:top w:val="nil"/>
              <w:left w:val="nil"/>
              <w:bottom w:val="single" w:sz="4" w:space="0" w:color="000000"/>
              <w:right w:val="nil"/>
            </w:tcBorders>
            <w:shd w:val="clear" w:color="auto" w:fill="auto"/>
            <w:vAlign w:val="center"/>
            <w:hideMark/>
          </w:tcPr>
          <w:p w14:paraId="2E982661"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0</w:t>
            </w:r>
          </w:p>
        </w:tc>
      </w:tr>
      <w:tr w:rsidR="00B0067F" w:rsidRPr="00B0067F" w14:paraId="5B9F011A" w14:textId="77777777" w:rsidTr="00B0067F">
        <w:trPr>
          <w:trHeight w:val="312"/>
          <w:jc w:val="center"/>
        </w:trPr>
        <w:tc>
          <w:tcPr>
            <w:tcW w:w="2480" w:type="dxa"/>
            <w:tcBorders>
              <w:top w:val="nil"/>
              <w:left w:val="nil"/>
              <w:bottom w:val="single" w:sz="4" w:space="0" w:color="000000"/>
              <w:right w:val="nil"/>
            </w:tcBorders>
            <w:shd w:val="clear" w:color="auto" w:fill="auto"/>
            <w:vAlign w:val="center"/>
            <w:hideMark/>
          </w:tcPr>
          <w:p w14:paraId="449267F8" w14:textId="77777777"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Jumlah</w:t>
            </w:r>
          </w:p>
        </w:tc>
        <w:tc>
          <w:tcPr>
            <w:tcW w:w="1740" w:type="dxa"/>
            <w:tcBorders>
              <w:top w:val="nil"/>
              <w:left w:val="nil"/>
              <w:bottom w:val="single" w:sz="4" w:space="0" w:color="000000"/>
              <w:right w:val="nil"/>
            </w:tcBorders>
            <w:shd w:val="clear" w:color="auto" w:fill="auto"/>
            <w:vAlign w:val="center"/>
            <w:hideMark/>
          </w:tcPr>
          <w:p w14:paraId="3FAB6B1D" w14:textId="77777777"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450</w:t>
            </w:r>
          </w:p>
        </w:tc>
        <w:tc>
          <w:tcPr>
            <w:tcW w:w="2020" w:type="dxa"/>
            <w:tcBorders>
              <w:top w:val="nil"/>
              <w:left w:val="nil"/>
              <w:bottom w:val="single" w:sz="4" w:space="0" w:color="000000"/>
              <w:right w:val="nil"/>
            </w:tcBorders>
            <w:shd w:val="clear" w:color="auto" w:fill="auto"/>
            <w:vAlign w:val="center"/>
            <w:hideMark/>
          </w:tcPr>
          <w:p w14:paraId="2E38FF18" w14:textId="77777777" w:rsidR="00B0067F" w:rsidRPr="00B0067F" w:rsidRDefault="00B0067F" w:rsidP="00B0067F">
            <w:pPr>
              <w:spacing w:line="240" w:lineRule="auto"/>
              <w:ind w:leftChars="0" w:left="0" w:firstLineChars="0" w:firstLine="0"/>
              <w:jc w:val="center"/>
              <w:textDirection w:val="lrTb"/>
              <w:textAlignment w:val="auto"/>
              <w:outlineLvl w:val="9"/>
              <w:rPr>
                <w:b/>
                <w:bCs/>
                <w:color w:val="000000"/>
                <w:position w:val="0"/>
                <w:lang w:eastAsia="en-US"/>
              </w:rPr>
            </w:pPr>
            <w:r w:rsidRPr="00B0067F">
              <w:rPr>
                <w:b/>
                <w:bCs/>
                <w:color w:val="000000"/>
                <w:position w:val="0"/>
                <w:lang w:eastAsia="en-US"/>
              </w:rPr>
              <w:t>1784</w:t>
            </w:r>
          </w:p>
        </w:tc>
      </w:tr>
    </w:tbl>
    <w:p w14:paraId="7DFA23EC" w14:textId="77777777" w:rsidR="007B476F" w:rsidRDefault="007B476F" w:rsidP="007B476F">
      <w:pPr>
        <w:spacing w:after="120"/>
        <w:ind w:left="0" w:hanging="2"/>
        <w:jc w:val="both"/>
      </w:pPr>
    </w:p>
    <w:p w14:paraId="00412101" w14:textId="77777777" w:rsidR="007B476F" w:rsidRDefault="007B476F" w:rsidP="007B476F">
      <w:pPr>
        <w:spacing w:after="120"/>
        <w:ind w:left="0" w:hanging="2"/>
        <w:jc w:val="both"/>
      </w:pPr>
      <w:r>
        <w:t>Rekapitulasi data variabel tersebut disajikan dengan skor angket yang dihitung banyak frekuensinya. Berdasarkan tabel tersebut diperoleh total skor pada variabel peran pengasuh panti asuhan adalah 1784. Kategori ini didasarkan pada skor ideal berikut:</w:t>
      </w:r>
    </w:p>
    <w:p w14:paraId="5D9BD809" w14:textId="77777777" w:rsidR="00B0067F" w:rsidRDefault="00CD1CDD" w:rsidP="00B0067F">
      <w:pPr>
        <w:pStyle w:val="ListParagraph"/>
        <w:numPr>
          <w:ilvl w:val="0"/>
          <w:numId w:val="3"/>
        </w:numPr>
        <w:suppressAutoHyphens w:val="0"/>
        <w:spacing w:after="120" w:line="259" w:lineRule="auto"/>
        <w:ind w:leftChars="0" w:left="425" w:firstLineChars="0" w:hanging="357"/>
        <w:jc w:val="both"/>
        <w:textDirection w:val="lrTb"/>
        <w:textAlignment w:val="auto"/>
        <w:outlineLvl w:val="9"/>
        <w:rPr>
          <w:rFonts w:ascii="Times New Roman" w:eastAsia="Times New Roman" w:hAnsi="Times New Roman"/>
          <w:sz w:val="24"/>
          <w:szCs w:val="24"/>
        </w:rPr>
      </w:pPr>
      <w:r>
        <w:rPr>
          <w:rFonts w:ascii="Times New Roman" w:eastAsia="Times New Roman" w:hAnsi="Times New Roman"/>
          <w:sz w:val="24"/>
          <w:szCs w:val="24"/>
        </w:rPr>
        <w:t>Jumlah skor maksimal/</w:t>
      </w:r>
      <w:r w:rsidR="007B476F" w:rsidRPr="00AE4FC0">
        <w:rPr>
          <w:rFonts w:ascii="Times New Roman" w:eastAsia="Times New Roman" w:hAnsi="Times New Roman"/>
          <w:sz w:val="24"/>
          <w:szCs w:val="24"/>
        </w:rPr>
        <w:t>skor tertinggi yaitu 5 kemudian dikali jumlah butir per</w:t>
      </w:r>
      <w:r>
        <w:rPr>
          <w:rFonts w:ascii="Times New Roman" w:eastAsia="Times New Roman" w:hAnsi="Times New Roman"/>
          <w:sz w:val="24"/>
          <w:szCs w:val="24"/>
        </w:rPr>
        <w:t>nyataan dikali jumlah responden,</w:t>
      </w:r>
      <w:r w:rsidR="007B476F" w:rsidRPr="00AE4FC0">
        <w:rPr>
          <w:rFonts w:ascii="Times New Roman" w:eastAsia="Times New Roman" w:hAnsi="Times New Roman"/>
          <w:sz w:val="24"/>
          <w:szCs w:val="24"/>
        </w:rPr>
        <w:t xml:space="preserve"> Hasilnya adalah (5X15X30 = 2250).</w:t>
      </w:r>
      <w:r>
        <w:rPr>
          <w:rFonts w:ascii="Times New Roman" w:eastAsia="Times New Roman" w:hAnsi="Times New Roman"/>
          <w:sz w:val="24"/>
          <w:szCs w:val="24"/>
        </w:rPr>
        <w:t xml:space="preserve"> </w:t>
      </w:r>
      <w:r w:rsidR="007B476F" w:rsidRPr="00AE4FC0">
        <w:rPr>
          <w:rFonts w:ascii="Times New Roman" w:eastAsia="Times New Roman" w:hAnsi="Times New Roman"/>
          <w:sz w:val="24"/>
          <w:szCs w:val="24"/>
        </w:rPr>
        <w:t>Jumlah skor minimal/skor terendah yaitu 1, kemudian dikali jumlah butir pe</w:t>
      </w:r>
      <w:r>
        <w:rPr>
          <w:rFonts w:ascii="Times New Roman" w:eastAsia="Times New Roman" w:hAnsi="Times New Roman"/>
          <w:sz w:val="24"/>
          <w:szCs w:val="24"/>
        </w:rPr>
        <w:t>rnyataan dikali jumlah responde,</w:t>
      </w:r>
      <w:r w:rsidR="007B476F" w:rsidRPr="00AE4FC0">
        <w:rPr>
          <w:rFonts w:ascii="Times New Roman" w:eastAsia="Times New Roman" w:hAnsi="Times New Roman"/>
          <w:sz w:val="24"/>
          <w:szCs w:val="24"/>
        </w:rPr>
        <w:t xml:space="preserve"> Hasilnya adalah (1X15X30 = 450).</w:t>
      </w:r>
    </w:p>
    <w:p w14:paraId="3EBBC5B6" w14:textId="77777777" w:rsidR="007B476F" w:rsidRPr="00B0067F" w:rsidRDefault="007B476F" w:rsidP="00B0067F">
      <w:pPr>
        <w:pStyle w:val="ListParagraph"/>
        <w:numPr>
          <w:ilvl w:val="0"/>
          <w:numId w:val="3"/>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B0067F">
        <w:rPr>
          <w:rFonts w:ascii="Times New Roman" w:eastAsia="Times New Roman" w:hAnsi="Times New Roman"/>
          <w:sz w:val="24"/>
          <w:szCs w:val="24"/>
        </w:rPr>
        <w:t>Rentang skor yakni nilai m</w:t>
      </w:r>
      <w:r w:rsidR="00CD1CDD">
        <w:rPr>
          <w:rFonts w:ascii="Times New Roman" w:eastAsia="Times New Roman" w:hAnsi="Times New Roman"/>
          <w:sz w:val="24"/>
          <w:szCs w:val="24"/>
        </w:rPr>
        <w:t>aksimal dikurangi nilai minimal,</w:t>
      </w:r>
      <w:r w:rsidRPr="00B0067F">
        <w:rPr>
          <w:rFonts w:ascii="Times New Roman" w:eastAsia="Times New Roman" w:hAnsi="Times New Roman"/>
          <w:sz w:val="24"/>
          <w:szCs w:val="24"/>
        </w:rPr>
        <w:t xml:space="preserve"> Hasilnya adalah (2250-450 = 1800).</w:t>
      </w:r>
    </w:p>
    <w:p w14:paraId="449CA352" w14:textId="77777777" w:rsidR="007B476F" w:rsidRDefault="007B476F" w:rsidP="007B476F">
      <w:pPr>
        <w:spacing w:after="120"/>
        <w:ind w:left="0" w:hanging="2"/>
        <w:jc w:val="both"/>
      </w:pPr>
      <w:r>
        <w:t>Berdasarkan dari jawaban 30 responden diperoleh skor total dari variabel peran pengasuh panti asuhan 1784. Maka untuk mengetahui kategori penskorannya digunakan rumus sebagai berikut:</w:t>
      </w:r>
    </w:p>
    <w:p w14:paraId="48325036" w14:textId="77777777" w:rsidR="007B476F" w:rsidRPr="007E2E75" w:rsidRDefault="007B476F" w:rsidP="007B476F">
      <w:pPr>
        <w:ind w:left="0" w:hanging="2"/>
        <w:jc w:val="both"/>
      </w:pPr>
      <m:oMathPara>
        <m:oMathParaPr>
          <m:jc m:val="center"/>
        </m:oMathParaPr>
        <m:oMath>
          <m:r>
            <w:rPr>
              <w:rFonts w:ascii="Cambria Math" w:hAnsi="Cambria Math"/>
            </w:rPr>
            <m:t xml:space="preserve">P = </m:t>
          </m:r>
          <m:f>
            <m:fPr>
              <m:ctrlPr>
                <w:rPr>
                  <w:rFonts w:ascii="Cambria Math" w:hAnsi="Cambria Math"/>
                </w:rPr>
              </m:ctrlPr>
            </m:fPr>
            <m:num>
              <m:r>
                <w:rPr>
                  <w:rFonts w:ascii="Cambria Math" w:hAnsi="Cambria Math"/>
                </w:rPr>
                <m:t>F</m:t>
              </m:r>
            </m:num>
            <m:den>
              <m:r>
                <w:rPr>
                  <w:rFonts w:ascii="Cambria Math" w:hAnsi="Cambria Math"/>
                </w:rPr>
                <m:t>N</m:t>
              </m:r>
            </m:den>
          </m:f>
          <m:r>
            <w:rPr>
              <w:rFonts w:ascii="Cambria Math" w:hAnsi="Cambria Math"/>
            </w:rPr>
            <m:t>x 100%</m:t>
          </m:r>
        </m:oMath>
      </m:oMathPara>
    </w:p>
    <w:p w14:paraId="4D3C1623" w14:textId="77777777" w:rsidR="007B476F" w:rsidRDefault="00CD1CDD" w:rsidP="007B476F">
      <w:pPr>
        <w:ind w:left="0" w:hanging="2"/>
        <w:jc w:val="both"/>
      </w:pPr>
      <w:r>
        <w:t xml:space="preserve">Adapun </w:t>
      </w:r>
      <w:r w:rsidR="007B476F">
        <w:t xml:space="preserve">hasilnya sebagai berikut </w:t>
      </w:r>
    </w:p>
    <w:p w14:paraId="152A137C" w14:textId="77777777" w:rsidR="007B476F" w:rsidRPr="00B0067F" w:rsidRDefault="007B476F" w:rsidP="007B476F">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1784</m:t>
              </m:r>
            </m:num>
            <m:den>
              <m:r>
                <w:rPr>
                  <w:rFonts w:ascii="Cambria Math" w:hAnsi="Cambria Math"/>
                </w:rPr>
                <m:t>2250</m:t>
              </m:r>
            </m:den>
          </m:f>
          <m:r>
            <w:rPr>
              <w:rFonts w:ascii="Cambria Math" w:hAnsi="Cambria Math"/>
            </w:rPr>
            <m:t>x 100%</m:t>
          </m:r>
        </m:oMath>
      </m:oMathPara>
    </w:p>
    <w:p w14:paraId="0A3A3C90" w14:textId="77777777" w:rsidR="00B0067F" w:rsidRPr="007E2E75" w:rsidRDefault="00B0067F" w:rsidP="007B476F">
      <w:pPr>
        <w:ind w:left="0" w:hanging="2"/>
        <w:jc w:val="both"/>
      </w:pPr>
    </w:p>
    <w:p w14:paraId="773222D9" w14:textId="77777777" w:rsidR="007B476F" w:rsidRDefault="007B476F" w:rsidP="007B476F">
      <w:pPr>
        <w:ind w:left="0" w:hanging="2"/>
        <w:jc w:val="center"/>
      </w:pPr>
      <m:oMath>
        <m:r>
          <w:rPr>
            <w:rFonts w:ascii="Cambria Math" w:hAnsi="Cambria Math"/>
          </w:rPr>
          <m:t>P = 0,79 x 100%</m:t>
        </m:r>
      </m:oMath>
      <w:r>
        <w:t xml:space="preserve"> = 79%</w:t>
      </w:r>
    </w:p>
    <w:p w14:paraId="596FC40F" w14:textId="77777777" w:rsidR="00B0067F" w:rsidRDefault="007B476F" w:rsidP="003219A6">
      <w:pPr>
        <w:spacing w:after="120"/>
        <w:ind w:left="0" w:hanging="2"/>
        <w:jc w:val="both"/>
      </w:pPr>
      <w:r>
        <w:t>Selanjutnya hasil dari 79% ini dapat diinterpretasikan dengan kategori kualitatif yaitu:</w:t>
      </w:r>
    </w:p>
    <w:p w14:paraId="2FC15C93" w14:textId="16EF65E7" w:rsidR="007B476F" w:rsidRDefault="007B476F" w:rsidP="003219A6">
      <w:pPr>
        <w:spacing w:line="240" w:lineRule="auto"/>
        <w:ind w:left="0" w:hanging="2"/>
        <w:jc w:val="center"/>
      </w:pPr>
      <w:r>
        <w:t xml:space="preserve">Tabel </w:t>
      </w:r>
      <w:r w:rsidR="00615FF9">
        <w:t>6</w:t>
      </w:r>
      <w:r w:rsidR="003219A6">
        <w:t xml:space="preserve">. </w:t>
      </w:r>
      <w:r>
        <w:t>Interpretasi hasil perolehan skor</w:t>
      </w:r>
    </w:p>
    <w:tbl>
      <w:tblPr>
        <w:tblW w:w="4220" w:type="dxa"/>
        <w:jc w:val="center"/>
        <w:tblLook w:val="04A0" w:firstRow="1" w:lastRow="0" w:firstColumn="1" w:lastColumn="0" w:noHBand="0" w:noVBand="1"/>
      </w:tblPr>
      <w:tblGrid>
        <w:gridCol w:w="2480"/>
        <w:gridCol w:w="1740"/>
      </w:tblGrid>
      <w:tr w:rsidR="00B0067F" w:rsidRPr="00B0067F" w14:paraId="1623776A" w14:textId="77777777" w:rsidTr="00B0067F">
        <w:trPr>
          <w:trHeight w:val="312"/>
          <w:jc w:val="center"/>
        </w:trPr>
        <w:tc>
          <w:tcPr>
            <w:tcW w:w="2480" w:type="dxa"/>
            <w:tcBorders>
              <w:top w:val="single" w:sz="4" w:space="0" w:color="auto"/>
              <w:left w:val="nil"/>
              <w:bottom w:val="single" w:sz="4" w:space="0" w:color="auto"/>
              <w:right w:val="nil"/>
            </w:tcBorders>
            <w:shd w:val="clear" w:color="auto" w:fill="auto"/>
            <w:vAlign w:val="center"/>
            <w:hideMark/>
          </w:tcPr>
          <w:p w14:paraId="2809472D"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Sangat Baik</w:t>
            </w:r>
          </w:p>
        </w:tc>
        <w:tc>
          <w:tcPr>
            <w:tcW w:w="1740" w:type="dxa"/>
            <w:tcBorders>
              <w:top w:val="single" w:sz="4" w:space="0" w:color="auto"/>
              <w:left w:val="nil"/>
              <w:bottom w:val="single" w:sz="4" w:space="0" w:color="auto"/>
              <w:right w:val="nil"/>
            </w:tcBorders>
            <w:shd w:val="clear" w:color="auto" w:fill="auto"/>
            <w:vAlign w:val="center"/>
            <w:hideMark/>
          </w:tcPr>
          <w:p w14:paraId="06FC3FAD"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81% - 100%</w:t>
            </w:r>
          </w:p>
        </w:tc>
      </w:tr>
      <w:tr w:rsidR="00B0067F" w:rsidRPr="00B0067F" w14:paraId="187AD3FC" w14:textId="77777777" w:rsidTr="00B0067F">
        <w:trPr>
          <w:trHeight w:val="312"/>
          <w:jc w:val="center"/>
        </w:trPr>
        <w:tc>
          <w:tcPr>
            <w:tcW w:w="2480" w:type="dxa"/>
            <w:tcBorders>
              <w:top w:val="nil"/>
              <w:left w:val="nil"/>
              <w:bottom w:val="single" w:sz="4" w:space="0" w:color="auto"/>
              <w:right w:val="nil"/>
            </w:tcBorders>
            <w:shd w:val="clear" w:color="auto" w:fill="auto"/>
            <w:vAlign w:val="center"/>
            <w:hideMark/>
          </w:tcPr>
          <w:p w14:paraId="69A8CD63"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Baik</w:t>
            </w:r>
          </w:p>
        </w:tc>
        <w:tc>
          <w:tcPr>
            <w:tcW w:w="1740" w:type="dxa"/>
            <w:tcBorders>
              <w:top w:val="nil"/>
              <w:left w:val="nil"/>
              <w:bottom w:val="single" w:sz="4" w:space="0" w:color="auto"/>
              <w:right w:val="nil"/>
            </w:tcBorders>
            <w:shd w:val="clear" w:color="auto" w:fill="auto"/>
            <w:vAlign w:val="center"/>
            <w:hideMark/>
          </w:tcPr>
          <w:p w14:paraId="0BDC2B6E"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61% - 80%</w:t>
            </w:r>
          </w:p>
        </w:tc>
      </w:tr>
      <w:tr w:rsidR="00B0067F" w:rsidRPr="00B0067F" w14:paraId="1C39F2CB" w14:textId="77777777" w:rsidTr="00B0067F">
        <w:trPr>
          <w:trHeight w:val="312"/>
          <w:jc w:val="center"/>
        </w:trPr>
        <w:tc>
          <w:tcPr>
            <w:tcW w:w="2480" w:type="dxa"/>
            <w:tcBorders>
              <w:top w:val="nil"/>
              <w:left w:val="nil"/>
              <w:bottom w:val="single" w:sz="4" w:space="0" w:color="auto"/>
              <w:right w:val="nil"/>
            </w:tcBorders>
            <w:shd w:val="clear" w:color="auto" w:fill="auto"/>
            <w:vAlign w:val="center"/>
            <w:hideMark/>
          </w:tcPr>
          <w:p w14:paraId="3B2326CA"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 xml:space="preserve">Cukup Baik </w:t>
            </w:r>
          </w:p>
        </w:tc>
        <w:tc>
          <w:tcPr>
            <w:tcW w:w="1740" w:type="dxa"/>
            <w:tcBorders>
              <w:top w:val="nil"/>
              <w:left w:val="nil"/>
              <w:bottom w:val="single" w:sz="4" w:space="0" w:color="auto"/>
              <w:right w:val="nil"/>
            </w:tcBorders>
            <w:shd w:val="clear" w:color="auto" w:fill="auto"/>
            <w:vAlign w:val="center"/>
            <w:hideMark/>
          </w:tcPr>
          <w:p w14:paraId="4E93EEB8"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41% - 60%</w:t>
            </w:r>
          </w:p>
        </w:tc>
      </w:tr>
      <w:tr w:rsidR="00B0067F" w:rsidRPr="00B0067F" w14:paraId="6BBBBC9C" w14:textId="77777777" w:rsidTr="00B0067F">
        <w:trPr>
          <w:trHeight w:val="312"/>
          <w:jc w:val="center"/>
        </w:trPr>
        <w:tc>
          <w:tcPr>
            <w:tcW w:w="2480" w:type="dxa"/>
            <w:tcBorders>
              <w:top w:val="nil"/>
              <w:left w:val="nil"/>
              <w:bottom w:val="single" w:sz="4" w:space="0" w:color="auto"/>
              <w:right w:val="nil"/>
            </w:tcBorders>
            <w:shd w:val="clear" w:color="auto" w:fill="auto"/>
            <w:vAlign w:val="center"/>
            <w:hideMark/>
          </w:tcPr>
          <w:p w14:paraId="76242970"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Kurang Baik</w:t>
            </w:r>
          </w:p>
        </w:tc>
        <w:tc>
          <w:tcPr>
            <w:tcW w:w="1740" w:type="dxa"/>
            <w:tcBorders>
              <w:top w:val="nil"/>
              <w:left w:val="nil"/>
              <w:bottom w:val="single" w:sz="4" w:space="0" w:color="auto"/>
              <w:right w:val="nil"/>
            </w:tcBorders>
            <w:shd w:val="clear" w:color="auto" w:fill="auto"/>
            <w:vAlign w:val="center"/>
            <w:hideMark/>
          </w:tcPr>
          <w:p w14:paraId="6456A9C4"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21% - 40%</w:t>
            </w:r>
          </w:p>
        </w:tc>
      </w:tr>
      <w:tr w:rsidR="00B0067F" w:rsidRPr="00B0067F" w14:paraId="0D067C4A" w14:textId="77777777" w:rsidTr="00B0067F">
        <w:trPr>
          <w:trHeight w:val="312"/>
          <w:jc w:val="center"/>
        </w:trPr>
        <w:tc>
          <w:tcPr>
            <w:tcW w:w="2480" w:type="dxa"/>
            <w:tcBorders>
              <w:top w:val="nil"/>
              <w:left w:val="nil"/>
              <w:bottom w:val="single" w:sz="4" w:space="0" w:color="auto"/>
              <w:right w:val="nil"/>
            </w:tcBorders>
            <w:shd w:val="clear" w:color="auto" w:fill="auto"/>
            <w:vAlign w:val="center"/>
            <w:hideMark/>
          </w:tcPr>
          <w:p w14:paraId="1C3FA8E8"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Tidak baik</w:t>
            </w:r>
          </w:p>
        </w:tc>
        <w:tc>
          <w:tcPr>
            <w:tcW w:w="1740" w:type="dxa"/>
            <w:tcBorders>
              <w:top w:val="nil"/>
              <w:left w:val="nil"/>
              <w:bottom w:val="single" w:sz="4" w:space="0" w:color="auto"/>
              <w:right w:val="nil"/>
            </w:tcBorders>
            <w:shd w:val="clear" w:color="auto" w:fill="auto"/>
            <w:vAlign w:val="center"/>
            <w:hideMark/>
          </w:tcPr>
          <w:p w14:paraId="513F860D" w14:textId="77777777" w:rsidR="00B0067F" w:rsidRPr="00B0067F" w:rsidRDefault="00B0067F" w:rsidP="00B0067F">
            <w:pPr>
              <w:spacing w:line="240" w:lineRule="auto"/>
              <w:ind w:leftChars="0" w:left="0" w:firstLineChars="0" w:firstLine="0"/>
              <w:jc w:val="center"/>
              <w:textDirection w:val="lrTb"/>
              <w:textAlignment w:val="auto"/>
              <w:outlineLvl w:val="9"/>
              <w:rPr>
                <w:color w:val="000000"/>
                <w:position w:val="0"/>
                <w:lang w:eastAsia="en-US"/>
              </w:rPr>
            </w:pPr>
            <w:r w:rsidRPr="00B0067F">
              <w:rPr>
                <w:color w:val="000000"/>
                <w:position w:val="0"/>
                <w:lang w:eastAsia="en-US"/>
              </w:rPr>
              <w:t>&gt; 20%</w:t>
            </w:r>
          </w:p>
        </w:tc>
      </w:tr>
    </w:tbl>
    <w:p w14:paraId="4CDAD502" w14:textId="77777777" w:rsidR="007B476F" w:rsidRDefault="007B476F" w:rsidP="007B476F">
      <w:pPr>
        <w:ind w:left="0" w:hanging="2"/>
        <w:jc w:val="both"/>
      </w:pPr>
    </w:p>
    <w:p w14:paraId="022A9B6D" w14:textId="77777777" w:rsidR="007B476F" w:rsidRDefault="007B476F" w:rsidP="007B476F">
      <w:pPr>
        <w:spacing w:after="120"/>
        <w:ind w:left="0" w:hanging="2"/>
        <w:jc w:val="both"/>
        <w:rPr>
          <w:b/>
        </w:rPr>
      </w:pPr>
      <w:r>
        <w:lastRenderedPageBreak/>
        <w:t>Kesimpulan yang didapat dari tabel berikut adalah skor variabel peran pengasuh panti asuhan sebesar 79%. Men</w:t>
      </w:r>
      <w:r w:rsidR="00CD1CDD">
        <w:t>urut pedoman interpretasi, skor</w:t>
      </w:r>
      <w:r>
        <w:t xml:space="preserve"> tersebut berada pada kategori </w:t>
      </w:r>
      <w:r>
        <w:rPr>
          <w:b/>
        </w:rPr>
        <w:t>Baik.</w:t>
      </w:r>
    </w:p>
    <w:p w14:paraId="45AAC851" w14:textId="77777777" w:rsidR="00194420" w:rsidRDefault="00194420" w:rsidP="007B476F">
      <w:pPr>
        <w:spacing w:after="120"/>
        <w:ind w:left="0" w:hanging="2"/>
        <w:jc w:val="both"/>
        <w:rPr>
          <w:b/>
        </w:rPr>
      </w:pPr>
    </w:p>
    <w:p w14:paraId="37995514" w14:textId="77777777" w:rsidR="003219A6" w:rsidRPr="00AC61A4" w:rsidRDefault="003219A6" w:rsidP="003219A6">
      <w:pPr>
        <w:spacing w:after="120"/>
        <w:ind w:left="0" w:hanging="2"/>
        <w:jc w:val="both"/>
        <w:rPr>
          <w:b/>
          <w:bCs/>
        </w:rPr>
      </w:pPr>
      <w:r>
        <w:rPr>
          <w:b/>
          <w:bCs/>
        </w:rPr>
        <w:t>Data Kesungguhan Belajar Siswa Panti Asuhan Wahyu Yoga Dharma Kabupaten Karanganyar</w:t>
      </w:r>
    </w:p>
    <w:p w14:paraId="1061A7C1" w14:textId="77777777" w:rsidR="003219A6" w:rsidRDefault="003219A6" w:rsidP="003219A6">
      <w:pPr>
        <w:spacing w:after="120"/>
        <w:ind w:leftChars="0" w:left="0" w:firstLineChars="0" w:firstLine="720"/>
        <w:jc w:val="both"/>
      </w:pPr>
      <w:r>
        <w:t>Hasil penelitian menunjukkan bahwa variabel kesungguhan belajar siswa (Y) memiliki nilai minimum 51, nilai maksimum 71, nilai median 63, nilai mean 61,53, nilai standar deviasi 6,941, nilai variannya 48,188 dan range-nya 20. Adapun hasil deskriptif variabel y dapat dilihat pada tabel sebagai berikut:</w:t>
      </w:r>
    </w:p>
    <w:p w14:paraId="0D6D462C" w14:textId="1CDF4299" w:rsidR="003219A6" w:rsidRDefault="003219A6" w:rsidP="003219A6">
      <w:pPr>
        <w:spacing w:line="240" w:lineRule="auto"/>
        <w:ind w:left="0" w:hanging="2"/>
        <w:jc w:val="center"/>
      </w:pPr>
      <w:r>
        <w:t xml:space="preserve">Tabel </w:t>
      </w:r>
      <w:r w:rsidR="00615FF9">
        <w:t>7</w:t>
      </w:r>
      <w:r>
        <w:t>. Deskripsi Data Variabel Kesungguhan Belajar Siswa (Y)</w:t>
      </w:r>
    </w:p>
    <w:tbl>
      <w:tblPr>
        <w:tblW w:w="5180" w:type="dxa"/>
        <w:jc w:val="center"/>
        <w:tblLook w:val="04A0" w:firstRow="1" w:lastRow="0" w:firstColumn="1" w:lastColumn="0" w:noHBand="0" w:noVBand="1"/>
      </w:tblPr>
      <w:tblGrid>
        <w:gridCol w:w="851"/>
        <w:gridCol w:w="2693"/>
        <w:gridCol w:w="1636"/>
      </w:tblGrid>
      <w:tr w:rsidR="004E1830" w:rsidRPr="003219A6" w14:paraId="4EDF5234" w14:textId="77777777" w:rsidTr="004E1830">
        <w:trPr>
          <w:trHeight w:val="312"/>
          <w:jc w:val="center"/>
        </w:trPr>
        <w:tc>
          <w:tcPr>
            <w:tcW w:w="851" w:type="dxa"/>
            <w:tcBorders>
              <w:top w:val="single" w:sz="4" w:space="0" w:color="auto"/>
              <w:left w:val="nil"/>
              <w:bottom w:val="single" w:sz="4" w:space="0" w:color="auto"/>
              <w:right w:val="nil"/>
            </w:tcBorders>
            <w:shd w:val="clear" w:color="auto" w:fill="auto"/>
            <w:noWrap/>
            <w:vAlign w:val="center"/>
            <w:hideMark/>
          </w:tcPr>
          <w:p w14:paraId="3429BC29"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w:t>
            </w:r>
          </w:p>
        </w:tc>
        <w:tc>
          <w:tcPr>
            <w:tcW w:w="2693" w:type="dxa"/>
            <w:tcBorders>
              <w:top w:val="single" w:sz="4" w:space="0" w:color="auto"/>
              <w:left w:val="nil"/>
              <w:bottom w:val="single" w:sz="4" w:space="0" w:color="auto"/>
              <w:right w:val="nil"/>
            </w:tcBorders>
            <w:vAlign w:val="center"/>
          </w:tcPr>
          <w:p w14:paraId="04F0DF70" w14:textId="2A1F6793"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Rata-rata</w:t>
            </w:r>
          </w:p>
        </w:tc>
        <w:tc>
          <w:tcPr>
            <w:tcW w:w="1636" w:type="dxa"/>
            <w:tcBorders>
              <w:top w:val="single" w:sz="4" w:space="0" w:color="auto"/>
              <w:left w:val="nil"/>
              <w:bottom w:val="single" w:sz="4" w:space="0" w:color="auto"/>
              <w:right w:val="nil"/>
            </w:tcBorders>
            <w:shd w:val="clear" w:color="auto" w:fill="auto"/>
            <w:vAlign w:val="center"/>
            <w:hideMark/>
          </w:tcPr>
          <w:p w14:paraId="47742C96"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61,53333333</w:t>
            </w:r>
          </w:p>
        </w:tc>
      </w:tr>
      <w:tr w:rsidR="004E1830" w:rsidRPr="003219A6" w14:paraId="30CC1F65"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68617B51"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2</w:t>
            </w:r>
          </w:p>
        </w:tc>
        <w:tc>
          <w:tcPr>
            <w:tcW w:w="2693" w:type="dxa"/>
            <w:tcBorders>
              <w:top w:val="nil"/>
              <w:left w:val="nil"/>
              <w:bottom w:val="single" w:sz="4" w:space="0" w:color="auto"/>
              <w:right w:val="nil"/>
            </w:tcBorders>
            <w:vAlign w:val="center"/>
          </w:tcPr>
          <w:p w14:paraId="6AB42E48" w14:textId="11D53611"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Galat baku</w:t>
            </w:r>
          </w:p>
        </w:tc>
        <w:tc>
          <w:tcPr>
            <w:tcW w:w="1636" w:type="dxa"/>
            <w:tcBorders>
              <w:top w:val="nil"/>
              <w:left w:val="nil"/>
              <w:bottom w:val="single" w:sz="4" w:space="0" w:color="auto"/>
              <w:right w:val="nil"/>
            </w:tcBorders>
            <w:shd w:val="clear" w:color="auto" w:fill="auto"/>
            <w:vAlign w:val="center"/>
            <w:hideMark/>
          </w:tcPr>
          <w:p w14:paraId="5BCF0A54"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1,267392412</w:t>
            </w:r>
          </w:p>
        </w:tc>
      </w:tr>
      <w:tr w:rsidR="004E1830" w:rsidRPr="003219A6" w14:paraId="14844A33"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21DD283B"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3</w:t>
            </w:r>
          </w:p>
        </w:tc>
        <w:tc>
          <w:tcPr>
            <w:tcW w:w="2693" w:type="dxa"/>
            <w:tcBorders>
              <w:top w:val="nil"/>
              <w:left w:val="nil"/>
              <w:bottom w:val="single" w:sz="4" w:space="0" w:color="auto"/>
              <w:right w:val="nil"/>
            </w:tcBorders>
            <w:vAlign w:val="center"/>
          </w:tcPr>
          <w:p w14:paraId="19A7C0EB" w14:textId="3B87DE7A"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sidRPr="007B476F">
              <w:rPr>
                <w:color w:val="000000"/>
                <w:position w:val="0"/>
                <w:lang w:eastAsia="en-US"/>
              </w:rPr>
              <w:t>Median</w:t>
            </w:r>
            <w:r>
              <w:rPr>
                <w:color w:val="000000"/>
                <w:position w:val="0"/>
                <w:lang w:eastAsia="en-US"/>
              </w:rPr>
              <w:t>/Nilai tengah</w:t>
            </w:r>
          </w:p>
        </w:tc>
        <w:tc>
          <w:tcPr>
            <w:tcW w:w="1636" w:type="dxa"/>
            <w:tcBorders>
              <w:top w:val="nil"/>
              <w:left w:val="nil"/>
              <w:bottom w:val="single" w:sz="4" w:space="0" w:color="auto"/>
              <w:right w:val="nil"/>
            </w:tcBorders>
            <w:shd w:val="clear" w:color="auto" w:fill="auto"/>
            <w:vAlign w:val="center"/>
            <w:hideMark/>
          </w:tcPr>
          <w:p w14:paraId="5B6032A8"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63</w:t>
            </w:r>
          </w:p>
        </w:tc>
      </w:tr>
      <w:tr w:rsidR="004E1830" w:rsidRPr="003219A6" w14:paraId="43A648A0"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321F40F9"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4</w:t>
            </w:r>
          </w:p>
        </w:tc>
        <w:tc>
          <w:tcPr>
            <w:tcW w:w="2693" w:type="dxa"/>
            <w:tcBorders>
              <w:top w:val="nil"/>
              <w:left w:val="nil"/>
              <w:bottom w:val="single" w:sz="4" w:space="0" w:color="auto"/>
              <w:right w:val="nil"/>
            </w:tcBorders>
            <w:vAlign w:val="center"/>
          </w:tcPr>
          <w:p w14:paraId="54C18446" w14:textId="666EBFEA"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sidRPr="007B476F">
              <w:rPr>
                <w:color w:val="000000"/>
                <w:position w:val="0"/>
                <w:lang w:eastAsia="en-US"/>
              </w:rPr>
              <w:t>Mode</w:t>
            </w:r>
            <w:r>
              <w:rPr>
                <w:color w:val="000000"/>
                <w:position w:val="0"/>
                <w:lang w:eastAsia="en-US"/>
              </w:rPr>
              <w:t>/Nilai yang paling sering muncul</w:t>
            </w:r>
          </w:p>
        </w:tc>
        <w:tc>
          <w:tcPr>
            <w:tcW w:w="1636" w:type="dxa"/>
            <w:tcBorders>
              <w:top w:val="nil"/>
              <w:left w:val="nil"/>
              <w:bottom w:val="single" w:sz="4" w:space="0" w:color="auto"/>
              <w:right w:val="nil"/>
            </w:tcBorders>
            <w:shd w:val="clear" w:color="auto" w:fill="auto"/>
            <w:vAlign w:val="center"/>
            <w:hideMark/>
          </w:tcPr>
          <w:p w14:paraId="197F4C7E"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67</w:t>
            </w:r>
          </w:p>
        </w:tc>
      </w:tr>
      <w:tr w:rsidR="004E1830" w:rsidRPr="003219A6" w14:paraId="14D9BF14"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5D3D0D92"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5</w:t>
            </w:r>
          </w:p>
        </w:tc>
        <w:tc>
          <w:tcPr>
            <w:tcW w:w="2693" w:type="dxa"/>
            <w:tcBorders>
              <w:top w:val="nil"/>
              <w:left w:val="nil"/>
              <w:bottom w:val="single" w:sz="4" w:space="0" w:color="auto"/>
              <w:right w:val="nil"/>
            </w:tcBorders>
            <w:vAlign w:val="center"/>
          </w:tcPr>
          <w:p w14:paraId="4E849763" w14:textId="41C56CCB"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Simpangan baku</w:t>
            </w:r>
          </w:p>
        </w:tc>
        <w:tc>
          <w:tcPr>
            <w:tcW w:w="1636" w:type="dxa"/>
            <w:tcBorders>
              <w:top w:val="nil"/>
              <w:left w:val="nil"/>
              <w:bottom w:val="single" w:sz="4" w:space="0" w:color="auto"/>
              <w:right w:val="nil"/>
            </w:tcBorders>
            <w:shd w:val="clear" w:color="auto" w:fill="auto"/>
            <w:vAlign w:val="center"/>
            <w:hideMark/>
          </w:tcPr>
          <w:p w14:paraId="1BA7F11E"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6,94179413</w:t>
            </w:r>
          </w:p>
        </w:tc>
      </w:tr>
      <w:tr w:rsidR="004E1830" w:rsidRPr="003219A6" w14:paraId="4395DA10"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00841811"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6</w:t>
            </w:r>
          </w:p>
        </w:tc>
        <w:tc>
          <w:tcPr>
            <w:tcW w:w="2693" w:type="dxa"/>
            <w:tcBorders>
              <w:top w:val="nil"/>
              <w:left w:val="nil"/>
              <w:bottom w:val="single" w:sz="4" w:space="0" w:color="auto"/>
              <w:right w:val="nil"/>
            </w:tcBorders>
            <w:vAlign w:val="center"/>
          </w:tcPr>
          <w:p w14:paraId="42B5B36A" w14:textId="4DEB7A1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Ragam sampel</w:t>
            </w:r>
          </w:p>
        </w:tc>
        <w:tc>
          <w:tcPr>
            <w:tcW w:w="1636" w:type="dxa"/>
            <w:tcBorders>
              <w:top w:val="nil"/>
              <w:left w:val="nil"/>
              <w:bottom w:val="single" w:sz="4" w:space="0" w:color="auto"/>
              <w:right w:val="nil"/>
            </w:tcBorders>
            <w:shd w:val="clear" w:color="auto" w:fill="auto"/>
            <w:vAlign w:val="center"/>
            <w:hideMark/>
          </w:tcPr>
          <w:p w14:paraId="0ADFB7AB"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48,18850575</w:t>
            </w:r>
          </w:p>
        </w:tc>
      </w:tr>
      <w:tr w:rsidR="004E1830" w:rsidRPr="003219A6" w14:paraId="01824012"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66DB6177"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7</w:t>
            </w:r>
          </w:p>
        </w:tc>
        <w:tc>
          <w:tcPr>
            <w:tcW w:w="2693" w:type="dxa"/>
            <w:tcBorders>
              <w:top w:val="nil"/>
              <w:left w:val="nil"/>
              <w:bottom w:val="single" w:sz="4" w:space="0" w:color="auto"/>
              <w:right w:val="nil"/>
            </w:tcBorders>
            <w:vAlign w:val="center"/>
          </w:tcPr>
          <w:p w14:paraId="49C4B034" w14:textId="5DB7B618"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Keruncingan distribusi</w:t>
            </w:r>
          </w:p>
        </w:tc>
        <w:tc>
          <w:tcPr>
            <w:tcW w:w="1636" w:type="dxa"/>
            <w:tcBorders>
              <w:top w:val="nil"/>
              <w:left w:val="nil"/>
              <w:bottom w:val="single" w:sz="4" w:space="0" w:color="auto"/>
              <w:right w:val="nil"/>
            </w:tcBorders>
            <w:shd w:val="clear" w:color="auto" w:fill="auto"/>
            <w:vAlign w:val="center"/>
            <w:hideMark/>
          </w:tcPr>
          <w:p w14:paraId="1E38BB9D"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-1,536675857</w:t>
            </w:r>
          </w:p>
        </w:tc>
      </w:tr>
      <w:tr w:rsidR="004E1830" w:rsidRPr="003219A6" w14:paraId="4103CDCC"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7CE09155"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8</w:t>
            </w:r>
          </w:p>
        </w:tc>
        <w:tc>
          <w:tcPr>
            <w:tcW w:w="2693" w:type="dxa"/>
            <w:tcBorders>
              <w:top w:val="nil"/>
              <w:left w:val="nil"/>
              <w:bottom w:val="single" w:sz="4" w:space="0" w:color="auto"/>
              <w:right w:val="nil"/>
            </w:tcBorders>
            <w:vAlign w:val="center"/>
          </w:tcPr>
          <w:p w14:paraId="74F3E95E" w14:textId="6BD1AC94"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Ketidaksimetrisan distribusi</w:t>
            </w:r>
          </w:p>
        </w:tc>
        <w:tc>
          <w:tcPr>
            <w:tcW w:w="1636" w:type="dxa"/>
            <w:tcBorders>
              <w:top w:val="nil"/>
              <w:left w:val="nil"/>
              <w:bottom w:val="single" w:sz="4" w:space="0" w:color="auto"/>
              <w:right w:val="nil"/>
            </w:tcBorders>
            <w:shd w:val="clear" w:color="auto" w:fill="auto"/>
            <w:vAlign w:val="center"/>
            <w:hideMark/>
          </w:tcPr>
          <w:p w14:paraId="49D9BBBB"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-0,231108033</w:t>
            </w:r>
          </w:p>
        </w:tc>
      </w:tr>
      <w:tr w:rsidR="004E1830" w:rsidRPr="003219A6" w14:paraId="3236D88D"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49FAF548"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9</w:t>
            </w:r>
          </w:p>
        </w:tc>
        <w:tc>
          <w:tcPr>
            <w:tcW w:w="2693" w:type="dxa"/>
            <w:tcBorders>
              <w:top w:val="nil"/>
              <w:left w:val="nil"/>
              <w:bottom w:val="single" w:sz="4" w:space="0" w:color="auto"/>
              <w:right w:val="nil"/>
            </w:tcBorders>
            <w:vAlign w:val="center"/>
          </w:tcPr>
          <w:p w14:paraId="35D367FE" w14:textId="65D69F40"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 xml:space="preserve">Rentang </w:t>
            </w:r>
          </w:p>
        </w:tc>
        <w:tc>
          <w:tcPr>
            <w:tcW w:w="1636" w:type="dxa"/>
            <w:tcBorders>
              <w:top w:val="nil"/>
              <w:left w:val="nil"/>
              <w:bottom w:val="single" w:sz="4" w:space="0" w:color="auto"/>
              <w:right w:val="nil"/>
            </w:tcBorders>
            <w:shd w:val="clear" w:color="auto" w:fill="auto"/>
            <w:vAlign w:val="center"/>
            <w:hideMark/>
          </w:tcPr>
          <w:p w14:paraId="1F1CE2D5"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20</w:t>
            </w:r>
          </w:p>
        </w:tc>
      </w:tr>
      <w:tr w:rsidR="004E1830" w:rsidRPr="003219A6" w14:paraId="28053394"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7D1E6486"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10</w:t>
            </w:r>
          </w:p>
        </w:tc>
        <w:tc>
          <w:tcPr>
            <w:tcW w:w="2693" w:type="dxa"/>
            <w:tcBorders>
              <w:top w:val="nil"/>
              <w:left w:val="nil"/>
              <w:bottom w:val="single" w:sz="4" w:space="0" w:color="auto"/>
              <w:right w:val="nil"/>
            </w:tcBorders>
            <w:vAlign w:val="center"/>
          </w:tcPr>
          <w:p w14:paraId="3AA0A7B7" w14:textId="75A85342"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Nilai terendah</w:t>
            </w:r>
          </w:p>
        </w:tc>
        <w:tc>
          <w:tcPr>
            <w:tcW w:w="1636" w:type="dxa"/>
            <w:tcBorders>
              <w:top w:val="nil"/>
              <w:left w:val="nil"/>
              <w:bottom w:val="single" w:sz="4" w:space="0" w:color="auto"/>
              <w:right w:val="nil"/>
            </w:tcBorders>
            <w:shd w:val="clear" w:color="auto" w:fill="auto"/>
            <w:vAlign w:val="center"/>
            <w:hideMark/>
          </w:tcPr>
          <w:p w14:paraId="254375A6"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51</w:t>
            </w:r>
          </w:p>
        </w:tc>
      </w:tr>
      <w:tr w:rsidR="004E1830" w:rsidRPr="003219A6" w14:paraId="391082B6"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6A98792C"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11</w:t>
            </w:r>
          </w:p>
        </w:tc>
        <w:tc>
          <w:tcPr>
            <w:tcW w:w="2693" w:type="dxa"/>
            <w:tcBorders>
              <w:top w:val="nil"/>
              <w:left w:val="nil"/>
              <w:bottom w:val="single" w:sz="4" w:space="0" w:color="auto"/>
              <w:right w:val="nil"/>
            </w:tcBorders>
            <w:vAlign w:val="center"/>
          </w:tcPr>
          <w:p w14:paraId="300E02A4" w14:textId="558EF23A"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Nilai tertinggi</w:t>
            </w:r>
          </w:p>
        </w:tc>
        <w:tc>
          <w:tcPr>
            <w:tcW w:w="1636" w:type="dxa"/>
            <w:tcBorders>
              <w:top w:val="nil"/>
              <w:left w:val="nil"/>
              <w:bottom w:val="single" w:sz="4" w:space="0" w:color="auto"/>
              <w:right w:val="nil"/>
            </w:tcBorders>
            <w:shd w:val="clear" w:color="auto" w:fill="auto"/>
            <w:vAlign w:val="center"/>
            <w:hideMark/>
          </w:tcPr>
          <w:p w14:paraId="62DFA6D7"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71</w:t>
            </w:r>
          </w:p>
        </w:tc>
      </w:tr>
      <w:tr w:rsidR="004E1830" w:rsidRPr="003219A6" w14:paraId="78135C7B"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49735C94"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12</w:t>
            </w:r>
          </w:p>
        </w:tc>
        <w:tc>
          <w:tcPr>
            <w:tcW w:w="2693" w:type="dxa"/>
            <w:tcBorders>
              <w:top w:val="nil"/>
              <w:left w:val="nil"/>
              <w:bottom w:val="single" w:sz="4" w:space="0" w:color="auto"/>
              <w:right w:val="nil"/>
            </w:tcBorders>
            <w:vAlign w:val="center"/>
          </w:tcPr>
          <w:p w14:paraId="17401B54" w14:textId="67EF8099"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Jumlah total</w:t>
            </w:r>
          </w:p>
        </w:tc>
        <w:tc>
          <w:tcPr>
            <w:tcW w:w="1636" w:type="dxa"/>
            <w:tcBorders>
              <w:top w:val="nil"/>
              <w:left w:val="nil"/>
              <w:bottom w:val="single" w:sz="4" w:space="0" w:color="auto"/>
              <w:right w:val="nil"/>
            </w:tcBorders>
            <w:shd w:val="clear" w:color="auto" w:fill="auto"/>
            <w:vAlign w:val="center"/>
            <w:hideMark/>
          </w:tcPr>
          <w:p w14:paraId="253B896A"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1846</w:t>
            </w:r>
          </w:p>
        </w:tc>
      </w:tr>
      <w:tr w:rsidR="004E1830" w:rsidRPr="003219A6" w14:paraId="505AA198"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19CFC4A3"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13</w:t>
            </w:r>
          </w:p>
        </w:tc>
        <w:tc>
          <w:tcPr>
            <w:tcW w:w="2693" w:type="dxa"/>
            <w:tcBorders>
              <w:top w:val="nil"/>
              <w:left w:val="nil"/>
              <w:bottom w:val="single" w:sz="4" w:space="0" w:color="auto"/>
              <w:right w:val="nil"/>
            </w:tcBorders>
            <w:vAlign w:val="center"/>
          </w:tcPr>
          <w:p w14:paraId="715F58B5" w14:textId="6A254C24"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Banyak data</w:t>
            </w:r>
          </w:p>
        </w:tc>
        <w:tc>
          <w:tcPr>
            <w:tcW w:w="1636" w:type="dxa"/>
            <w:tcBorders>
              <w:top w:val="nil"/>
              <w:left w:val="nil"/>
              <w:bottom w:val="single" w:sz="4" w:space="0" w:color="auto"/>
              <w:right w:val="nil"/>
            </w:tcBorders>
            <w:shd w:val="clear" w:color="auto" w:fill="auto"/>
            <w:vAlign w:val="center"/>
            <w:hideMark/>
          </w:tcPr>
          <w:p w14:paraId="5D52E651"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30</w:t>
            </w:r>
          </w:p>
        </w:tc>
      </w:tr>
      <w:tr w:rsidR="004E1830" w:rsidRPr="003219A6" w14:paraId="4A03112D"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3FF61AD6"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14</w:t>
            </w:r>
          </w:p>
        </w:tc>
        <w:tc>
          <w:tcPr>
            <w:tcW w:w="2693" w:type="dxa"/>
            <w:tcBorders>
              <w:top w:val="nil"/>
              <w:left w:val="nil"/>
              <w:bottom w:val="single" w:sz="4" w:space="0" w:color="auto"/>
              <w:right w:val="nil"/>
            </w:tcBorders>
            <w:vAlign w:val="center"/>
          </w:tcPr>
          <w:p w14:paraId="79A3ACD2" w14:textId="33E6E3C2"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Nilai terbesar</w:t>
            </w:r>
          </w:p>
        </w:tc>
        <w:tc>
          <w:tcPr>
            <w:tcW w:w="1636" w:type="dxa"/>
            <w:tcBorders>
              <w:top w:val="nil"/>
              <w:left w:val="nil"/>
              <w:bottom w:val="single" w:sz="4" w:space="0" w:color="auto"/>
              <w:right w:val="nil"/>
            </w:tcBorders>
            <w:shd w:val="clear" w:color="auto" w:fill="auto"/>
            <w:vAlign w:val="center"/>
            <w:hideMark/>
          </w:tcPr>
          <w:p w14:paraId="74A0705A"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71</w:t>
            </w:r>
          </w:p>
        </w:tc>
      </w:tr>
      <w:tr w:rsidR="004E1830" w:rsidRPr="003219A6" w14:paraId="62918A25"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72B6B526"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15</w:t>
            </w:r>
          </w:p>
        </w:tc>
        <w:tc>
          <w:tcPr>
            <w:tcW w:w="2693" w:type="dxa"/>
            <w:tcBorders>
              <w:top w:val="nil"/>
              <w:left w:val="nil"/>
              <w:bottom w:val="single" w:sz="4" w:space="0" w:color="auto"/>
              <w:right w:val="nil"/>
            </w:tcBorders>
            <w:vAlign w:val="center"/>
          </w:tcPr>
          <w:p w14:paraId="3C2B7ED6" w14:textId="3BBC6BC8"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Nilai terkecil</w:t>
            </w:r>
          </w:p>
        </w:tc>
        <w:tc>
          <w:tcPr>
            <w:tcW w:w="1636" w:type="dxa"/>
            <w:tcBorders>
              <w:top w:val="nil"/>
              <w:left w:val="nil"/>
              <w:bottom w:val="single" w:sz="4" w:space="0" w:color="auto"/>
              <w:right w:val="nil"/>
            </w:tcBorders>
            <w:shd w:val="clear" w:color="auto" w:fill="auto"/>
            <w:vAlign w:val="center"/>
            <w:hideMark/>
          </w:tcPr>
          <w:p w14:paraId="36DD4AF6"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51</w:t>
            </w:r>
          </w:p>
        </w:tc>
      </w:tr>
      <w:tr w:rsidR="004E1830" w:rsidRPr="003219A6" w14:paraId="32AD9CE0" w14:textId="77777777" w:rsidTr="004E1830">
        <w:trPr>
          <w:trHeight w:val="312"/>
          <w:jc w:val="center"/>
        </w:trPr>
        <w:tc>
          <w:tcPr>
            <w:tcW w:w="851" w:type="dxa"/>
            <w:tcBorders>
              <w:top w:val="nil"/>
              <w:left w:val="nil"/>
              <w:bottom w:val="single" w:sz="4" w:space="0" w:color="auto"/>
              <w:right w:val="nil"/>
            </w:tcBorders>
            <w:shd w:val="clear" w:color="auto" w:fill="auto"/>
            <w:noWrap/>
            <w:vAlign w:val="center"/>
            <w:hideMark/>
          </w:tcPr>
          <w:p w14:paraId="046D91ED"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eastAsia="en-US"/>
              </w:rPr>
              <w:t>16</w:t>
            </w:r>
          </w:p>
        </w:tc>
        <w:tc>
          <w:tcPr>
            <w:tcW w:w="2693" w:type="dxa"/>
            <w:tcBorders>
              <w:top w:val="nil"/>
              <w:left w:val="nil"/>
              <w:bottom w:val="single" w:sz="4" w:space="0" w:color="auto"/>
              <w:right w:val="nil"/>
            </w:tcBorders>
            <w:vAlign w:val="center"/>
          </w:tcPr>
          <w:p w14:paraId="00829E51" w14:textId="467FBD7C"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val="id-ID" w:eastAsia="en-US"/>
              </w:rPr>
            </w:pPr>
            <w:r>
              <w:rPr>
                <w:color w:val="000000"/>
                <w:position w:val="0"/>
                <w:lang w:eastAsia="en-US"/>
              </w:rPr>
              <w:t xml:space="preserve">Tingkat kepercayaan </w:t>
            </w:r>
            <w:r w:rsidRPr="007B476F">
              <w:rPr>
                <w:color w:val="000000"/>
                <w:position w:val="0"/>
                <w:lang w:eastAsia="en-US"/>
              </w:rPr>
              <w:t>(95%)</w:t>
            </w:r>
          </w:p>
        </w:tc>
        <w:tc>
          <w:tcPr>
            <w:tcW w:w="1636" w:type="dxa"/>
            <w:tcBorders>
              <w:top w:val="nil"/>
              <w:left w:val="nil"/>
              <w:bottom w:val="single" w:sz="4" w:space="0" w:color="auto"/>
              <w:right w:val="nil"/>
            </w:tcBorders>
            <w:shd w:val="clear" w:color="auto" w:fill="auto"/>
            <w:vAlign w:val="center"/>
            <w:hideMark/>
          </w:tcPr>
          <w:p w14:paraId="2E7AA8E1" w14:textId="77777777" w:rsidR="004E1830" w:rsidRPr="003219A6" w:rsidRDefault="004E1830" w:rsidP="004E1830">
            <w:pPr>
              <w:spacing w:line="240" w:lineRule="auto"/>
              <w:ind w:leftChars="0" w:left="0" w:firstLineChars="0" w:firstLine="0"/>
              <w:jc w:val="center"/>
              <w:textDirection w:val="lrTb"/>
              <w:textAlignment w:val="auto"/>
              <w:outlineLvl w:val="9"/>
              <w:rPr>
                <w:color w:val="000000"/>
                <w:position w:val="0"/>
                <w:lang w:eastAsia="en-US"/>
              </w:rPr>
            </w:pPr>
            <w:r w:rsidRPr="003219A6">
              <w:rPr>
                <w:color w:val="000000"/>
                <w:position w:val="0"/>
                <w:lang w:val="id-ID" w:eastAsia="en-US"/>
              </w:rPr>
              <w:t>2,592108489</w:t>
            </w:r>
          </w:p>
        </w:tc>
      </w:tr>
    </w:tbl>
    <w:p w14:paraId="49680EBF" w14:textId="77777777" w:rsidR="003219A6" w:rsidRDefault="003219A6" w:rsidP="003219A6">
      <w:pPr>
        <w:ind w:left="0" w:hanging="2"/>
        <w:jc w:val="both"/>
        <w:rPr>
          <w:b/>
        </w:rPr>
      </w:pPr>
    </w:p>
    <w:p w14:paraId="380A9944" w14:textId="77777777" w:rsidR="003219A6" w:rsidRDefault="003219A6" w:rsidP="003219A6">
      <w:pPr>
        <w:spacing w:after="120"/>
        <w:ind w:left="0" w:hanging="2"/>
        <w:jc w:val="both"/>
      </w:pPr>
      <w:r>
        <w:t xml:space="preserve">Berdasarkan hasil penelitian pada variabel belajar siswa dilakukan analisis data deskriptif, disebutkan bahwa terdapat 30 sampel yang dijadikan sebagai responden saat penyebaran angket. Dan dibuktikan dengan nilai </w:t>
      </w:r>
      <w:r>
        <w:rPr>
          <w:i/>
        </w:rPr>
        <w:t>count</w:t>
      </w:r>
      <w:r>
        <w:t xml:space="preserve"> 30 yang menunjukkan bahwa 30 </w:t>
      </w:r>
      <w:r w:rsidRPr="00A96EFC">
        <w:t>responden tidak ada yang hilang artinya keseluruhan responden telah mengisi angket pada setiap butir pernyataan yang diberikan oleh peneliti.</w:t>
      </w:r>
      <w:r>
        <w:t xml:space="preserve">                              </w:t>
      </w:r>
    </w:p>
    <w:p w14:paraId="09A6A46B" w14:textId="20596B4D" w:rsidR="003219A6" w:rsidRDefault="003219A6" w:rsidP="003219A6">
      <w:pPr>
        <w:spacing w:after="120"/>
        <w:ind w:leftChars="0" w:left="0" w:firstLineChars="0" w:firstLine="720"/>
        <w:jc w:val="both"/>
      </w:pPr>
      <w:r>
        <w:t xml:space="preserve">Selanjutnya nilai rata-rata yaitu 61,53 diperoleh dari hasil total yaitu 1846 yang dibagi dengan banyaknya sampel (N). Nilai </w:t>
      </w:r>
      <w:r>
        <w:rPr>
          <w:i/>
        </w:rPr>
        <w:t xml:space="preserve">median </w:t>
      </w:r>
      <w:r>
        <w:t xml:space="preserve">atau nilai tengah yaitu 63 yang dihasilkan dari data yang telah diurutkan dari nilai yang terkecil ke nilai yang terbesar atau sebaliknya kemudian diambil nilai tengahnya yang membagi keduanya. </w:t>
      </w:r>
    </w:p>
    <w:p w14:paraId="58FE40C3" w14:textId="7DD6DF05" w:rsidR="003219A6" w:rsidRDefault="003219A6" w:rsidP="003219A6">
      <w:pPr>
        <w:spacing w:after="120"/>
        <w:ind w:leftChars="0" w:left="0" w:firstLineChars="0" w:firstLine="720"/>
        <w:jc w:val="both"/>
      </w:pPr>
      <w:r>
        <w:t xml:space="preserve">Nilai </w:t>
      </w:r>
      <w:r w:rsidR="004E1830">
        <w:t>yang paling sering muncul</w:t>
      </w:r>
      <w:r>
        <w:t xml:space="preserve"> yaitu 67 yang diperoleh dari data yang memiliki frekuensi terbanyak dalam satu kumpulan data. Nilai standar deviasi atau simpangan baku yaitu 6,388 yang diperoleh dari pembagian nilai sampel n dikalikan dengan nilai x dikuadratkan </w:t>
      </w:r>
      <w:r>
        <w:lastRenderedPageBreak/>
        <w:t xml:space="preserve">kemudian dikurangi dengan nilai </w:t>
      </w:r>
      <w:r w:rsidR="00CD1CDD">
        <w:t>x² kemudian dibagi data N (n-1),</w:t>
      </w:r>
      <w:r>
        <w:t xml:space="preserve"> maksud dari nilai standar deviasi yaitu menunjukkan sampel yang diambil mewakili populasi sebesar 6,941. </w:t>
      </w:r>
    </w:p>
    <w:p w14:paraId="2D0752E8" w14:textId="5CCA0FB7" w:rsidR="003219A6" w:rsidRDefault="003219A6" w:rsidP="003219A6">
      <w:pPr>
        <w:spacing w:after="120"/>
        <w:ind w:leftChars="0" w:left="0" w:firstLineChars="0" w:firstLine="720"/>
        <w:jc w:val="both"/>
      </w:pPr>
      <w:r>
        <w:t xml:space="preserve">Nilai ragam yaitu 48,118 yang diperoleh dari data yang dikuadratkan menghasilkan 41,118. Maksud dari nilai ragam ini yaitu mewakili nilai sampel yang ada di setiap item variabel y. Nilai </w:t>
      </w:r>
      <w:r>
        <w:rPr>
          <w:i/>
        </w:rPr>
        <w:t>range</w:t>
      </w:r>
      <w:r>
        <w:t xml:space="preserve"> atau rentang sebesar 20 yang diperoleh dari nilai tertinggi dikurangi nilai terendah. Nilai terendah pada tabel yaitu 51 nilai ini menunjukkan bahwa variabel peran pengasuh Panti Asuhan memiliki kategori yang rendah. Kemudian nilai </w:t>
      </w:r>
      <w:r w:rsidR="00CD1CDD">
        <w:t xml:space="preserve">tertinggi yaitu 71, nilai ini </w:t>
      </w:r>
      <w:r w:rsidRPr="00393983">
        <w:t>menunjukkan bahwa variabel peran panti asuhan milik kategori tinggi. Selanjutnya nilai sum atau jumlah total keseluruhan dari hasil yang telah diolah sebesar 1846.</w:t>
      </w:r>
      <w:r>
        <w:t xml:space="preserve">Data variabel Y yaitu kesungguhan belajar siswa dikembangkan menggunakan angket dengan alternatif jawaban selalu, sering, kadang-kadang, pernah, tidak pernah. Adapun penjabaran setiap butir angket dijelaskan sebagaimana berikut: </w:t>
      </w:r>
    </w:p>
    <w:p w14:paraId="23867BEF" w14:textId="7F2791E4" w:rsidR="00427509" w:rsidRDefault="00427509" w:rsidP="00427509">
      <w:pPr>
        <w:spacing w:line="240" w:lineRule="auto"/>
        <w:ind w:left="0" w:hanging="2"/>
        <w:jc w:val="center"/>
      </w:pPr>
      <w:r>
        <w:t xml:space="preserve">Tabel </w:t>
      </w:r>
      <w:r w:rsidR="00615FF9">
        <w:t>8</w:t>
      </w:r>
      <w:r>
        <w:t xml:space="preserve">. Rekapitulasi Frekuensi dan Persentase Jawaban pada </w:t>
      </w:r>
      <w:r w:rsidR="0039420E">
        <w:t>Variabel Kesungguhan Belajar Siswa</w:t>
      </w:r>
    </w:p>
    <w:tbl>
      <w:tblPr>
        <w:tblW w:w="9177" w:type="dxa"/>
        <w:jc w:val="center"/>
        <w:tblLook w:val="04A0" w:firstRow="1" w:lastRow="0" w:firstColumn="1" w:lastColumn="0" w:noHBand="0" w:noVBand="1"/>
      </w:tblPr>
      <w:tblGrid>
        <w:gridCol w:w="709"/>
        <w:gridCol w:w="3113"/>
        <w:gridCol w:w="856"/>
        <w:gridCol w:w="1040"/>
        <w:gridCol w:w="994"/>
        <w:gridCol w:w="511"/>
        <w:gridCol w:w="848"/>
        <w:gridCol w:w="113"/>
        <w:gridCol w:w="881"/>
        <w:gridCol w:w="112"/>
      </w:tblGrid>
      <w:tr w:rsidR="00427509" w:rsidRPr="001C3F0B" w14:paraId="0C499804" w14:textId="77777777" w:rsidTr="008F2BDF">
        <w:trPr>
          <w:trHeight w:val="312"/>
          <w:jc w:val="center"/>
        </w:trPr>
        <w:tc>
          <w:tcPr>
            <w:tcW w:w="709" w:type="dxa"/>
            <w:tcBorders>
              <w:top w:val="single" w:sz="4" w:space="0" w:color="auto"/>
              <w:left w:val="nil"/>
              <w:bottom w:val="single" w:sz="4" w:space="0" w:color="auto"/>
              <w:right w:val="nil"/>
            </w:tcBorders>
          </w:tcPr>
          <w:p w14:paraId="794D34DF" w14:textId="77777777" w:rsidR="00427509" w:rsidRPr="005311A3" w:rsidRDefault="00427509" w:rsidP="00245180">
            <w:pPr>
              <w:spacing w:line="240" w:lineRule="auto"/>
              <w:ind w:left="0" w:hanging="2"/>
              <w:jc w:val="center"/>
              <w:rPr>
                <w:b/>
                <w:bCs/>
                <w:color w:val="000000"/>
                <w:lang w:val="en-GB" w:eastAsia="en-US"/>
              </w:rPr>
            </w:pPr>
            <w:r>
              <w:rPr>
                <w:b/>
                <w:bCs/>
                <w:color w:val="000000"/>
                <w:lang w:val="en-GB" w:eastAsia="en-US"/>
              </w:rPr>
              <w:t>No.</w:t>
            </w:r>
          </w:p>
        </w:tc>
        <w:tc>
          <w:tcPr>
            <w:tcW w:w="3113" w:type="dxa"/>
            <w:tcBorders>
              <w:top w:val="single" w:sz="4" w:space="0" w:color="auto"/>
              <w:left w:val="nil"/>
              <w:bottom w:val="single" w:sz="4" w:space="0" w:color="auto"/>
              <w:right w:val="nil"/>
            </w:tcBorders>
          </w:tcPr>
          <w:p w14:paraId="21F23FEE" w14:textId="77777777" w:rsidR="00427509" w:rsidRPr="005311A3" w:rsidRDefault="00427509" w:rsidP="00245180">
            <w:pPr>
              <w:spacing w:line="240" w:lineRule="auto"/>
              <w:ind w:left="0" w:hanging="2"/>
              <w:jc w:val="center"/>
              <w:rPr>
                <w:b/>
                <w:bCs/>
                <w:color w:val="000000"/>
                <w:lang w:val="en-GB" w:eastAsia="en-US"/>
              </w:rPr>
            </w:pPr>
            <w:r>
              <w:rPr>
                <w:b/>
                <w:bCs/>
                <w:color w:val="000000"/>
                <w:lang w:val="en-GB" w:eastAsia="en-US"/>
              </w:rPr>
              <w:t>Pernyataan</w:t>
            </w:r>
          </w:p>
        </w:tc>
        <w:tc>
          <w:tcPr>
            <w:tcW w:w="856" w:type="dxa"/>
            <w:tcBorders>
              <w:top w:val="single" w:sz="4" w:space="0" w:color="auto"/>
              <w:left w:val="nil"/>
              <w:bottom w:val="single" w:sz="4" w:space="0" w:color="auto"/>
              <w:right w:val="nil"/>
            </w:tcBorders>
          </w:tcPr>
          <w:p w14:paraId="658B5D1C" w14:textId="77777777" w:rsidR="00427509" w:rsidRPr="005311A3" w:rsidRDefault="00427509" w:rsidP="00245180">
            <w:pPr>
              <w:spacing w:line="240" w:lineRule="auto"/>
              <w:ind w:left="0" w:hanging="2"/>
              <w:jc w:val="center"/>
              <w:rPr>
                <w:b/>
                <w:bCs/>
                <w:color w:val="000000"/>
                <w:lang w:val="en-GB" w:eastAsia="en-US"/>
              </w:rPr>
            </w:pPr>
            <w:r>
              <w:rPr>
                <w:b/>
                <w:bCs/>
                <w:color w:val="000000"/>
                <w:lang w:val="en-GB" w:eastAsia="en-US"/>
              </w:rPr>
              <w:t xml:space="preserve">Selalu </w:t>
            </w:r>
          </w:p>
        </w:tc>
        <w:tc>
          <w:tcPr>
            <w:tcW w:w="1040" w:type="dxa"/>
            <w:tcBorders>
              <w:top w:val="single" w:sz="4" w:space="0" w:color="auto"/>
              <w:left w:val="nil"/>
              <w:bottom w:val="single" w:sz="4" w:space="0" w:color="auto"/>
              <w:right w:val="nil"/>
            </w:tcBorders>
            <w:shd w:val="clear" w:color="auto" w:fill="auto"/>
            <w:hideMark/>
          </w:tcPr>
          <w:p w14:paraId="2E7FD83C" w14:textId="77777777" w:rsidR="00427509" w:rsidRPr="005311A3" w:rsidRDefault="00427509" w:rsidP="00245180">
            <w:pPr>
              <w:spacing w:line="240" w:lineRule="auto"/>
              <w:ind w:left="0" w:hanging="2"/>
              <w:jc w:val="center"/>
              <w:rPr>
                <w:b/>
                <w:bCs/>
                <w:color w:val="000000"/>
                <w:lang w:eastAsia="en-US"/>
              </w:rPr>
            </w:pPr>
            <w:r w:rsidRPr="005311A3">
              <w:rPr>
                <w:b/>
                <w:color w:val="000000"/>
                <w:lang w:val="id-ID" w:eastAsia="en-US"/>
              </w:rPr>
              <w:t>Sering</w:t>
            </w:r>
          </w:p>
        </w:tc>
        <w:tc>
          <w:tcPr>
            <w:tcW w:w="1505" w:type="dxa"/>
            <w:gridSpan w:val="2"/>
            <w:tcBorders>
              <w:top w:val="single" w:sz="4" w:space="0" w:color="auto"/>
              <w:left w:val="nil"/>
              <w:bottom w:val="single" w:sz="4" w:space="0" w:color="auto"/>
              <w:right w:val="nil"/>
            </w:tcBorders>
            <w:shd w:val="clear" w:color="auto" w:fill="auto"/>
            <w:hideMark/>
          </w:tcPr>
          <w:p w14:paraId="79974033" w14:textId="77777777" w:rsidR="00427509" w:rsidRPr="005311A3" w:rsidRDefault="00427509" w:rsidP="00245180">
            <w:pPr>
              <w:spacing w:line="240" w:lineRule="auto"/>
              <w:ind w:left="0" w:hanging="2"/>
              <w:jc w:val="center"/>
              <w:rPr>
                <w:b/>
                <w:bCs/>
                <w:color w:val="000000"/>
                <w:lang w:val="en-GB" w:eastAsia="en-US"/>
              </w:rPr>
            </w:pPr>
            <w:r w:rsidRPr="005311A3">
              <w:rPr>
                <w:b/>
                <w:bCs/>
                <w:color w:val="000000"/>
                <w:lang w:val="en-GB" w:eastAsia="en-US"/>
              </w:rPr>
              <w:t>Kadang-kadang</w:t>
            </w:r>
          </w:p>
        </w:tc>
        <w:tc>
          <w:tcPr>
            <w:tcW w:w="961" w:type="dxa"/>
            <w:gridSpan w:val="2"/>
            <w:tcBorders>
              <w:top w:val="single" w:sz="4" w:space="0" w:color="auto"/>
              <w:left w:val="nil"/>
              <w:bottom w:val="single" w:sz="4" w:space="0" w:color="auto"/>
              <w:right w:val="nil"/>
            </w:tcBorders>
            <w:shd w:val="clear" w:color="auto" w:fill="auto"/>
            <w:hideMark/>
          </w:tcPr>
          <w:p w14:paraId="3A86CC87" w14:textId="77777777" w:rsidR="00427509" w:rsidRPr="005311A3" w:rsidRDefault="00427509" w:rsidP="00245180">
            <w:pPr>
              <w:spacing w:line="240" w:lineRule="auto"/>
              <w:ind w:left="0" w:hanging="2"/>
              <w:jc w:val="center"/>
              <w:rPr>
                <w:b/>
                <w:bCs/>
                <w:color w:val="000000"/>
                <w:lang w:val="en-GB" w:eastAsia="en-US"/>
              </w:rPr>
            </w:pPr>
            <w:r>
              <w:rPr>
                <w:b/>
                <w:bCs/>
                <w:color w:val="000000"/>
                <w:lang w:val="en-GB" w:eastAsia="en-US"/>
              </w:rPr>
              <w:t xml:space="preserve">Pernah </w:t>
            </w:r>
          </w:p>
        </w:tc>
        <w:tc>
          <w:tcPr>
            <w:tcW w:w="993" w:type="dxa"/>
            <w:gridSpan w:val="2"/>
            <w:tcBorders>
              <w:top w:val="single" w:sz="4" w:space="0" w:color="auto"/>
              <w:left w:val="nil"/>
              <w:bottom w:val="single" w:sz="4" w:space="0" w:color="auto"/>
              <w:right w:val="nil"/>
            </w:tcBorders>
          </w:tcPr>
          <w:p w14:paraId="60613560" w14:textId="77777777" w:rsidR="00427509" w:rsidRDefault="00427509" w:rsidP="00245180">
            <w:pPr>
              <w:spacing w:line="240" w:lineRule="auto"/>
              <w:ind w:left="0" w:hanging="2"/>
              <w:jc w:val="center"/>
              <w:rPr>
                <w:b/>
                <w:bCs/>
                <w:color w:val="000000"/>
                <w:lang w:val="en-GB" w:eastAsia="en-US"/>
              </w:rPr>
            </w:pPr>
            <w:r>
              <w:rPr>
                <w:b/>
                <w:bCs/>
                <w:color w:val="000000"/>
                <w:lang w:val="en-GB" w:eastAsia="en-US"/>
              </w:rPr>
              <w:t>Tidak pernah</w:t>
            </w:r>
          </w:p>
        </w:tc>
      </w:tr>
      <w:tr w:rsidR="008F2BDF" w:rsidRPr="00D053BC" w14:paraId="6F534FA0" w14:textId="77777777" w:rsidTr="004A1EDB">
        <w:trPr>
          <w:trHeight w:val="312"/>
          <w:jc w:val="center"/>
        </w:trPr>
        <w:tc>
          <w:tcPr>
            <w:tcW w:w="709" w:type="dxa"/>
            <w:tcBorders>
              <w:top w:val="nil"/>
              <w:left w:val="nil"/>
              <w:bottom w:val="single" w:sz="4" w:space="0" w:color="auto"/>
              <w:right w:val="nil"/>
            </w:tcBorders>
            <w:vAlign w:val="center"/>
          </w:tcPr>
          <w:p w14:paraId="7E5999C1" w14:textId="77777777" w:rsidR="008F2BDF" w:rsidRPr="00D053BC" w:rsidRDefault="008F2BDF" w:rsidP="008F2BDF">
            <w:pPr>
              <w:spacing w:line="240" w:lineRule="auto"/>
              <w:ind w:left="0" w:hanging="2"/>
              <w:jc w:val="center"/>
              <w:rPr>
                <w:color w:val="000000"/>
                <w:lang w:val="en-GB" w:eastAsia="en-US"/>
              </w:rPr>
            </w:pPr>
            <w:r w:rsidRPr="00D053BC">
              <w:rPr>
                <w:color w:val="000000"/>
                <w:lang w:val="en-GB" w:eastAsia="en-US"/>
              </w:rPr>
              <w:t>1.</w:t>
            </w:r>
          </w:p>
        </w:tc>
        <w:tc>
          <w:tcPr>
            <w:tcW w:w="3113" w:type="dxa"/>
            <w:tcBorders>
              <w:top w:val="nil"/>
              <w:left w:val="nil"/>
              <w:bottom w:val="single" w:sz="4" w:space="0" w:color="auto"/>
              <w:right w:val="nil"/>
            </w:tcBorders>
            <w:vAlign w:val="center"/>
          </w:tcPr>
          <w:p w14:paraId="4E6C8C2E" w14:textId="2B56B2EB" w:rsidR="008F2BDF" w:rsidRPr="00D053BC" w:rsidRDefault="008F2BDF" w:rsidP="008F2BDF">
            <w:pPr>
              <w:spacing w:line="240" w:lineRule="auto"/>
              <w:ind w:left="0" w:hanging="2"/>
              <w:jc w:val="both"/>
              <w:rPr>
                <w:color w:val="000000"/>
                <w:lang w:val="id-ID" w:eastAsia="en-US"/>
              </w:rPr>
            </w:pPr>
            <w:r>
              <w:t>Saya merasa bersemangat setiap kali belajar</w:t>
            </w:r>
          </w:p>
        </w:tc>
        <w:tc>
          <w:tcPr>
            <w:tcW w:w="856" w:type="dxa"/>
            <w:tcBorders>
              <w:top w:val="nil"/>
              <w:left w:val="nil"/>
              <w:bottom w:val="single" w:sz="4" w:space="0" w:color="auto"/>
              <w:right w:val="nil"/>
            </w:tcBorders>
            <w:vAlign w:val="center"/>
          </w:tcPr>
          <w:p w14:paraId="354A9F59" w14:textId="64E02AED" w:rsidR="008F2BDF" w:rsidRPr="00D053BC" w:rsidRDefault="008F2BDF" w:rsidP="004A1EDB">
            <w:pPr>
              <w:spacing w:line="240" w:lineRule="auto"/>
              <w:ind w:left="0" w:hanging="2"/>
              <w:jc w:val="center"/>
              <w:rPr>
                <w:color w:val="000000"/>
                <w:lang w:val="id-ID" w:eastAsia="en-US"/>
              </w:rPr>
            </w:pPr>
            <w:r>
              <w:rPr>
                <w:bCs/>
                <w:color w:val="000000"/>
                <w:lang w:eastAsia="en-US"/>
              </w:rPr>
              <w:t xml:space="preserve">16 </w:t>
            </w:r>
            <w:r w:rsidRPr="00D053BC">
              <w:rPr>
                <w:bCs/>
                <w:color w:val="000000"/>
                <w:lang w:eastAsia="en-US"/>
              </w:rPr>
              <w:t>(5</w:t>
            </w:r>
            <w:r>
              <w:rPr>
                <w:bCs/>
                <w:color w:val="000000"/>
                <w:lang w:eastAsia="en-US"/>
              </w:rPr>
              <w:t>3</w:t>
            </w:r>
            <w:r w:rsidRPr="00D053BC">
              <w:rPr>
                <w:bCs/>
                <w:color w:val="000000"/>
                <w:lang w:eastAsia="en-US"/>
              </w:rPr>
              <w:t>%)</w:t>
            </w:r>
          </w:p>
        </w:tc>
        <w:tc>
          <w:tcPr>
            <w:tcW w:w="1040" w:type="dxa"/>
            <w:tcBorders>
              <w:top w:val="nil"/>
              <w:left w:val="nil"/>
              <w:bottom w:val="single" w:sz="4" w:space="0" w:color="auto"/>
              <w:right w:val="nil"/>
            </w:tcBorders>
            <w:shd w:val="clear" w:color="auto" w:fill="auto"/>
            <w:vAlign w:val="center"/>
          </w:tcPr>
          <w:p w14:paraId="0ACFDC9F" w14:textId="657D6F8B" w:rsidR="008F2BDF" w:rsidRPr="00D053BC" w:rsidRDefault="008F2BDF" w:rsidP="004A1EDB">
            <w:pPr>
              <w:spacing w:line="240" w:lineRule="auto"/>
              <w:ind w:left="0" w:hanging="2"/>
              <w:jc w:val="center"/>
              <w:rPr>
                <w:color w:val="000000"/>
                <w:lang w:eastAsia="en-US"/>
              </w:rPr>
            </w:pPr>
            <w:r w:rsidRPr="00D053BC">
              <w:rPr>
                <w:bCs/>
                <w:color w:val="000000"/>
                <w:lang w:val="en-GB" w:eastAsia="en-US"/>
              </w:rPr>
              <w:t>1</w:t>
            </w:r>
            <w:r>
              <w:rPr>
                <w:bCs/>
                <w:color w:val="000000"/>
                <w:lang w:val="en-GB" w:eastAsia="en-US"/>
              </w:rPr>
              <w:t>4</w:t>
            </w:r>
            <w:r w:rsidRPr="00D053BC">
              <w:rPr>
                <w:bCs/>
                <w:color w:val="000000"/>
                <w:lang w:val="en-GB" w:eastAsia="en-US"/>
              </w:rPr>
              <w:t xml:space="preserve"> (4</w:t>
            </w:r>
            <w:r>
              <w:rPr>
                <w:bCs/>
                <w:color w:val="000000"/>
                <w:lang w:val="en-GB" w:eastAsia="en-US"/>
              </w:rPr>
              <w:t>7</w:t>
            </w:r>
            <w:r w:rsidRPr="00D053BC">
              <w:rPr>
                <w:bCs/>
                <w:color w:val="000000"/>
                <w:lang w:val="en-GB" w:eastAsia="en-US"/>
              </w:rPr>
              <w:t>%)</w:t>
            </w:r>
          </w:p>
        </w:tc>
        <w:tc>
          <w:tcPr>
            <w:tcW w:w="1505" w:type="dxa"/>
            <w:gridSpan w:val="2"/>
            <w:tcBorders>
              <w:top w:val="nil"/>
              <w:left w:val="nil"/>
              <w:bottom w:val="single" w:sz="4" w:space="0" w:color="auto"/>
              <w:right w:val="nil"/>
            </w:tcBorders>
            <w:shd w:val="clear" w:color="auto" w:fill="auto"/>
            <w:vAlign w:val="center"/>
            <w:hideMark/>
          </w:tcPr>
          <w:p w14:paraId="634F7795" w14:textId="27E2D3D2" w:rsidR="008F2BDF" w:rsidRPr="00D053BC" w:rsidRDefault="008F2BDF" w:rsidP="004A1EDB">
            <w:pPr>
              <w:spacing w:line="240" w:lineRule="auto"/>
              <w:ind w:left="0" w:hanging="2"/>
              <w:jc w:val="center"/>
              <w:rPr>
                <w:color w:val="000000"/>
                <w:lang w:eastAsia="en-US"/>
              </w:rPr>
            </w:pPr>
            <w:r w:rsidRPr="00D053BC">
              <w:rPr>
                <w:color w:val="000000"/>
                <w:lang w:val="id-ID" w:eastAsia="en-US"/>
              </w:rPr>
              <w:t>0 (0%)</w:t>
            </w:r>
          </w:p>
        </w:tc>
        <w:tc>
          <w:tcPr>
            <w:tcW w:w="961" w:type="dxa"/>
            <w:gridSpan w:val="2"/>
            <w:tcBorders>
              <w:top w:val="nil"/>
              <w:left w:val="nil"/>
              <w:bottom w:val="single" w:sz="4" w:space="0" w:color="auto"/>
              <w:right w:val="nil"/>
            </w:tcBorders>
            <w:shd w:val="clear" w:color="auto" w:fill="auto"/>
            <w:vAlign w:val="center"/>
            <w:hideMark/>
          </w:tcPr>
          <w:p w14:paraId="7AAB7554" w14:textId="77777777" w:rsidR="008F2BDF" w:rsidRPr="00D053BC" w:rsidRDefault="008F2BDF" w:rsidP="004A1EDB">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nil"/>
              <w:left w:val="nil"/>
              <w:bottom w:val="single" w:sz="4" w:space="0" w:color="auto"/>
              <w:right w:val="nil"/>
            </w:tcBorders>
            <w:vAlign w:val="center"/>
          </w:tcPr>
          <w:p w14:paraId="1EC10E6E" w14:textId="77777777" w:rsidR="008F2BDF" w:rsidRPr="00D053BC" w:rsidRDefault="008F2BDF" w:rsidP="004A1EDB">
            <w:pPr>
              <w:spacing w:line="240" w:lineRule="auto"/>
              <w:ind w:left="0" w:hanging="2"/>
              <w:jc w:val="center"/>
              <w:rPr>
                <w:color w:val="000000"/>
                <w:lang w:val="id-ID" w:eastAsia="en-US"/>
              </w:rPr>
            </w:pPr>
            <w:r w:rsidRPr="00D053BC">
              <w:rPr>
                <w:color w:val="000000"/>
                <w:lang w:val="id-ID" w:eastAsia="en-US"/>
              </w:rPr>
              <w:t>0 (0%)</w:t>
            </w:r>
          </w:p>
        </w:tc>
      </w:tr>
      <w:tr w:rsidR="00194420" w:rsidRPr="00D053BC" w14:paraId="4F7384D3" w14:textId="77777777" w:rsidTr="004A1EDB">
        <w:trPr>
          <w:trHeight w:val="312"/>
          <w:jc w:val="center"/>
        </w:trPr>
        <w:tc>
          <w:tcPr>
            <w:tcW w:w="709" w:type="dxa"/>
            <w:tcBorders>
              <w:top w:val="nil"/>
              <w:left w:val="nil"/>
              <w:bottom w:val="single" w:sz="4" w:space="0" w:color="auto"/>
              <w:right w:val="nil"/>
            </w:tcBorders>
            <w:vAlign w:val="center"/>
          </w:tcPr>
          <w:p w14:paraId="6A2299C5" w14:textId="77777777" w:rsidR="00194420" w:rsidRPr="00D053BC" w:rsidRDefault="00194420" w:rsidP="00194420">
            <w:pPr>
              <w:spacing w:line="240" w:lineRule="auto"/>
              <w:ind w:left="0" w:hanging="2"/>
              <w:jc w:val="center"/>
              <w:rPr>
                <w:color w:val="000000"/>
                <w:lang w:val="en-GB" w:eastAsia="en-US"/>
              </w:rPr>
            </w:pPr>
            <w:r w:rsidRPr="00D053BC">
              <w:rPr>
                <w:color w:val="000000"/>
                <w:lang w:val="en-GB" w:eastAsia="en-US"/>
              </w:rPr>
              <w:t>2.</w:t>
            </w:r>
          </w:p>
        </w:tc>
        <w:tc>
          <w:tcPr>
            <w:tcW w:w="3113" w:type="dxa"/>
            <w:tcBorders>
              <w:top w:val="nil"/>
              <w:left w:val="nil"/>
              <w:bottom w:val="single" w:sz="4" w:space="0" w:color="auto"/>
              <w:right w:val="nil"/>
            </w:tcBorders>
            <w:vAlign w:val="center"/>
          </w:tcPr>
          <w:p w14:paraId="4C720317" w14:textId="6DC5A219" w:rsidR="00194420" w:rsidRPr="00D053BC" w:rsidRDefault="00194420" w:rsidP="00194420">
            <w:pPr>
              <w:spacing w:line="240" w:lineRule="auto"/>
              <w:ind w:left="0" w:hanging="2"/>
              <w:jc w:val="both"/>
              <w:rPr>
                <w:color w:val="000000"/>
                <w:lang w:val="id-ID" w:eastAsia="en-US"/>
              </w:rPr>
            </w:pPr>
            <w:r>
              <w:t>Saya selalu berusaha memahami materi pelajaran dengan baik</w:t>
            </w:r>
          </w:p>
        </w:tc>
        <w:tc>
          <w:tcPr>
            <w:tcW w:w="856" w:type="dxa"/>
            <w:tcBorders>
              <w:top w:val="nil"/>
              <w:left w:val="nil"/>
              <w:bottom w:val="single" w:sz="4" w:space="0" w:color="auto"/>
              <w:right w:val="nil"/>
            </w:tcBorders>
            <w:vAlign w:val="center"/>
          </w:tcPr>
          <w:p w14:paraId="4CED721B" w14:textId="0281D19A" w:rsidR="00194420" w:rsidRPr="00D053BC" w:rsidRDefault="00194420" w:rsidP="004A1EDB">
            <w:pPr>
              <w:spacing w:line="240" w:lineRule="auto"/>
              <w:ind w:left="0" w:hanging="2"/>
              <w:jc w:val="center"/>
              <w:rPr>
                <w:color w:val="000000"/>
                <w:lang w:val="en-GB" w:eastAsia="en-US"/>
              </w:rPr>
            </w:pPr>
            <w:r>
              <w:rPr>
                <w:color w:val="000000"/>
                <w:lang w:val="en-GB" w:eastAsia="en-US"/>
              </w:rPr>
              <w:t>13 (43%)</w:t>
            </w:r>
          </w:p>
        </w:tc>
        <w:tc>
          <w:tcPr>
            <w:tcW w:w="1040" w:type="dxa"/>
            <w:tcBorders>
              <w:top w:val="nil"/>
              <w:left w:val="nil"/>
              <w:bottom w:val="single" w:sz="4" w:space="0" w:color="auto"/>
              <w:right w:val="nil"/>
            </w:tcBorders>
            <w:shd w:val="clear" w:color="auto" w:fill="auto"/>
            <w:vAlign w:val="center"/>
          </w:tcPr>
          <w:p w14:paraId="4C3F4D1A" w14:textId="4E1351EE" w:rsidR="00194420" w:rsidRPr="00D053BC" w:rsidRDefault="00194420" w:rsidP="004A1EDB">
            <w:pPr>
              <w:spacing w:line="240" w:lineRule="auto"/>
              <w:ind w:left="0" w:hanging="2"/>
              <w:jc w:val="center"/>
              <w:rPr>
                <w:color w:val="000000"/>
                <w:lang w:eastAsia="en-US"/>
              </w:rPr>
            </w:pPr>
            <w:r>
              <w:rPr>
                <w:color w:val="000000"/>
                <w:lang w:eastAsia="en-US"/>
              </w:rPr>
              <w:t>17 (57%)</w:t>
            </w:r>
          </w:p>
        </w:tc>
        <w:tc>
          <w:tcPr>
            <w:tcW w:w="1505" w:type="dxa"/>
            <w:gridSpan w:val="2"/>
            <w:tcBorders>
              <w:top w:val="nil"/>
              <w:left w:val="nil"/>
              <w:bottom w:val="single" w:sz="4" w:space="0" w:color="auto"/>
              <w:right w:val="nil"/>
            </w:tcBorders>
            <w:shd w:val="clear" w:color="auto" w:fill="auto"/>
            <w:vAlign w:val="center"/>
          </w:tcPr>
          <w:p w14:paraId="337DA960" w14:textId="684BBAC4" w:rsidR="00194420" w:rsidRPr="00D053BC" w:rsidRDefault="00194420" w:rsidP="004A1EDB">
            <w:pPr>
              <w:spacing w:line="240" w:lineRule="auto"/>
              <w:ind w:left="0" w:hanging="2"/>
              <w:jc w:val="center"/>
              <w:rPr>
                <w:color w:val="000000"/>
                <w:lang w:eastAsia="en-US"/>
              </w:rPr>
            </w:pPr>
            <w:r w:rsidRPr="00D053BC">
              <w:rPr>
                <w:color w:val="000000"/>
                <w:lang w:val="id-ID" w:eastAsia="en-US"/>
              </w:rPr>
              <w:t>0 (0%)</w:t>
            </w:r>
          </w:p>
        </w:tc>
        <w:tc>
          <w:tcPr>
            <w:tcW w:w="961" w:type="dxa"/>
            <w:gridSpan w:val="2"/>
            <w:tcBorders>
              <w:top w:val="nil"/>
              <w:left w:val="nil"/>
              <w:bottom w:val="single" w:sz="4" w:space="0" w:color="auto"/>
              <w:right w:val="nil"/>
            </w:tcBorders>
            <w:shd w:val="clear" w:color="auto" w:fill="auto"/>
            <w:vAlign w:val="center"/>
          </w:tcPr>
          <w:p w14:paraId="76D793ED" w14:textId="3C48E80A" w:rsidR="00194420" w:rsidRPr="00D053BC" w:rsidRDefault="00194420" w:rsidP="004A1EDB">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nil"/>
              <w:left w:val="nil"/>
              <w:bottom w:val="single" w:sz="4" w:space="0" w:color="auto"/>
              <w:right w:val="nil"/>
            </w:tcBorders>
            <w:vAlign w:val="center"/>
          </w:tcPr>
          <w:p w14:paraId="4752D2F3" w14:textId="53FAA49E" w:rsidR="00194420" w:rsidRPr="00D053BC" w:rsidRDefault="00194420" w:rsidP="004A1EDB">
            <w:pPr>
              <w:spacing w:line="240" w:lineRule="auto"/>
              <w:ind w:left="0" w:hanging="2"/>
              <w:jc w:val="center"/>
              <w:rPr>
                <w:color w:val="000000"/>
                <w:lang w:val="id-ID" w:eastAsia="en-US"/>
              </w:rPr>
            </w:pPr>
            <w:r w:rsidRPr="00D053BC">
              <w:rPr>
                <w:color w:val="000000"/>
                <w:lang w:val="id-ID" w:eastAsia="en-US"/>
              </w:rPr>
              <w:t>0 (0%)</w:t>
            </w:r>
          </w:p>
        </w:tc>
      </w:tr>
      <w:tr w:rsidR="00194420" w:rsidRPr="00D053BC" w14:paraId="2312064F" w14:textId="77777777" w:rsidTr="004A1EDB">
        <w:trPr>
          <w:trHeight w:val="312"/>
          <w:jc w:val="center"/>
        </w:trPr>
        <w:tc>
          <w:tcPr>
            <w:tcW w:w="709" w:type="dxa"/>
            <w:tcBorders>
              <w:top w:val="nil"/>
              <w:left w:val="nil"/>
              <w:bottom w:val="single" w:sz="4" w:space="0" w:color="auto"/>
              <w:right w:val="nil"/>
            </w:tcBorders>
            <w:vAlign w:val="center"/>
          </w:tcPr>
          <w:p w14:paraId="1DBB769C" w14:textId="77777777" w:rsidR="00194420" w:rsidRPr="00D053BC" w:rsidRDefault="00194420" w:rsidP="00194420">
            <w:pPr>
              <w:spacing w:line="240" w:lineRule="auto"/>
              <w:ind w:left="0" w:hanging="2"/>
              <w:jc w:val="center"/>
              <w:rPr>
                <w:color w:val="000000"/>
                <w:lang w:val="en-GB" w:eastAsia="en-US"/>
              </w:rPr>
            </w:pPr>
            <w:r w:rsidRPr="00D053BC">
              <w:rPr>
                <w:color w:val="000000"/>
                <w:lang w:val="en-GB" w:eastAsia="en-US"/>
              </w:rPr>
              <w:t>3.</w:t>
            </w:r>
          </w:p>
        </w:tc>
        <w:tc>
          <w:tcPr>
            <w:tcW w:w="3113" w:type="dxa"/>
            <w:tcBorders>
              <w:top w:val="nil"/>
              <w:left w:val="nil"/>
              <w:bottom w:val="single" w:sz="4" w:space="0" w:color="auto"/>
              <w:right w:val="nil"/>
            </w:tcBorders>
            <w:vAlign w:val="center"/>
          </w:tcPr>
          <w:p w14:paraId="3BC1FDFD" w14:textId="1579137C" w:rsidR="00194420" w:rsidRPr="00D053BC" w:rsidRDefault="00194420" w:rsidP="00194420">
            <w:pPr>
              <w:spacing w:line="240" w:lineRule="auto"/>
              <w:ind w:left="0" w:hanging="2"/>
              <w:jc w:val="both"/>
              <w:rPr>
                <w:color w:val="000000"/>
                <w:lang w:val="id-ID" w:eastAsia="en-US"/>
              </w:rPr>
            </w:pPr>
            <w:r>
              <w:t>Saya belajar dengan sungguh-sungguh untuk menghadapi ujian.</w:t>
            </w:r>
          </w:p>
        </w:tc>
        <w:tc>
          <w:tcPr>
            <w:tcW w:w="856" w:type="dxa"/>
            <w:tcBorders>
              <w:top w:val="nil"/>
              <w:left w:val="nil"/>
              <w:bottom w:val="single" w:sz="4" w:space="0" w:color="auto"/>
              <w:right w:val="nil"/>
            </w:tcBorders>
            <w:vAlign w:val="center"/>
          </w:tcPr>
          <w:p w14:paraId="1C39990C" w14:textId="4B147A8D" w:rsidR="00194420" w:rsidRPr="00D053BC" w:rsidRDefault="00194420" w:rsidP="004A1EDB">
            <w:pPr>
              <w:spacing w:line="240" w:lineRule="auto"/>
              <w:ind w:left="0" w:hanging="2"/>
              <w:jc w:val="center"/>
              <w:rPr>
                <w:color w:val="000000"/>
                <w:lang w:val="id-ID" w:eastAsia="en-US"/>
              </w:rPr>
            </w:pPr>
            <w:r>
              <w:rPr>
                <w:color w:val="000000"/>
                <w:lang w:val="id-ID" w:eastAsia="en-US"/>
              </w:rPr>
              <w:t>19 (63%)</w:t>
            </w:r>
          </w:p>
        </w:tc>
        <w:tc>
          <w:tcPr>
            <w:tcW w:w="1040" w:type="dxa"/>
            <w:tcBorders>
              <w:top w:val="nil"/>
              <w:left w:val="nil"/>
              <w:bottom w:val="single" w:sz="4" w:space="0" w:color="auto"/>
              <w:right w:val="nil"/>
            </w:tcBorders>
            <w:shd w:val="clear" w:color="auto" w:fill="auto"/>
            <w:vAlign w:val="center"/>
          </w:tcPr>
          <w:p w14:paraId="68B1156F" w14:textId="22BAC346" w:rsidR="00194420" w:rsidRPr="00D053BC" w:rsidRDefault="00194420" w:rsidP="004A1EDB">
            <w:pPr>
              <w:spacing w:line="240" w:lineRule="auto"/>
              <w:ind w:left="0" w:hanging="2"/>
              <w:jc w:val="center"/>
              <w:rPr>
                <w:color w:val="000000"/>
                <w:lang w:eastAsia="en-US"/>
              </w:rPr>
            </w:pPr>
            <w:r>
              <w:rPr>
                <w:color w:val="000000"/>
                <w:lang w:eastAsia="en-US"/>
              </w:rPr>
              <w:t>11 (37%)</w:t>
            </w:r>
          </w:p>
        </w:tc>
        <w:tc>
          <w:tcPr>
            <w:tcW w:w="1505" w:type="dxa"/>
            <w:gridSpan w:val="2"/>
            <w:tcBorders>
              <w:top w:val="nil"/>
              <w:left w:val="nil"/>
              <w:bottom w:val="single" w:sz="4" w:space="0" w:color="auto"/>
              <w:right w:val="nil"/>
            </w:tcBorders>
            <w:shd w:val="clear" w:color="auto" w:fill="auto"/>
            <w:vAlign w:val="center"/>
          </w:tcPr>
          <w:p w14:paraId="6C902661" w14:textId="1ADFFBED" w:rsidR="00194420" w:rsidRPr="00D053BC" w:rsidRDefault="00194420" w:rsidP="004A1EDB">
            <w:pPr>
              <w:spacing w:line="240" w:lineRule="auto"/>
              <w:ind w:left="0" w:hanging="2"/>
              <w:jc w:val="center"/>
              <w:rPr>
                <w:color w:val="000000"/>
                <w:lang w:eastAsia="en-US"/>
              </w:rPr>
            </w:pPr>
            <w:r w:rsidRPr="00D053BC">
              <w:rPr>
                <w:color w:val="000000"/>
                <w:lang w:val="id-ID" w:eastAsia="en-US"/>
              </w:rPr>
              <w:t>0 (0%)</w:t>
            </w:r>
          </w:p>
        </w:tc>
        <w:tc>
          <w:tcPr>
            <w:tcW w:w="961" w:type="dxa"/>
            <w:gridSpan w:val="2"/>
            <w:tcBorders>
              <w:top w:val="nil"/>
              <w:left w:val="nil"/>
              <w:bottom w:val="single" w:sz="4" w:space="0" w:color="auto"/>
              <w:right w:val="nil"/>
            </w:tcBorders>
            <w:shd w:val="clear" w:color="auto" w:fill="auto"/>
            <w:vAlign w:val="center"/>
          </w:tcPr>
          <w:p w14:paraId="711D3605" w14:textId="1DD077E2" w:rsidR="00194420" w:rsidRPr="00D053BC" w:rsidRDefault="00194420" w:rsidP="004A1EDB">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nil"/>
              <w:left w:val="nil"/>
              <w:bottom w:val="single" w:sz="4" w:space="0" w:color="auto"/>
              <w:right w:val="nil"/>
            </w:tcBorders>
            <w:vAlign w:val="center"/>
          </w:tcPr>
          <w:p w14:paraId="08AE557B" w14:textId="6193E933" w:rsidR="00194420" w:rsidRPr="00D053BC" w:rsidRDefault="00194420" w:rsidP="004A1EDB">
            <w:pPr>
              <w:spacing w:line="240" w:lineRule="auto"/>
              <w:ind w:left="0" w:hanging="2"/>
              <w:jc w:val="center"/>
              <w:rPr>
                <w:color w:val="000000"/>
                <w:lang w:val="id-ID" w:eastAsia="en-US"/>
              </w:rPr>
            </w:pPr>
            <w:r w:rsidRPr="00D053BC">
              <w:rPr>
                <w:color w:val="000000"/>
                <w:lang w:val="id-ID" w:eastAsia="en-US"/>
              </w:rPr>
              <w:t>0 (0%)</w:t>
            </w:r>
          </w:p>
        </w:tc>
      </w:tr>
      <w:tr w:rsidR="00194420" w:rsidRPr="00D053BC" w14:paraId="4BCC9B54" w14:textId="77777777" w:rsidTr="004A1EDB">
        <w:trPr>
          <w:trHeight w:val="312"/>
          <w:jc w:val="center"/>
        </w:trPr>
        <w:tc>
          <w:tcPr>
            <w:tcW w:w="709" w:type="dxa"/>
            <w:tcBorders>
              <w:top w:val="nil"/>
              <w:left w:val="nil"/>
              <w:bottom w:val="single" w:sz="4" w:space="0" w:color="auto"/>
              <w:right w:val="nil"/>
            </w:tcBorders>
            <w:vAlign w:val="center"/>
          </w:tcPr>
          <w:p w14:paraId="0588C823" w14:textId="77777777" w:rsidR="00194420" w:rsidRPr="00D053BC" w:rsidRDefault="00194420" w:rsidP="00194420">
            <w:pPr>
              <w:spacing w:line="240" w:lineRule="auto"/>
              <w:ind w:left="0" w:hanging="2"/>
              <w:jc w:val="center"/>
              <w:rPr>
                <w:color w:val="000000"/>
                <w:lang w:val="en-GB" w:eastAsia="en-US"/>
              </w:rPr>
            </w:pPr>
            <w:r w:rsidRPr="00D053BC">
              <w:rPr>
                <w:color w:val="000000"/>
                <w:lang w:val="en-GB" w:eastAsia="en-US"/>
              </w:rPr>
              <w:t>4.</w:t>
            </w:r>
          </w:p>
        </w:tc>
        <w:tc>
          <w:tcPr>
            <w:tcW w:w="3113" w:type="dxa"/>
            <w:tcBorders>
              <w:top w:val="nil"/>
              <w:left w:val="nil"/>
              <w:bottom w:val="single" w:sz="4" w:space="0" w:color="auto"/>
              <w:right w:val="nil"/>
            </w:tcBorders>
            <w:vAlign w:val="center"/>
          </w:tcPr>
          <w:p w14:paraId="6B72AC79" w14:textId="2FBF87F4" w:rsidR="00194420" w:rsidRPr="00D053BC" w:rsidRDefault="00194420" w:rsidP="00194420">
            <w:pPr>
              <w:spacing w:line="240" w:lineRule="auto"/>
              <w:ind w:left="0" w:hanging="2"/>
              <w:jc w:val="both"/>
              <w:rPr>
                <w:color w:val="000000"/>
                <w:lang w:val="id-ID" w:eastAsia="en-US"/>
              </w:rPr>
            </w:pPr>
            <w:r>
              <w:t>Saya merasa senang ketika bisa menyelesaikan tugas sekolah dengan baik</w:t>
            </w:r>
          </w:p>
        </w:tc>
        <w:tc>
          <w:tcPr>
            <w:tcW w:w="856" w:type="dxa"/>
            <w:tcBorders>
              <w:top w:val="nil"/>
              <w:left w:val="nil"/>
              <w:bottom w:val="single" w:sz="4" w:space="0" w:color="auto"/>
              <w:right w:val="nil"/>
            </w:tcBorders>
            <w:vAlign w:val="center"/>
          </w:tcPr>
          <w:p w14:paraId="294F7BEB" w14:textId="5A16AABC" w:rsidR="00194420" w:rsidRPr="00D053BC" w:rsidRDefault="00194420" w:rsidP="004A1EDB">
            <w:pPr>
              <w:spacing w:line="240" w:lineRule="auto"/>
              <w:ind w:left="0" w:hanging="2"/>
              <w:jc w:val="center"/>
              <w:rPr>
                <w:color w:val="000000"/>
                <w:lang w:val="en-GB" w:eastAsia="en-US"/>
              </w:rPr>
            </w:pPr>
            <w:r>
              <w:rPr>
                <w:color w:val="000000"/>
                <w:lang w:val="en-GB" w:eastAsia="en-US"/>
              </w:rPr>
              <w:t>21 (70%)</w:t>
            </w:r>
          </w:p>
        </w:tc>
        <w:tc>
          <w:tcPr>
            <w:tcW w:w="1040" w:type="dxa"/>
            <w:tcBorders>
              <w:top w:val="nil"/>
              <w:left w:val="nil"/>
              <w:bottom w:val="single" w:sz="4" w:space="0" w:color="auto"/>
              <w:right w:val="nil"/>
            </w:tcBorders>
            <w:shd w:val="clear" w:color="auto" w:fill="auto"/>
            <w:vAlign w:val="center"/>
          </w:tcPr>
          <w:p w14:paraId="6951B7D1" w14:textId="40A53E91" w:rsidR="00194420" w:rsidRPr="00D053BC" w:rsidRDefault="00194420" w:rsidP="004A1EDB">
            <w:pPr>
              <w:spacing w:line="240" w:lineRule="auto"/>
              <w:ind w:left="0" w:hanging="2"/>
              <w:jc w:val="center"/>
              <w:rPr>
                <w:color w:val="000000"/>
                <w:lang w:eastAsia="en-US"/>
              </w:rPr>
            </w:pPr>
            <w:r>
              <w:rPr>
                <w:color w:val="000000"/>
                <w:lang w:eastAsia="en-US"/>
              </w:rPr>
              <w:t>9 (30%)</w:t>
            </w:r>
          </w:p>
        </w:tc>
        <w:tc>
          <w:tcPr>
            <w:tcW w:w="1505" w:type="dxa"/>
            <w:gridSpan w:val="2"/>
            <w:tcBorders>
              <w:top w:val="nil"/>
              <w:left w:val="nil"/>
              <w:bottom w:val="single" w:sz="4" w:space="0" w:color="auto"/>
              <w:right w:val="nil"/>
            </w:tcBorders>
            <w:shd w:val="clear" w:color="auto" w:fill="auto"/>
            <w:vAlign w:val="center"/>
          </w:tcPr>
          <w:p w14:paraId="7F05B7C5" w14:textId="66E8FA97" w:rsidR="00194420" w:rsidRPr="00D053BC" w:rsidRDefault="00194420" w:rsidP="004A1EDB">
            <w:pPr>
              <w:spacing w:line="240" w:lineRule="auto"/>
              <w:ind w:left="0" w:hanging="2"/>
              <w:jc w:val="center"/>
              <w:rPr>
                <w:color w:val="000000"/>
                <w:lang w:eastAsia="en-US"/>
              </w:rPr>
            </w:pPr>
            <w:r w:rsidRPr="00D053BC">
              <w:rPr>
                <w:color w:val="000000"/>
                <w:lang w:val="id-ID" w:eastAsia="en-US"/>
              </w:rPr>
              <w:t>0 (0%)</w:t>
            </w:r>
          </w:p>
        </w:tc>
        <w:tc>
          <w:tcPr>
            <w:tcW w:w="961" w:type="dxa"/>
            <w:gridSpan w:val="2"/>
            <w:tcBorders>
              <w:top w:val="nil"/>
              <w:left w:val="nil"/>
              <w:bottom w:val="single" w:sz="4" w:space="0" w:color="auto"/>
              <w:right w:val="nil"/>
            </w:tcBorders>
            <w:shd w:val="clear" w:color="auto" w:fill="auto"/>
            <w:vAlign w:val="center"/>
          </w:tcPr>
          <w:p w14:paraId="19680185" w14:textId="12E25D2F" w:rsidR="00194420" w:rsidRPr="00D053BC" w:rsidRDefault="00194420" w:rsidP="004A1EDB">
            <w:pPr>
              <w:spacing w:line="240" w:lineRule="auto"/>
              <w:ind w:left="0" w:hanging="2"/>
              <w:jc w:val="center"/>
              <w:rPr>
                <w:color w:val="000000"/>
                <w:lang w:eastAsia="en-US"/>
              </w:rPr>
            </w:pPr>
            <w:r w:rsidRPr="00D053BC">
              <w:rPr>
                <w:color w:val="000000"/>
                <w:lang w:val="id-ID" w:eastAsia="en-US"/>
              </w:rPr>
              <w:t>0 (0%)</w:t>
            </w:r>
          </w:p>
        </w:tc>
        <w:tc>
          <w:tcPr>
            <w:tcW w:w="993" w:type="dxa"/>
            <w:gridSpan w:val="2"/>
            <w:tcBorders>
              <w:top w:val="nil"/>
              <w:left w:val="nil"/>
              <w:bottom w:val="single" w:sz="4" w:space="0" w:color="auto"/>
              <w:right w:val="nil"/>
            </w:tcBorders>
            <w:vAlign w:val="center"/>
          </w:tcPr>
          <w:p w14:paraId="460F1605" w14:textId="111D7DE3" w:rsidR="00194420" w:rsidRPr="00D053BC" w:rsidRDefault="00194420" w:rsidP="004A1EDB">
            <w:pPr>
              <w:spacing w:line="240" w:lineRule="auto"/>
              <w:ind w:left="0" w:hanging="2"/>
              <w:jc w:val="center"/>
              <w:rPr>
                <w:color w:val="000000"/>
                <w:lang w:val="id-ID" w:eastAsia="en-US"/>
              </w:rPr>
            </w:pPr>
            <w:r w:rsidRPr="00D053BC">
              <w:rPr>
                <w:color w:val="000000"/>
                <w:lang w:val="id-ID" w:eastAsia="en-US"/>
              </w:rPr>
              <w:t>0 (0%)</w:t>
            </w:r>
          </w:p>
        </w:tc>
      </w:tr>
      <w:tr w:rsidR="00194420" w:rsidRPr="00D053BC" w14:paraId="7B7CB8B1"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036FB35F" w14:textId="77777777" w:rsidR="00194420" w:rsidRPr="00D053BC" w:rsidRDefault="00194420" w:rsidP="00194420">
            <w:pPr>
              <w:spacing w:line="240" w:lineRule="auto"/>
              <w:ind w:left="0" w:hanging="2"/>
              <w:jc w:val="center"/>
              <w:rPr>
                <w:color w:val="000000"/>
                <w:lang w:val="en-GB" w:eastAsia="en-US"/>
              </w:rPr>
            </w:pPr>
            <w:r w:rsidRPr="00D053BC">
              <w:rPr>
                <w:color w:val="000000"/>
                <w:lang w:val="en-GB" w:eastAsia="en-US"/>
              </w:rPr>
              <w:t>5.</w:t>
            </w:r>
          </w:p>
        </w:tc>
        <w:tc>
          <w:tcPr>
            <w:tcW w:w="3113" w:type="dxa"/>
            <w:tcBorders>
              <w:top w:val="single" w:sz="4" w:space="0" w:color="auto"/>
              <w:left w:val="nil"/>
              <w:bottom w:val="single" w:sz="4" w:space="0" w:color="auto"/>
              <w:right w:val="nil"/>
            </w:tcBorders>
            <w:vAlign w:val="center"/>
          </w:tcPr>
          <w:p w14:paraId="6F40EC6C" w14:textId="69699F32" w:rsidR="00194420" w:rsidRPr="00D053BC" w:rsidRDefault="00194420" w:rsidP="00194420">
            <w:pPr>
              <w:spacing w:line="240" w:lineRule="auto"/>
              <w:ind w:left="0" w:hanging="2"/>
              <w:jc w:val="both"/>
              <w:rPr>
                <w:color w:val="000000"/>
                <w:lang w:val="id-ID" w:eastAsia="en-US"/>
              </w:rPr>
            </w:pPr>
            <w:r>
              <w:t>Saya selalu mencari informasi tanpa jika tidak paham materi</w:t>
            </w:r>
          </w:p>
        </w:tc>
        <w:tc>
          <w:tcPr>
            <w:tcW w:w="856" w:type="dxa"/>
            <w:tcBorders>
              <w:top w:val="single" w:sz="4" w:space="0" w:color="auto"/>
              <w:left w:val="nil"/>
              <w:bottom w:val="single" w:sz="4" w:space="0" w:color="auto"/>
              <w:right w:val="nil"/>
            </w:tcBorders>
            <w:vAlign w:val="center"/>
          </w:tcPr>
          <w:p w14:paraId="28BACBD2" w14:textId="18A40118" w:rsidR="00194420" w:rsidRPr="00D053BC" w:rsidRDefault="00194420" w:rsidP="004A1EDB">
            <w:pPr>
              <w:spacing w:line="240" w:lineRule="auto"/>
              <w:ind w:left="0" w:hanging="2"/>
              <w:jc w:val="center"/>
              <w:rPr>
                <w:color w:val="000000"/>
                <w:lang w:val="en-GB" w:eastAsia="en-US"/>
              </w:rPr>
            </w:pPr>
            <w:r w:rsidRPr="00D053BC">
              <w:rPr>
                <w:color w:val="000000"/>
                <w:lang w:val="id-ID" w:eastAsia="en-US"/>
              </w:rPr>
              <w:t>0 (0%)</w:t>
            </w:r>
          </w:p>
        </w:tc>
        <w:tc>
          <w:tcPr>
            <w:tcW w:w="1040" w:type="dxa"/>
            <w:tcBorders>
              <w:top w:val="single" w:sz="4" w:space="0" w:color="auto"/>
              <w:left w:val="nil"/>
              <w:bottom w:val="single" w:sz="4" w:space="0" w:color="auto"/>
              <w:right w:val="nil"/>
            </w:tcBorders>
            <w:shd w:val="clear" w:color="auto" w:fill="auto"/>
            <w:vAlign w:val="center"/>
          </w:tcPr>
          <w:p w14:paraId="2129F003" w14:textId="60DBB433" w:rsidR="00194420" w:rsidRPr="00D053BC" w:rsidRDefault="00194420" w:rsidP="004A1EDB">
            <w:pPr>
              <w:spacing w:line="240" w:lineRule="auto"/>
              <w:ind w:left="0" w:hanging="2"/>
              <w:jc w:val="center"/>
              <w:rPr>
                <w:color w:val="000000"/>
                <w:lang w:eastAsia="en-US"/>
              </w:rPr>
            </w:pPr>
            <w:r>
              <w:rPr>
                <w:color w:val="000000"/>
                <w:lang w:eastAsia="en-US"/>
              </w:rPr>
              <w:t>14 (47%)</w:t>
            </w:r>
          </w:p>
        </w:tc>
        <w:tc>
          <w:tcPr>
            <w:tcW w:w="1505" w:type="dxa"/>
            <w:gridSpan w:val="2"/>
            <w:tcBorders>
              <w:top w:val="single" w:sz="4" w:space="0" w:color="auto"/>
              <w:left w:val="nil"/>
              <w:bottom w:val="single" w:sz="4" w:space="0" w:color="auto"/>
              <w:right w:val="nil"/>
            </w:tcBorders>
            <w:shd w:val="clear" w:color="auto" w:fill="auto"/>
            <w:vAlign w:val="center"/>
          </w:tcPr>
          <w:p w14:paraId="60E969D2" w14:textId="5CBA935E" w:rsidR="00194420" w:rsidRPr="00D053BC" w:rsidRDefault="00194420" w:rsidP="004A1EDB">
            <w:pPr>
              <w:spacing w:line="240" w:lineRule="auto"/>
              <w:ind w:left="0" w:hanging="2"/>
              <w:jc w:val="center"/>
              <w:rPr>
                <w:color w:val="000000"/>
                <w:lang w:eastAsia="en-US"/>
              </w:rPr>
            </w:pPr>
            <w:r>
              <w:rPr>
                <w:color w:val="000000"/>
                <w:lang w:eastAsia="en-US"/>
              </w:rPr>
              <w:t>12 (40%)</w:t>
            </w:r>
          </w:p>
        </w:tc>
        <w:tc>
          <w:tcPr>
            <w:tcW w:w="961" w:type="dxa"/>
            <w:gridSpan w:val="2"/>
            <w:tcBorders>
              <w:top w:val="single" w:sz="4" w:space="0" w:color="auto"/>
              <w:left w:val="nil"/>
              <w:bottom w:val="single" w:sz="4" w:space="0" w:color="auto"/>
              <w:right w:val="nil"/>
            </w:tcBorders>
            <w:shd w:val="clear" w:color="auto" w:fill="auto"/>
            <w:vAlign w:val="center"/>
          </w:tcPr>
          <w:p w14:paraId="758D891C" w14:textId="3276DEA7" w:rsidR="00194420" w:rsidRPr="00D053BC" w:rsidRDefault="00194420" w:rsidP="004A1EDB">
            <w:pPr>
              <w:spacing w:line="240" w:lineRule="auto"/>
              <w:ind w:left="0" w:hanging="2"/>
              <w:jc w:val="center"/>
              <w:rPr>
                <w:color w:val="000000"/>
                <w:lang w:eastAsia="en-US"/>
              </w:rPr>
            </w:pPr>
            <w:r>
              <w:rPr>
                <w:color w:val="000000"/>
                <w:lang w:val="id-ID" w:eastAsia="en-US"/>
              </w:rPr>
              <w:t>4 (13</w:t>
            </w:r>
            <w:r w:rsidRPr="004273B8">
              <w:rPr>
                <w:color w:val="000000"/>
                <w:lang w:val="id-ID" w:eastAsia="en-US"/>
              </w:rPr>
              <w:t>%)</w:t>
            </w:r>
          </w:p>
        </w:tc>
        <w:tc>
          <w:tcPr>
            <w:tcW w:w="993" w:type="dxa"/>
            <w:gridSpan w:val="2"/>
            <w:tcBorders>
              <w:top w:val="single" w:sz="4" w:space="0" w:color="auto"/>
              <w:left w:val="nil"/>
              <w:bottom w:val="single" w:sz="4" w:space="0" w:color="auto"/>
              <w:right w:val="nil"/>
            </w:tcBorders>
            <w:vAlign w:val="center"/>
          </w:tcPr>
          <w:p w14:paraId="51D1DF9F" w14:textId="11AB0FB5" w:rsidR="00194420" w:rsidRPr="00D053BC" w:rsidRDefault="00194420" w:rsidP="004A1EDB">
            <w:pPr>
              <w:spacing w:line="240" w:lineRule="auto"/>
              <w:ind w:left="0" w:hanging="2"/>
              <w:jc w:val="center"/>
              <w:rPr>
                <w:color w:val="000000"/>
                <w:lang w:val="id-ID" w:eastAsia="en-US"/>
              </w:rPr>
            </w:pPr>
            <w:r w:rsidRPr="004273B8">
              <w:rPr>
                <w:color w:val="000000"/>
                <w:lang w:val="id-ID" w:eastAsia="en-US"/>
              </w:rPr>
              <w:t>0 (0%)</w:t>
            </w:r>
          </w:p>
        </w:tc>
      </w:tr>
      <w:tr w:rsidR="00194420" w:rsidRPr="00D053BC" w14:paraId="5DC27ABB"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7AC647A6" w14:textId="77777777" w:rsidR="00194420" w:rsidRPr="00D053BC" w:rsidRDefault="00194420" w:rsidP="00194420">
            <w:pPr>
              <w:spacing w:line="240" w:lineRule="auto"/>
              <w:ind w:left="0" w:hanging="2"/>
              <w:jc w:val="center"/>
              <w:rPr>
                <w:bCs/>
                <w:color w:val="000000"/>
                <w:lang w:val="en-GB" w:eastAsia="en-US"/>
              </w:rPr>
            </w:pPr>
            <w:r w:rsidRPr="00D053BC">
              <w:rPr>
                <w:bCs/>
                <w:color w:val="000000"/>
                <w:lang w:val="en-GB" w:eastAsia="en-US"/>
              </w:rPr>
              <w:t>6.</w:t>
            </w:r>
          </w:p>
        </w:tc>
        <w:tc>
          <w:tcPr>
            <w:tcW w:w="3113" w:type="dxa"/>
            <w:tcBorders>
              <w:top w:val="single" w:sz="4" w:space="0" w:color="auto"/>
              <w:left w:val="nil"/>
              <w:bottom w:val="single" w:sz="4" w:space="0" w:color="auto"/>
              <w:right w:val="nil"/>
            </w:tcBorders>
            <w:vAlign w:val="center"/>
          </w:tcPr>
          <w:p w14:paraId="23B79422" w14:textId="46F7ED4A" w:rsidR="00194420" w:rsidRPr="00D053BC" w:rsidRDefault="00194420" w:rsidP="00194420">
            <w:pPr>
              <w:spacing w:line="240" w:lineRule="auto"/>
              <w:ind w:left="0" w:hanging="2"/>
              <w:jc w:val="both"/>
              <w:rPr>
                <w:bCs/>
                <w:color w:val="000000"/>
                <w:lang w:val="id-ID" w:eastAsia="en-US"/>
              </w:rPr>
            </w:pPr>
            <w:r>
              <w:t>Saya belajar secara rutin setiap hari</w:t>
            </w:r>
          </w:p>
        </w:tc>
        <w:tc>
          <w:tcPr>
            <w:tcW w:w="856" w:type="dxa"/>
            <w:tcBorders>
              <w:top w:val="single" w:sz="4" w:space="0" w:color="auto"/>
              <w:left w:val="nil"/>
              <w:bottom w:val="single" w:sz="4" w:space="0" w:color="auto"/>
              <w:right w:val="nil"/>
            </w:tcBorders>
            <w:vAlign w:val="center"/>
          </w:tcPr>
          <w:p w14:paraId="54BA9452" w14:textId="572270AB" w:rsidR="00194420" w:rsidRPr="00D053BC" w:rsidRDefault="00194420" w:rsidP="004A1EDB">
            <w:pPr>
              <w:spacing w:line="240" w:lineRule="auto"/>
              <w:ind w:left="0" w:hanging="2"/>
              <w:jc w:val="center"/>
              <w:rPr>
                <w:bCs/>
                <w:color w:val="000000"/>
                <w:lang w:val="id-ID" w:eastAsia="en-US"/>
              </w:rPr>
            </w:pPr>
            <w:r>
              <w:rPr>
                <w:color w:val="000000"/>
                <w:lang w:val="en-GB" w:eastAsia="en-US"/>
              </w:rPr>
              <w:t>13 (43%)</w:t>
            </w:r>
          </w:p>
        </w:tc>
        <w:tc>
          <w:tcPr>
            <w:tcW w:w="1040" w:type="dxa"/>
            <w:tcBorders>
              <w:top w:val="single" w:sz="4" w:space="0" w:color="auto"/>
              <w:left w:val="nil"/>
              <w:bottom w:val="single" w:sz="4" w:space="0" w:color="auto"/>
              <w:right w:val="nil"/>
            </w:tcBorders>
            <w:shd w:val="clear" w:color="auto" w:fill="auto"/>
            <w:vAlign w:val="center"/>
          </w:tcPr>
          <w:p w14:paraId="14D901EE" w14:textId="5F493F50" w:rsidR="00194420" w:rsidRPr="00D053BC" w:rsidRDefault="00194420" w:rsidP="004A1EDB">
            <w:pPr>
              <w:spacing w:line="240" w:lineRule="auto"/>
              <w:ind w:left="0" w:hanging="2"/>
              <w:jc w:val="center"/>
              <w:rPr>
                <w:bCs/>
                <w:color w:val="000000"/>
                <w:lang w:eastAsia="en-US"/>
              </w:rPr>
            </w:pPr>
            <w:r>
              <w:rPr>
                <w:color w:val="000000"/>
                <w:lang w:eastAsia="en-US"/>
              </w:rPr>
              <w:t>17 (57%)</w:t>
            </w:r>
          </w:p>
        </w:tc>
        <w:tc>
          <w:tcPr>
            <w:tcW w:w="1505" w:type="dxa"/>
            <w:gridSpan w:val="2"/>
            <w:tcBorders>
              <w:top w:val="single" w:sz="4" w:space="0" w:color="auto"/>
              <w:left w:val="nil"/>
              <w:bottom w:val="single" w:sz="4" w:space="0" w:color="auto"/>
              <w:right w:val="nil"/>
            </w:tcBorders>
            <w:shd w:val="clear" w:color="auto" w:fill="auto"/>
            <w:vAlign w:val="center"/>
          </w:tcPr>
          <w:p w14:paraId="642BCFC4" w14:textId="180ECF2F" w:rsidR="00194420" w:rsidRPr="00D053BC" w:rsidRDefault="00194420" w:rsidP="004A1EDB">
            <w:pPr>
              <w:spacing w:line="240" w:lineRule="auto"/>
              <w:ind w:left="0" w:hanging="2"/>
              <w:jc w:val="center"/>
              <w:rPr>
                <w:bCs/>
                <w:color w:val="000000"/>
                <w:lang w:eastAsia="en-US"/>
              </w:rPr>
            </w:pPr>
            <w:r w:rsidRPr="00D053BC">
              <w:rPr>
                <w:color w:val="000000"/>
                <w:lang w:val="id-ID" w:eastAsia="en-US"/>
              </w:rPr>
              <w:t>0 (0%)</w:t>
            </w:r>
          </w:p>
        </w:tc>
        <w:tc>
          <w:tcPr>
            <w:tcW w:w="961" w:type="dxa"/>
            <w:gridSpan w:val="2"/>
            <w:tcBorders>
              <w:top w:val="single" w:sz="4" w:space="0" w:color="auto"/>
              <w:left w:val="nil"/>
              <w:bottom w:val="single" w:sz="4" w:space="0" w:color="auto"/>
              <w:right w:val="nil"/>
            </w:tcBorders>
            <w:shd w:val="clear" w:color="auto" w:fill="auto"/>
            <w:vAlign w:val="center"/>
          </w:tcPr>
          <w:p w14:paraId="7FCE76E7" w14:textId="0B2EFFDD" w:rsidR="00194420" w:rsidRPr="00D053BC" w:rsidRDefault="00194420" w:rsidP="004A1EDB">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2EB480EB" w14:textId="251A8732" w:rsidR="00194420" w:rsidRPr="00D053BC" w:rsidRDefault="00194420" w:rsidP="004A1EDB">
            <w:pPr>
              <w:spacing w:line="240" w:lineRule="auto"/>
              <w:ind w:left="0" w:hanging="2"/>
              <w:jc w:val="center"/>
              <w:rPr>
                <w:bCs/>
                <w:color w:val="000000"/>
                <w:lang w:val="id-ID" w:eastAsia="en-US"/>
              </w:rPr>
            </w:pPr>
            <w:r w:rsidRPr="00D053BC">
              <w:rPr>
                <w:color w:val="000000"/>
                <w:lang w:val="id-ID" w:eastAsia="en-US"/>
              </w:rPr>
              <w:t>0 (0%)</w:t>
            </w:r>
          </w:p>
        </w:tc>
      </w:tr>
      <w:tr w:rsidR="00194420" w:rsidRPr="00D053BC" w14:paraId="0C48D456"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08EB3D17" w14:textId="77777777" w:rsidR="00194420" w:rsidRPr="00D053BC" w:rsidRDefault="00194420" w:rsidP="00194420">
            <w:pPr>
              <w:spacing w:line="240" w:lineRule="auto"/>
              <w:ind w:left="0" w:hanging="2"/>
              <w:jc w:val="center"/>
              <w:rPr>
                <w:bCs/>
                <w:color w:val="000000"/>
                <w:lang w:val="en-GB" w:eastAsia="en-US"/>
              </w:rPr>
            </w:pPr>
            <w:r w:rsidRPr="00D053BC">
              <w:rPr>
                <w:bCs/>
                <w:color w:val="000000"/>
                <w:lang w:val="en-GB" w:eastAsia="en-US"/>
              </w:rPr>
              <w:t>7.</w:t>
            </w:r>
          </w:p>
        </w:tc>
        <w:tc>
          <w:tcPr>
            <w:tcW w:w="3113" w:type="dxa"/>
            <w:tcBorders>
              <w:top w:val="single" w:sz="4" w:space="0" w:color="auto"/>
              <w:left w:val="nil"/>
              <w:bottom w:val="single" w:sz="4" w:space="0" w:color="auto"/>
              <w:right w:val="nil"/>
            </w:tcBorders>
            <w:vAlign w:val="center"/>
          </w:tcPr>
          <w:p w14:paraId="43935713" w14:textId="4CB4197C" w:rsidR="00194420" w:rsidRPr="00D053BC" w:rsidRDefault="00194420" w:rsidP="00194420">
            <w:pPr>
              <w:spacing w:line="240" w:lineRule="auto"/>
              <w:ind w:left="0" w:hanging="2"/>
              <w:jc w:val="both"/>
              <w:rPr>
                <w:bCs/>
                <w:color w:val="000000"/>
                <w:lang w:val="id-ID" w:eastAsia="en-US"/>
              </w:rPr>
            </w:pPr>
            <w:r>
              <w:t>Saya mencoba memahami materi meskipun sulit</w:t>
            </w:r>
          </w:p>
        </w:tc>
        <w:tc>
          <w:tcPr>
            <w:tcW w:w="856" w:type="dxa"/>
            <w:tcBorders>
              <w:top w:val="single" w:sz="4" w:space="0" w:color="auto"/>
              <w:left w:val="nil"/>
              <w:bottom w:val="single" w:sz="4" w:space="0" w:color="auto"/>
              <w:right w:val="nil"/>
            </w:tcBorders>
            <w:vAlign w:val="center"/>
          </w:tcPr>
          <w:p w14:paraId="068044D4" w14:textId="1571CF55" w:rsidR="00194420" w:rsidRPr="00D053BC" w:rsidRDefault="00194420" w:rsidP="004A1EDB">
            <w:pPr>
              <w:spacing w:line="240" w:lineRule="auto"/>
              <w:ind w:left="0" w:hanging="2"/>
              <w:jc w:val="center"/>
              <w:rPr>
                <w:bCs/>
                <w:color w:val="000000"/>
                <w:lang w:val="id-ID" w:eastAsia="en-US"/>
              </w:rPr>
            </w:pPr>
            <w:r w:rsidRPr="00D053BC">
              <w:rPr>
                <w:color w:val="000000"/>
                <w:lang w:val="id-ID" w:eastAsia="en-US"/>
              </w:rPr>
              <w:t>0 (0%)</w:t>
            </w:r>
          </w:p>
        </w:tc>
        <w:tc>
          <w:tcPr>
            <w:tcW w:w="1040" w:type="dxa"/>
            <w:tcBorders>
              <w:top w:val="single" w:sz="4" w:space="0" w:color="auto"/>
              <w:left w:val="nil"/>
              <w:bottom w:val="single" w:sz="4" w:space="0" w:color="auto"/>
              <w:right w:val="nil"/>
            </w:tcBorders>
            <w:shd w:val="clear" w:color="auto" w:fill="auto"/>
            <w:vAlign w:val="center"/>
          </w:tcPr>
          <w:p w14:paraId="01DD3317" w14:textId="18462593" w:rsidR="00194420" w:rsidRPr="00D053BC" w:rsidRDefault="00194420" w:rsidP="004A1EDB">
            <w:pPr>
              <w:spacing w:line="240" w:lineRule="auto"/>
              <w:ind w:left="0" w:hanging="2"/>
              <w:jc w:val="center"/>
              <w:rPr>
                <w:bCs/>
                <w:color w:val="000000"/>
                <w:lang w:eastAsia="en-US"/>
              </w:rPr>
            </w:pPr>
            <w:r>
              <w:rPr>
                <w:bCs/>
                <w:color w:val="000000"/>
                <w:lang w:eastAsia="en-US"/>
              </w:rPr>
              <w:t xml:space="preserve">16 </w:t>
            </w:r>
            <w:r w:rsidRPr="00D053BC">
              <w:rPr>
                <w:bCs/>
                <w:color w:val="000000"/>
                <w:lang w:eastAsia="en-US"/>
              </w:rPr>
              <w:t>(5</w:t>
            </w:r>
            <w:r>
              <w:rPr>
                <w:bCs/>
                <w:color w:val="000000"/>
                <w:lang w:eastAsia="en-US"/>
              </w:rPr>
              <w:t>3</w:t>
            </w:r>
            <w:r w:rsidRPr="00D053BC">
              <w:rPr>
                <w:bCs/>
                <w:color w:val="000000"/>
                <w:lang w:eastAsia="en-US"/>
              </w:rPr>
              <w:t>%)</w:t>
            </w:r>
          </w:p>
        </w:tc>
        <w:tc>
          <w:tcPr>
            <w:tcW w:w="1505" w:type="dxa"/>
            <w:gridSpan w:val="2"/>
            <w:tcBorders>
              <w:top w:val="single" w:sz="4" w:space="0" w:color="auto"/>
              <w:left w:val="nil"/>
              <w:bottom w:val="single" w:sz="4" w:space="0" w:color="auto"/>
              <w:right w:val="nil"/>
            </w:tcBorders>
            <w:shd w:val="clear" w:color="auto" w:fill="auto"/>
            <w:vAlign w:val="center"/>
          </w:tcPr>
          <w:p w14:paraId="1DFDA411" w14:textId="561C3205" w:rsidR="00194420" w:rsidRPr="00D053BC" w:rsidRDefault="00194420" w:rsidP="004A1EDB">
            <w:pPr>
              <w:spacing w:line="240" w:lineRule="auto"/>
              <w:ind w:left="0" w:hanging="2"/>
              <w:jc w:val="center"/>
              <w:rPr>
                <w:bCs/>
                <w:color w:val="000000"/>
                <w:lang w:eastAsia="en-US"/>
              </w:rPr>
            </w:pPr>
            <w:r w:rsidRPr="00D053BC">
              <w:rPr>
                <w:bCs/>
                <w:color w:val="000000"/>
                <w:lang w:val="en-GB" w:eastAsia="en-US"/>
              </w:rPr>
              <w:t>1</w:t>
            </w:r>
            <w:r>
              <w:rPr>
                <w:bCs/>
                <w:color w:val="000000"/>
                <w:lang w:val="en-GB" w:eastAsia="en-US"/>
              </w:rPr>
              <w:t>4</w:t>
            </w:r>
            <w:r w:rsidRPr="00D053BC">
              <w:rPr>
                <w:bCs/>
                <w:color w:val="000000"/>
                <w:lang w:val="en-GB" w:eastAsia="en-US"/>
              </w:rPr>
              <w:t xml:space="preserve"> (4</w:t>
            </w:r>
            <w:r>
              <w:rPr>
                <w:bCs/>
                <w:color w:val="000000"/>
                <w:lang w:val="en-GB" w:eastAsia="en-US"/>
              </w:rPr>
              <w:t>7</w:t>
            </w:r>
            <w:r w:rsidRPr="00D053BC">
              <w:rPr>
                <w:bCs/>
                <w:color w:val="000000"/>
                <w:lang w:val="en-GB" w:eastAsia="en-US"/>
              </w:rPr>
              <w:t>%)</w:t>
            </w:r>
          </w:p>
        </w:tc>
        <w:tc>
          <w:tcPr>
            <w:tcW w:w="961" w:type="dxa"/>
            <w:gridSpan w:val="2"/>
            <w:tcBorders>
              <w:top w:val="single" w:sz="4" w:space="0" w:color="auto"/>
              <w:left w:val="nil"/>
              <w:bottom w:val="single" w:sz="4" w:space="0" w:color="auto"/>
              <w:right w:val="nil"/>
            </w:tcBorders>
            <w:shd w:val="clear" w:color="auto" w:fill="auto"/>
            <w:vAlign w:val="center"/>
          </w:tcPr>
          <w:p w14:paraId="268BE830" w14:textId="3B5CAB2C" w:rsidR="00194420" w:rsidRPr="00D053BC" w:rsidRDefault="00194420" w:rsidP="004A1EDB">
            <w:pPr>
              <w:spacing w:line="240" w:lineRule="auto"/>
              <w:ind w:left="0" w:hanging="2"/>
              <w:jc w:val="center"/>
              <w:rPr>
                <w:bCs/>
                <w:color w:val="000000"/>
                <w:lang w:eastAsia="en-US"/>
              </w:rPr>
            </w:pPr>
            <w:r w:rsidRPr="00EB6EEF">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605732E8" w14:textId="6D1F94F1" w:rsidR="00194420" w:rsidRPr="00D053BC" w:rsidRDefault="00194420" w:rsidP="004A1EDB">
            <w:pPr>
              <w:spacing w:line="240" w:lineRule="auto"/>
              <w:ind w:left="0" w:hanging="2"/>
              <w:jc w:val="center"/>
              <w:rPr>
                <w:bCs/>
                <w:color w:val="000000"/>
                <w:lang w:val="id-ID" w:eastAsia="en-US"/>
              </w:rPr>
            </w:pPr>
            <w:r w:rsidRPr="00EB6EEF">
              <w:rPr>
                <w:color w:val="000000"/>
                <w:lang w:val="id-ID" w:eastAsia="en-US"/>
              </w:rPr>
              <w:t>0 (0%)</w:t>
            </w:r>
          </w:p>
        </w:tc>
      </w:tr>
      <w:tr w:rsidR="00194420" w:rsidRPr="00D053BC" w14:paraId="6E30B95F"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6106A9DA" w14:textId="77777777" w:rsidR="00194420" w:rsidRPr="00D053BC" w:rsidRDefault="00194420" w:rsidP="00194420">
            <w:pPr>
              <w:spacing w:line="240" w:lineRule="auto"/>
              <w:ind w:left="0" w:hanging="2"/>
              <w:jc w:val="center"/>
              <w:rPr>
                <w:bCs/>
                <w:color w:val="000000"/>
                <w:lang w:val="en-GB" w:eastAsia="en-US"/>
              </w:rPr>
            </w:pPr>
            <w:r w:rsidRPr="00D053BC">
              <w:rPr>
                <w:bCs/>
                <w:color w:val="000000"/>
                <w:lang w:val="en-GB" w:eastAsia="en-US"/>
              </w:rPr>
              <w:t>8.</w:t>
            </w:r>
          </w:p>
        </w:tc>
        <w:tc>
          <w:tcPr>
            <w:tcW w:w="3113" w:type="dxa"/>
            <w:tcBorders>
              <w:top w:val="single" w:sz="4" w:space="0" w:color="auto"/>
              <w:left w:val="nil"/>
              <w:bottom w:val="single" w:sz="4" w:space="0" w:color="auto"/>
              <w:right w:val="nil"/>
            </w:tcBorders>
            <w:vAlign w:val="center"/>
          </w:tcPr>
          <w:p w14:paraId="57AEFC64" w14:textId="4BE68F9F" w:rsidR="00194420" w:rsidRPr="00D053BC" w:rsidRDefault="00194420" w:rsidP="00194420">
            <w:pPr>
              <w:spacing w:line="240" w:lineRule="auto"/>
              <w:ind w:left="0" w:hanging="2"/>
              <w:jc w:val="both"/>
              <w:rPr>
                <w:bCs/>
                <w:color w:val="000000"/>
                <w:lang w:val="id-ID" w:eastAsia="en-US"/>
              </w:rPr>
            </w:pPr>
            <w:r>
              <w:t>Saya selalu ingin meningkatkan prestasi belajar</w:t>
            </w:r>
          </w:p>
        </w:tc>
        <w:tc>
          <w:tcPr>
            <w:tcW w:w="856" w:type="dxa"/>
            <w:tcBorders>
              <w:top w:val="single" w:sz="4" w:space="0" w:color="auto"/>
              <w:left w:val="nil"/>
              <w:bottom w:val="single" w:sz="4" w:space="0" w:color="auto"/>
              <w:right w:val="nil"/>
            </w:tcBorders>
            <w:vAlign w:val="center"/>
          </w:tcPr>
          <w:p w14:paraId="6F156D41" w14:textId="6453B5D2" w:rsidR="00194420" w:rsidRPr="00D053BC" w:rsidRDefault="00194420" w:rsidP="004A1EDB">
            <w:pPr>
              <w:spacing w:line="240" w:lineRule="auto"/>
              <w:ind w:left="0" w:hanging="2"/>
              <w:jc w:val="center"/>
              <w:rPr>
                <w:bCs/>
                <w:color w:val="000000"/>
                <w:lang w:val="id-ID" w:eastAsia="en-US"/>
              </w:rPr>
            </w:pPr>
            <w:r w:rsidRPr="00D053BC">
              <w:rPr>
                <w:color w:val="000000"/>
                <w:lang w:val="id-ID" w:eastAsia="en-US"/>
              </w:rPr>
              <w:t>0 (0%)</w:t>
            </w:r>
          </w:p>
        </w:tc>
        <w:tc>
          <w:tcPr>
            <w:tcW w:w="1040" w:type="dxa"/>
            <w:tcBorders>
              <w:top w:val="single" w:sz="4" w:space="0" w:color="auto"/>
              <w:left w:val="nil"/>
              <w:bottom w:val="single" w:sz="4" w:space="0" w:color="auto"/>
              <w:right w:val="nil"/>
            </w:tcBorders>
            <w:shd w:val="clear" w:color="auto" w:fill="auto"/>
            <w:vAlign w:val="center"/>
          </w:tcPr>
          <w:p w14:paraId="240D4A28" w14:textId="5590596A" w:rsidR="00194420" w:rsidRPr="00D053BC" w:rsidRDefault="00194420" w:rsidP="004A1EDB">
            <w:pPr>
              <w:spacing w:line="240" w:lineRule="auto"/>
              <w:ind w:left="0" w:hanging="2"/>
              <w:jc w:val="center"/>
              <w:rPr>
                <w:bCs/>
                <w:color w:val="000000"/>
                <w:lang w:eastAsia="en-US"/>
              </w:rPr>
            </w:pPr>
            <w:r>
              <w:rPr>
                <w:bCs/>
                <w:color w:val="000000"/>
                <w:lang w:eastAsia="en-US"/>
              </w:rPr>
              <w:t xml:space="preserve">22 </w:t>
            </w:r>
            <w:r w:rsidRPr="00D053BC">
              <w:rPr>
                <w:bCs/>
                <w:color w:val="000000"/>
                <w:lang w:eastAsia="en-US"/>
              </w:rPr>
              <w:t>(</w:t>
            </w:r>
            <w:r>
              <w:rPr>
                <w:bCs/>
                <w:color w:val="000000"/>
                <w:lang w:eastAsia="en-US"/>
              </w:rPr>
              <w:t>7</w:t>
            </w:r>
            <w:r>
              <w:rPr>
                <w:bCs/>
                <w:color w:val="000000"/>
                <w:lang w:eastAsia="en-US"/>
              </w:rPr>
              <w:t>3</w:t>
            </w:r>
            <w:r w:rsidRPr="00D053BC">
              <w:rPr>
                <w:bCs/>
                <w:color w:val="000000"/>
                <w:lang w:eastAsia="en-US"/>
              </w:rPr>
              <w:t>%)</w:t>
            </w:r>
          </w:p>
        </w:tc>
        <w:tc>
          <w:tcPr>
            <w:tcW w:w="1505" w:type="dxa"/>
            <w:gridSpan w:val="2"/>
            <w:tcBorders>
              <w:top w:val="single" w:sz="4" w:space="0" w:color="auto"/>
              <w:left w:val="nil"/>
              <w:bottom w:val="single" w:sz="4" w:space="0" w:color="auto"/>
              <w:right w:val="nil"/>
            </w:tcBorders>
            <w:shd w:val="clear" w:color="auto" w:fill="auto"/>
            <w:vAlign w:val="center"/>
          </w:tcPr>
          <w:p w14:paraId="2CE2979B" w14:textId="62BEEF7F" w:rsidR="00194420" w:rsidRPr="00D053BC" w:rsidRDefault="00194420" w:rsidP="004A1EDB">
            <w:pPr>
              <w:spacing w:line="240" w:lineRule="auto"/>
              <w:ind w:left="0" w:hanging="2"/>
              <w:jc w:val="center"/>
              <w:rPr>
                <w:bCs/>
                <w:color w:val="000000"/>
                <w:lang w:eastAsia="en-US"/>
              </w:rPr>
            </w:pPr>
            <w:r>
              <w:rPr>
                <w:bCs/>
                <w:color w:val="000000"/>
                <w:lang w:val="en-GB" w:eastAsia="en-US"/>
              </w:rPr>
              <w:t>8</w:t>
            </w:r>
            <w:r w:rsidRPr="00D053BC">
              <w:rPr>
                <w:bCs/>
                <w:color w:val="000000"/>
                <w:lang w:val="en-GB" w:eastAsia="en-US"/>
              </w:rPr>
              <w:t xml:space="preserve"> (</w:t>
            </w:r>
            <w:r>
              <w:rPr>
                <w:bCs/>
                <w:color w:val="000000"/>
                <w:lang w:val="en-GB" w:eastAsia="en-US"/>
              </w:rPr>
              <w:t>2</w:t>
            </w:r>
            <w:r>
              <w:rPr>
                <w:bCs/>
                <w:color w:val="000000"/>
                <w:lang w:val="en-GB" w:eastAsia="en-US"/>
              </w:rPr>
              <w:t>7</w:t>
            </w:r>
            <w:r w:rsidRPr="00D053BC">
              <w:rPr>
                <w:bCs/>
                <w:color w:val="000000"/>
                <w:lang w:val="en-GB" w:eastAsia="en-US"/>
              </w:rPr>
              <w:t>%)</w:t>
            </w:r>
          </w:p>
        </w:tc>
        <w:tc>
          <w:tcPr>
            <w:tcW w:w="961" w:type="dxa"/>
            <w:gridSpan w:val="2"/>
            <w:tcBorders>
              <w:top w:val="single" w:sz="4" w:space="0" w:color="auto"/>
              <w:left w:val="nil"/>
              <w:bottom w:val="single" w:sz="4" w:space="0" w:color="auto"/>
              <w:right w:val="nil"/>
            </w:tcBorders>
            <w:shd w:val="clear" w:color="auto" w:fill="auto"/>
            <w:vAlign w:val="center"/>
          </w:tcPr>
          <w:p w14:paraId="0BDEDC32" w14:textId="322F8603" w:rsidR="00194420" w:rsidRPr="00D053BC" w:rsidRDefault="00194420" w:rsidP="004A1EDB">
            <w:pPr>
              <w:spacing w:line="240" w:lineRule="auto"/>
              <w:ind w:left="0" w:hanging="2"/>
              <w:jc w:val="center"/>
              <w:rPr>
                <w:bCs/>
                <w:color w:val="000000"/>
                <w:lang w:eastAsia="en-US"/>
              </w:rPr>
            </w:pPr>
            <w:r w:rsidRPr="00EB6EEF">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7FB21731" w14:textId="6434E9C5" w:rsidR="00194420" w:rsidRPr="00D053BC" w:rsidRDefault="00194420" w:rsidP="004A1EDB">
            <w:pPr>
              <w:spacing w:line="240" w:lineRule="auto"/>
              <w:ind w:left="0" w:hanging="2"/>
              <w:jc w:val="center"/>
              <w:rPr>
                <w:bCs/>
                <w:color w:val="000000"/>
                <w:lang w:val="id-ID" w:eastAsia="en-US"/>
              </w:rPr>
            </w:pPr>
            <w:r w:rsidRPr="00EB6EEF">
              <w:rPr>
                <w:color w:val="000000"/>
                <w:lang w:val="id-ID" w:eastAsia="en-US"/>
              </w:rPr>
              <w:t>0 (0%)</w:t>
            </w:r>
          </w:p>
        </w:tc>
      </w:tr>
      <w:tr w:rsidR="00427509" w:rsidRPr="00D053BC" w14:paraId="4B3BEBC3"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5E44540A" w14:textId="77777777" w:rsidR="00427509" w:rsidRPr="00D053BC" w:rsidRDefault="00427509" w:rsidP="00245180">
            <w:pPr>
              <w:spacing w:line="240" w:lineRule="auto"/>
              <w:ind w:left="0" w:hanging="2"/>
              <w:jc w:val="center"/>
              <w:rPr>
                <w:bCs/>
                <w:color w:val="000000"/>
                <w:lang w:val="en-GB" w:eastAsia="en-US"/>
              </w:rPr>
            </w:pPr>
            <w:r w:rsidRPr="00D053BC">
              <w:rPr>
                <w:bCs/>
                <w:color w:val="000000"/>
                <w:lang w:val="en-GB" w:eastAsia="en-US"/>
              </w:rPr>
              <w:t>9.</w:t>
            </w:r>
          </w:p>
        </w:tc>
        <w:tc>
          <w:tcPr>
            <w:tcW w:w="3113" w:type="dxa"/>
            <w:tcBorders>
              <w:top w:val="single" w:sz="4" w:space="0" w:color="auto"/>
              <w:left w:val="nil"/>
              <w:bottom w:val="single" w:sz="4" w:space="0" w:color="auto"/>
              <w:right w:val="nil"/>
            </w:tcBorders>
            <w:vAlign w:val="center"/>
          </w:tcPr>
          <w:p w14:paraId="7E58FE70" w14:textId="1A64405F" w:rsidR="00427509" w:rsidRPr="00D053BC" w:rsidRDefault="00194420" w:rsidP="00245180">
            <w:pPr>
              <w:spacing w:line="240" w:lineRule="auto"/>
              <w:ind w:left="0" w:hanging="2"/>
              <w:jc w:val="both"/>
              <w:rPr>
                <w:bCs/>
                <w:color w:val="000000"/>
                <w:lang w:val="id-ID" w:eastAsia="en-US"/>
              </w:rPr>
            </w:pPr>
            <w:r>
              <w:t>Saya fokus ketika belajar dan tidak mudah terganggu</w:t>
            </w:r>
          </w:p>
        </w:tc>
        <w:tc>
          <w:tcPr>
            <w:tcW w:w="856" w:type="dxa"/>
            <w:tcBorders>
              <w:top w:val="single" w:sz="4" w:space="0" w:color="auto"/>
              <w:left w:val="nil"/>
              <w:bottom w:val="single" w:sz="4" w:space="0" w:color="auto"/>
              <w:right w:val="nil"/>
            </w:tcBorders>
            <w:vAlign w:val="center"/>
          </w:tcPr>
          <w:p w14:paraId="372603BA" w14:textId="43A00885" w:rsidR="00427509" w:rsidRPr="00D053BC" w:rsidRDefault="00194420" w:rsidP="004A1EDB">
            <w:pPr>
              <w:spacing w:line="240" w:lineRule="auto"/>
              <w:ind w:left="0" w:hanging="2"/>
              <w:jc w:val="center"/>
              <w:rPr>
                <w:bCs/>
                <w:color w:val="000000"/>
                <w:lang w:val="id-ID" w:eastAsia="en-US"/>
              </w:rPr>
            </w:pPr>
            <w:r>
              <w:rPr>
                <w:bCs/>
                <w:color w:val="000000"/>
                <w:lang w:val="id-ID" w:eastAsia="en-US"/>
              </w:rPr>
              <w:t>3 (10%)</w:t>
            </w:r>
          </w:p>
        </w:tc>
        <w:tc>
          <w:tcPr>
            <w:tcW w:w="1040" w:type="dxa"/>
            <w:tcBorders>
              <w:top w:val="single" w:sz="4" w:space="0" w:color="auto"/>
              <w:left w:val="nil"/>
              <w:bottom w:val="single" w:sz="4" w:space="0" w:color="auto"/>
              <w:right w:val="nil"/>
            </w:tcBorders>
            <w:shd w:val="clear" w:color="auto" w:fill="auto"/>
            <w:vAlign w:val="center"/>
          </w:tcPr>
          <w:p w14:paraId="4869C5EB" w14:textId="21A81CF4" w:rsidR="00427509" w:rsidRPr="00D053BC" w:rsidRDefault="00194420" w:rsidP="004A1EDB">
            <w:pPr>
              <w:spacing w:line="240" w:lineRule="auto"/>
              <w:ind w:left="0" w:hanging="2"/>
              <w:jc w:val="center"/>
              <w:rPr>
                <w:bCs/>
                <w:color w:val="000000"/>
                <w:lang w:eastAsia="en-US"/>
              </w:rPr>
            </w:pPr>
            <w:r>
              <w:rPr>
                <w:bCs/>
                <w:color w:val="000000"/>
                <w:lang w:eastAsia="en-US"/>
              </w:rPr>
              <w:t>9 (30%)</w:t>
            </w:r>
          </w:p>
        </w:tc>
        <w:tc>
          <w:tcPr>
            <w:tcW w:w="1505" w:type="dxa"/>
            <w:gridSpan w:val="2"/>
            <w:tcBorders>
              <w:top w:val="single" w:sz="4" w:space="0" w:color="auto"/>
              <w:left w:val="nil"/>
              <w:bottom w:val="single" w:sz="4" w:space="0" w:color="auto"/>
              <w:right w:val="nil"/>
            </w:tcBorders>
            <w:shd w:val="clear" w:color="auto" w:fill="auto"/>
            <w:vAlign w:val="center"/>
          </w:tcPr>
          <w:p w14:paraId="1CDAAFED" w14:textId="75C47395" w:rsidR="00427509" w:rsidRPr="00D053BC" w:rsidRDefault="00BA3AC6" w:rsidP="004A1EDB">
            <w:pPr>
              <w:spacing w:line="240" w:lineRule="auto"/>
              <w:ind w:left="0" w:hanging="2"/>
              <w:jc w:val="center"/>
              <w:rPr>
                <w:bCs/>
                <w:color w:val="000000"/>
                <w:lang w:eastAsia="en-US"/>
              </w:rPr>
            </w:pPr>
            <w:r>
              <w:rPr>
                <w:bCs/>
                <w:color w:val="000000"/>
                <w:lang w:eastAsia="en-US"/>
              </w:rPr>
              <w:t>14 (47%)</w:t>
            </w:r>
          </w:p>
        </w:tc>
        <w:tc>
          <w:tcPr>
            <w:tcW w:w="961" w:type="dxa"/>
            <w:gridSpan w:val="2"/>
            <w:tcBorders>
              <w:top w:val="single" w:sz="4" w:space="0" w:color="auto"/>
              <w:left w:val="nil"/>
              <w:bottom w:val="single" w:sz="4" w:space="0" w:color="auto"/>
              <w:right w:val="nil"/>
            </w:tcBorders>
            <w:shd w:val="clear" w:color="auto" w:fill="auto"/>
            <w:vAlign w:val="center"/>
          </w:tcPr>
          <w:p w14:paraId="0C9BCBA0" w14:textId="109AAA20" w:rsidR="00427509" w:rsidRPr="00D053BC" w:rsidRDefault="00BA3AC6" w:rsidP="004A1EDB">
            <w:pPr>
              <w:spacing w:line="240" w:lineRule="auto"/>
              <w:ind w:left="0" w:hanging="2"/>
              <w:jc w:val="center"/>
              <w:rPr>
                <w:bCs/>
                <w:color w:val="000000"/>
                <w:lang w:eastAsia="en-US"/>
              </w:rPr>
            </w:pPr>
            <w:r>
              <w:rPr>
                <w:bCs/>
                <w:color w:val="000000"/>
                <w:lang w:eastAsia="en-US"/>
              </w:rPr>
              <w:t>4 (13%)</w:t>
            </w:r>
          </w:p>
        </w:tc>
        <w:tc>
          <w:tcPr>
            <w:tcW w:w="993" w:type="dxa"/>
            <w:gridSpan w:val="2"/>
            <w:tcBorders>
              <w:top w:val="single" w:sz="4" w:space="0" w:color="auto"/>
              <w:left w:val="nil"/>
              <w:bottom w:val="single" w:sz="4" w:space="0" w:color="auto"/>
              <w:right w:val="nil"/>
            </w:tcBorders>
            <w:vAlign w:val="center"/>
          </w:tcPr>
          <w:p w14:paraId="4FDF7943" w14:textId="4CDCB836" w:rsidR="00427509" w:rsidRPr="00D053BC" w:rsidRDefault="00BA3AC6" w:rsidP="004A1EDB">
            <w:pPr>
              <w:spacing w:line="240" w:lineRule="auto"/>
              <w:ind w:left="0" w:hanging="2"/>
              <w:jc w:val="center"/>
              <w:rPr>
                <w:bCs/>
                <w:color w:val="000000"/>
                <w:lang w:val="id-ID" w:eastAsia="en-US"/>
              </w:rPr>
            </w:pPr>
            <w:r w:rsidRPr="00EB6EEF">
              <w:rPr>
                <w:color w:val="000000"/>
                <w:lang w:val="id-ID" w:eastAsia="en-US"/>
              </w:rPr>
              <w:t>0 (0%)</w:t>
            </w:r>
          </w:p>
        </w:tc>
      </w:tr>
      <w:tr w:rsidR="00427509" w:rsidRPr="00D053BC" w14:paraId="6E36186A"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54D06B4F" w14:textId="77777777" w:rsidR="00427509" w:rsidRPr="00D053BC" w:rsidRDefault="00427509" w:rsidP="00245180">
            <w:pPr>
              <w:spacing w:line="240" w:lineRule="auto"/>
              <w:ind w:left="0" w:hanging="2"/>
              <w:jc w:val="center"/>
              <w:rPr>
                <w:bCs/>
                <w:color w:val="000000"/>
                <w:lang w:val="en-GB" w:eastAsia="en-US"/>
              </w:rPr>
            </w:pPr>
            <w:r w:rsidRPr="00D053BC">
              <w:rPr>
                <w:bCs/>
                <w:color w:val="000000"/>
                <w:lang w:val="en-GB" w:eastAsia="en-US"/>
              </w:rPr>
              <w:t>10.</w:t>
            </w:r>
          </w:p>
        </w:tc>
        <w:tc>
          <w:tcPr>
            <w:tcW w:w="3113" w:type="dxa"/>
            <w:tcBorders>
              <w:top w:val="single" w:sz="4" w:space="0" w:color="auto"/>
              <w:left w:val="nil"/>
              <w:bottom w:val="single" w:sz="4" w:space="0" w:color="auto"/>
              <w:right w:val="nil"/>
            </w:tcBorders>
            <w:vAlign w:val="center"/>
          </w:tcPr>
          <w:p w14:paraId="5AB19CE0" w14:textId="01FFC6B9" w:rsidR="00427509" w:rsidRPr="00D053BC" w:rsidRDefault="00BA3AC6" w:rsidP="00245180">
            <w:pPr>
              <w:spacing w:line="240" w:lineRule="auto"/>
              <w:ind w:left="0" w:hanging="2"/>
              <w:jc w:val="both"/>
              <w:rPr>
                <w:bCs/>
                <w:color w:val="000000"/>
                <w:lang w:val="id-ID" w:eastAsia="en-US"/>
              </w:rPr>
            </w:pPr>
            <w:r>
              <w:t>Saya siap mengulang materi jika belum paham sepenuhnya</w:t>
            </w:r>
          </w:p>
        </w:tc>
        <w:tc>
          <w:tcPr>
            <w:tcW w:w="856" w:type="dxa"/>
            <w:tcBorders>
              <w:top w:val="single" w:sz="4" w:space="0" w:color="auto"/>
              <w:left w:val="nil"/>
              <w:bottom w:val="single" w:sz="4" w:space="0" w:color="auto"/>
              <w:right w:val="nil"/>
            </w:tcBorders>
            <w:vAlign w:val="center"/>
          </w:tcPr>
          <w:p w14:paraId="6ADC1BC8" w14:textId="48CEB1F2" w:rsidR="00427509" w:rsidRPr="00D053BC" w:rsidRDefault="00BA3AC6" w:rsidP="004A1EDB">
            <w:pPr>
              <w:spacing w:line="240" w:lineRule="auto"/>
              <w:ind w:left="0" w:hanging="2"/>
              <w:jc w:val="center"/>
              <w:rPr>
                <w:bCs/>
                <w:color w:val="000000"/>
                <w:lang w:val="en-GB" w:eastAsia="en-US"/>
              </w:rPr>
            </w:pPr>
            <w:r w:rsidRPr="00EB6EEF">
              <w:rPr>
                <w:color w:val="000000"/>
                <w:lang w:val="id-ID" w:eastAsia="en-US"/>
              </w:rPr>
              <w:t>0 (0%)</w:t>
            </w:r>
          </w:p>
        </w:tc>
        <w:tc>
          <w:tcPr>
            <w:tcW w:w="1040" w:type="dxa"/>
            <w:tcBorders>
              <w:top w:val="single" w:sz="4" w:space="0" w:color="auto"/>
              <w:left w:val="nil"/>
              <w:bottom w:val="single" w:sz="4" w:space="0" w:color="auto"/>
              <w:right w:val="nil"/>
            </w:tcBorders>
            <w:shd w:val="clear" w:color="auto" w:fill="auto"/>
            <w:vAlign w:val="center"/>
          </w:tcPr>
          <w:p w14:paraId="1922C2C4" w14:textId="68E2147C" w:rsidR="00427509" w:rsidRPr="00D053BC" w:rsidRDefault="00BA3AC6" w:rsidP="004A1EDB">
            <w:pPr>
              <w:spacing w:line="240" w:lineRule="auto"/>
              <w:ind w:left="0" w:hanging="2"/>
              <w:jc w:val="center"/>
              <w:rPr>
                <w:bCs/>
                <w:color w:val="000000"/>
                <w:lang w:eastAsia="en-US"/>
              </w:rPr>
            </w:pPr>
            <w:r>
              <w:rPr>
                <w:bCs/>
                <w:color w:val="000000"/>
                <w:lang w:eastAsia="en-US"/>
              </w:rPr>
              <w:t>14 (26%)</w:t>
            </w:r>
          </w:p>
        </w:tc>
        <w:tc>
          <w:tcPr>
            <w:tcW w:w="1505" w:type="dxa"/>
            <w:gridSpan w:val="2"/>
            <w:tcBorders>
              <w:top w:val="single" w:sz="4" w:space="0" w:color="auto"/>
              <w:left w:val="nil"/>
              <w:bottom w:val="single" w:sz="4" w:space="0" w:color="auto"/>
              <w:right w:val="nil"/>
            </w:tcBorders>
            <w:shd w:val="clear" w:color="auto" w:fill="auto"/>
            <w:vAlign w:val="center"/>
          </w:tcPr>
          <w:p w14:paraId="65969D76" w14:textId="6DA3F5CC" w:rsidR="00427509" w:rsidRPr="00D053BC" w:rsidRDefault="00BA3AC6" w:rsidP="004A1EDB">
            <w:pPr>
              <w:spacing w:line="240" w:lineRule="auto"/>
              <w:ind w:left="0" w:hanging="2"/>
              <w:jc w:val="center"/>
              <w:rPr>
                <w:bCs/>
                <w:color w:val="000000"/>
                <w:lang w:eastAsia="en-US"/>
              </w:rPr>
            </w:pPr>
            <w:r>
              <w:rPr>
                <w:bCs/>
                <w:color w:val="000000"/>
                <w:lang w:eastAsia="en-US"/>
              </w:rPr>
              <w:t>11 (37%)</w:t>
            </w:r>
          </w:p>
        </w:tc>
        <w:tc>
          <w:tcPr>
            <w:tcW w:w="961" w:type="dxa"/>
            <w:gridSpan w:val="2"/>
            <w:tcBorders>
              <w:top w:val="single" w:sz="4" w:space="0" w:color="auto"/>
              <w:left w:val="nil"/>
              <w:bottom w:val="single" w:sz="4" w:space="0" w:color="auto"/>
              <w:right w:val="nil"/>
            </w:tcBorders>
            <w:shd w:val="clear" w:color="auto" w:fill="auto"/>
            <w:vAlign w:val="center"/>
          </w:tcPr>
          <w:p w14:paraId="5E23A3EA" w14:textId="0D699050" w:rsidR="00427509" w:rsidRPr="00D053BC" w:rsidRDefault="00BA3AC6" w:rsidP="004A1EDB">
            <w:pPr>
              <w:spacing w:line="240" w:lineRule="auto"/>
              <w:ind w:left="0" w:hanging="2"/>
              <w:jc w:val="center"/>
              <w:rPr>
                <w:bCs/>
                <w:color w:val="000000"/>
                <w:lang w:eastAsia="en-US"/>
              </w:rPr>
            </w:pPr>
            <w:r>
              <w:rPr>
                <w:bCs/>
                <w:color w:val="000000"/>
                <w:lang w:eastAsia="en-US"/>
              </w:rPr>
              <w:t>5 (17%)</w:t>
            </w:r>
          </w:p>
        </w:tc>
        <w:tc>
          <w:tcPr>
            <w:tcW w:w="993" w:type="dxa"/>
            <w:gridSpan w:val="2"/>
            <w:tcBorders>
              <w:top w:val="single" w:sz="4" w:space="0" w:color="auto"/>
              <w:left w:val="nil"/>
              <w:bottom w:val="single" w:sz="4" w:space="0" w:color="auto"/>
              <w:right w:val="nil"/>
            </w:tcBorders>
            <w:vAlign w:val="center"/>
          </w:tcPr>
          <w:p w14:paraId="18541F01" w14:textId="6C064D41" w:rsidR="00427509" w:rsidRPr="00D053BC" w:rsidRDefault="00BA3AC6" w:rsidP="004A1EDB">
            <w:pPr>
              <w:spacing w:line="240" w:lineRule="auto"/>
              <w:ind w:left="0" w:hanging="2"/>
              <w:jc w:val="center"/>
              <w:rPr>
                <w:bCs/>
                <w:color w:val="000000"/>
                <w:lang w:val="id-ID" w:eastAsia="en-US"/>
              </w:rPr>
            </w:pPr>
            <w:r w:rsidRPr="00EB6EEF">
              <w:rPr>
                <w:color w:val="000000"/>
                <w:lang w:val="id-ID" w:eastAsia="en-US"/>
              </w:rPr>
              <w:t>0 (0%)</w:t>
            </w:r>
          </w:p>
        </w:tc>
      </w:tr>
      <w:tr w:rsidR="00BA3AC6" w:rsidRPr="00D053BC" w14:paraId="53D319B9"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2C539D69" w14:textId="77777777" w:rsidR="00BA3AC6" w:rsidRPr="00D053BC" w:rsidRDefault="00BA3AC6" w:rsidP="00BA3AC6">
            <w:pPr>
              <w:spacing w:line="240" w:lineRule="auto"/>
              <w:ind w:left="0" w:hanging="2"/>
              <w:jc w:val="center"/>
              <w:rPr>
                <w:bCs/>
                <w:color w:val="000000"/>
                <w:lang w:val="en-GB" w:eastAsia="en-US"/>
              </w:rPr>
            </w:pPr>
            <w:r w:rsidRPr="00D053BC">
              <w:rPr>
                <w:bCs/>
                <w:color w:val="000000"/>
                <w:lang w:val="en-GB" w:eastAsia="en-US"/>
              </w:rPr>
              <w:t>11.</w:t>
            </w:r>
          </w:p>
        </w:tc>
        <w:tc>
          <w:tcPr>
            <w:tcW w:w="3113" w:type="dxa"/>
            <w:tcBorders>
              <w:top w:val="single" w:sz="4" w:space="0" w:color="auto"/>
              <w:left w:val="nil"/>
              <w:bottom w:val="single" w:sz="4" w:space="0" w:color="auto"/>
              <w:right w:val="nil"/>
            </w:tcBorders>
            <w:vAlign w:val="center"/>
          </w:tcPr>
          <w:p w14:paraId="1ECA8536" w14:textId="6F0797BF" w:rsidR="00BA3AC6" w:rsidRPr="00D053BC" w:rsidRDefault="00BA3AC6" w:rsidP="00BA3AC6">
            <w:pPr>
              <w:spacing w:line="240" w:lineRule="auto"/>
              <w:ind w:left="0" w:hanging="2"/>
              <w:jc w:val="both"/>
              <w:rPr>
                <w:bCs/>
                <w:color w:val="000000"/>
                <w:lang w:val="id-ID" w:eastAsia="en-US"/>
              </w:rPr>
            </w:pPr>
            <w:r>
              <w:t>Saya merasa bahwa belajar adalah kegiatan yang penting</w:t>
            </w:r>
          </w:p>
        </w:tc>
        <w:tc>
          <w:tcPr>
            <w:tcW w:w="856" w:type="dxa"/>
            <w:tcBorders>
              <w:top w:val="single" w:sz="4" w:space="0" w:color="auto"/>
              <w:left w:val="nil"/>
              <w:bottom w:val="single" w:sz="4" w:space="0" w:color="auto"/>
              <w:right w:val="nil"/>
            </w:tcBorders>
            <w:vAlign w:val="center"/>
          </w:tcPr>
          <w:p w14:paraId="5A6527B5" w14:textId="575CC1DA" w:rsidR="00BA3AC6" w:rsidRPr="00D053BC" w:rsidRDefault="00BA3AC6" w:rsidP="004A1EDB">
            <w:pPr>
              <w:spacing w:line="240" w:lineRule="auto"/>
              <w:ind w:left="0" w:hanging="2"/>
              <w:jc w:val="center"/>
              <w:rPr>
                <w:bCs/>
                <w:color w:val="000000"/>
                <w:lang w:val="id-ID" w:eastAsia="en-US"/>
              </w:rPr>
            </w:pPr>
            <w:r>
              <w:rPr>
                <w:bCs/>
                <w:color w:val="000000"/>
                <w:lang w:val="id-ID" w:eastAsia="en-US"/>
              </w:rPr>
              <w:t>7 (23%)</w:t>
            </w:r>
          </w:p>
        </w:tc>
        <w:tc>
          <w:tcPr>
            <w:tcW w:w="1040" w:type="dxa"/>
            <w:tcBorders>
              <w:top w:val="single" w:sz="4" w:space="0" w:color="auto"/>
              <w:left w:val="nil"/>
              <w:bottom w:val="single" w:sz="4" w:space="0" w:color="auto"/>
              <w:right w:val="nil"/>
            </w:tcBorders>
            <w:shd w:val="clear" w:color="auto" w:fill="auto"/>
            <w:vAlign w:val="center"/>
          </w:tcPr>
          <w:p w14:paraId="75B12258" w14:textId="708FF42B" w:rsidR="00BA3AC6" w:rsidRPr="00D053BC" w:rsidRDefault="00BA3AC6" w:rsidP="004A1EDB">
            <w:pPr>
              <w:spacing w:line="240" w:lineRule="auto"/>
              <w:ind w:left="0" w:hanging="2"/>
              <w:jc w:val="center"/>
              <w:rPr>
                <w:bCs/>
                <w:color w:val="000000"/>
                <w:lang w:eastAsia="en-US"/>
              </w:rPr>
            </w:pPr>
            <w:r>
              <w:rPr>
                <w:bCs/>
                <w:color w:val="000000"/>
                <w:lang w:eastAsia="en-US"/>
              </w:rPr>
              <w:t>14 (47%)</w:t>
            </w:r>
          </w:p>
        </w:tc>
        <w:tc>
          <w:tcPr>
            <w:tcW w:w="1505" w:type="dxa"/>
            <w:gridSpan w:val="2"/>
            <w:tcBorders>
              <w:top w:val="single" w:sz="4" w:space="0" w:color="auto"/>
              <w:left w:val="nil"/>
              <w:bottom w:val="single" w:sz="4" w:space="0" w:color="auto"/>
              <w:right w:val="nil"/>
            </w:tcBorders>
            <w:shd w:val="clear" w:color="auto" w:fill="auto"/>
            <w:vAlign w:val="center"/>
          </w:tcPr>
          <w:p w14:paraId="277F70C6" w14:textId="423C6F54" w:rsidR="00BA3AC6" w:rsidRPr="00D053BC" w:rsidRDefault="00BA3AC6" w:rsidP="004A1EDB">
            <w:pPr>
              <w:spacing w:line="240" w:lineRule="auto"/>
              <w:ind w:left="0" w:hanging="2"/>
              <w:jc w:val="center"/>
              <w:rPr>
                <w:bCs/>
                <w:color w:val="000000"/>
                <w:lang w:eastAsia="en-US"/>
              </w:rPr>
            </w:pPr>
            <w:r>
              <w:rPr>
                <w:bCs/>
                <w:color w:val="000000"/>
                <w:lang w:eastAsia="en-US"/>
              </w:rPr>
              <w:t>9 (30%)</w:t>
            </w:r>
          </w:p>
        </w:tc>
        <w:tc>
          <w:tcPr>
            <w:tcW w:w="961" w:type="dxa"/>
            <w:gridSpan w:val="2"/>
            <w:tcBorders>
              <w:top w:val="single" w:sz="4" w:space="0" w:color="auto"/>
              <w:left w:val="nil"/>
              <w:bottom w:val="single" w:sz="4" w:space="0" w:color="auto"/>
              <w:right w:val="nil"/>
            </w:tcBorders>
            <w:shd w:val="clear" w:color="auto" w:fill="auto"/>
            <w:vAlign w:val="center"/>
          </w:tcPr>
          <w:p w14:paraId="5F16177F" w14:textId="570A1893" w:rsidR="00BA3AC6" w:rsidRPr="00D053BC" w:rsidRDefault="00BA3AC6" w:rsidP="004A1EDB">
            <w:pPr>
              <w:spacing w:line="240" w:lineRule="auto"/>
              <w:ind w:left="0" w:hanging="2"/>
              <w:jc w:val="center"/>
              <w:rPr>
                <w:bCs/>
                <w:color w:val="000000"/>
                <w:lang w:eastAsia="en-US"/>
              </w:rPr>
            </w:pPr>
            <w:r w:rsidRPr="00EB6EEF">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6D904C7C" w14:textId="395DACA6" w:rsidR="00BA3AC6" w:rsidRPr="00D053BC" w:rsidRDefault="00BA3AC6" w:rsidP="004A1EDB">
            <w:pPr>
              <w:spacing w:line="240" w:lineRule="auto"/>
              <w:ind w:left="0" w:hanging="2"/>
              <w:jc w:val="center"/>
              <w:rPr>
                <w:bCs/>
                <w:color w:val="000000"/>
                <w:lang w:val="id-ID" w:eastAsia="en-US"/>
              </w:rPr>
            </w:pPr>
            <w:r w:rsidRPr="00EB6EEF">
              <w:rPr>
                <w:color w:val="000000"/>
                <w:lang w:val="id-ID" w:eastAsia="en-US"/>
              </w:rPr>
              <w:t>0 (0%)</w:t>
            </w:r>
          </w:p>
        </w:tc>
      </w:tr>
      <w:tr w:rsidR="00BA3AC6" w:rsidRPr="00D053BC" w14:paraId="2661457D"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648E9E9A" w14:textId="77777777" w:rsidR="00BA3AC6" w:rsidRPr="00D053BC" w:rsidRDefault="00BA3AC6" w:rsidP="00BA3AC6">
            <w:pPr>
              <w:spacing w:line="240" w:lineRule="auto"/>
              <w:ind w:left="0" w:hanging="2"/>
              <w:jc w:val="center"/>
              <w:rPr>
                <w:bCs/>
                <w:color w:val="000000"/>
                <w:lang w:val="en-GB" w:eastAsia="en-US"/>
              </w:rPr>
            </w:pPr>
            <w:r w:rsidRPr="00D053BC">
              <w:rPr>
                <w:bCs/>
                <w:color w:val="000000"/>
                <w:lang w:val="en-GB" w:eastAsia="en-US"/>
              </w:rPr>
              <w:t>12.</w:t>
            </w:r>
          </w:p>
        </w:tc>
        <w:tc>
          <w:tcPr>
            <w:tcW w:w="3113" w:type="dxa"/>
            <w:tcBorders>
              <w:top w:val="single" w:sz="4" w:space="0" w:color="auto"/>
              <w:left w:val="nil"/>
              <w:bottom w:val="single" w:sz="4" w:space="0" w:color="auto"/>
              <w:right w:val="nil"/>
            </w:tcBorders>
            <w:vAlign w:val="center"/>
          </w:tcPr>
          <w:p w14:paraId="4E677653" w14:textId="2108CE54" w:rsidR="00BA3AC6" w:rsidRPr="00D053BC" w:rsidRDefault="00BA3AC6" w:rsidP="00BA3AC6">
            <w:pPr>
              <w:spacing w:line="240" w:lineRule="auto"/>
              <w:ind w:left="0" w:hanging="2"/>
              <w:jc w:val="both"/>
              <w:rPr>
                <w:bCs/>
                <w:color w:val="000000"/>
                <w:lang w:val="id-ID" w:eastAsia="en-US"/>
              </w:rPr>
            </w:pPr>
            <w:r>
              <w:t>Saya jarang menunda pekerjaan atau tugas sekolah</w:t>
            </w:r>
          </w:p>
        </w:tc>
        <w:tc>
          <w:tcPr>
            <w:tcW w:w="856" w:type="dxa"/>
            <w:tcBorders>
              <w:top w:val="single" w:sz="4" w:space="0" w:color="auto"/>
              <w:left w:val="nil"/>
              <w:bottom w:val="single" w:sz="4" w:space="0" w:color="auto"/>
              <w:right w:val="nil"/>
            </w:tcBorders>
            <w:vAlign w:val="center"/>
          </w:tcPr>
          <w:p w14:paraId="72333C12" w14:textId="74A08C43" w:rsidR="00BA3AC6" w:rsidRPr="00D053BC" w:rsidRDefault="00BA3AC6" w:rsidP="004A1EDB">
            <w:pPr>
              <w:spacing w:line="240" w:lineRule="auto"/>
              <w:ind w:left="0" w:hanging="2"/>
              <w:jc w:val="center"/>
              <w:rPr>
                <w:bCs/>
                <w:color w:val="000000"/>
                <w:lang w:val="en-GB" w:eastAsia="en-US"/>
              </w:rPr>
            </w:pPr>
            <w:r>
              <w:rPr>
                <w:bCs/>
                <w:color w:val="000000"/>
                <w:lang w:val="en-GB" w:eastAsia="en-US"/>
              </w:rPr>
              <w:t>17 (57%)</w:t>
            </w:r>
          </w:p>
        </w:tc>
        <w:tc>
          <w:tcPr>
            <w:tcW w:w="1040" w:type="dxa"/>
            <w:tcBorders>
              <w:top w:val="single" w:sz="4" w:space="0" w:color="auto"/>
              <w:left w:val="nil"/>
              <w:bottom w:val="single" w:sz="4" w:space="0" w:color="auto"/>
              <w:right w:val="nil"/>
            </w:tcBorders>
            <w:shd w:val="clear" w:color="auto" w:fill="auto"/>
            <w:vAlign w:val="center"/>
          </w:tcPr>
          <w:p w14:paraId="32946A49" w14:textId="01862152" w:rsidR="00BA3AC6" w:rsidRPr="00D053BC" w:rsidRDefault="00BA3AC6" w:rsidP="004A1EDB">
            <w:pPr>
              <w:spacing w:line="240" w:lineRule="auto"/>
              <w:ind w:left="0" w:hanging="2"/>
              <w:jc w:val="center"/>
              <w:rPr>
                <w:bCs/>
                <w:color w:val="000000"/>
                <w:lang w:eastAsia="en-US"/>
              </w:rPr>
            </w:pPr>
            <w:r>
              <w:rPr>
                <w:bCs/>
                <w:color w:val="000000"/>
                <w:lang w:eastAsia="en-US"/>
              </w:rPr>
              <w:t>11 (36%)</w:t>
            </w:r>
          </w:p>
        </w:tc>
        <w:tc>
          <w:tcPr>
            <w:tcW w:w="1505" w:type="dxa"/>
            <w:gridSpan w:val="2"/>
            <w:tcBorders>
              <w:top w:val="single" w:sz="4" w:space="0" w:color="auto"/>
              <w:left w:val="nil"/>
              <w:bottom w:val="single" w:sz="4" w:space="0" w:color="auto"/>
              <w:right w:val="nil"/>
            </w:tcBorders>
            <w:shd w:val="clear" w:color="auto" w:fill="auto"/>
            <w:vAlign w:val="center"/>
          </w:tcPr>
          <w:p w14:paraId="02BE5428" w14:textId="2FED371B" w:rsidR="00BA3AC6" w:rsidRPr="00D053BC" w:rsidRDefault="00BA3AC6" w:rsidP="004A1EDB">
            <w:pPr>
              <w:spacing w:line="240" w:lineRule="auto"/>
              <w:ind w:left="0" w:hanging="2"/>
              <w:jc w:val="center"/>
              <w:rPr>
                <w:bCs/>
                <w:color w:val="000000"/>
                <w:lang w:eastAsia="en-US"/>
              </w:rPr>
            </w:pPr>
            <w:r>
              <w:rPr>
                <w:bCs/>
                <w:color w:val="000000"/>
                <w:lang w:eastAsia="en-US"/>
              </w:rPr>
              <w:t>2 (7%)</w:t>
            </w:r>
          </w:p>
        </w:tc>
        <w:tc>
          <w:tcPr>
            <w:tcW w:w="961" w:type="dxa"/>
            <w:gridSpan w:val="2"/>
            <w:tcBorders>
              <w:top w:val="single" w:sz="4" w:space="0" w:color="auto"/>
              <w:left w:val="nil"/>
              <w:bottom w:val="single" w:sz="4" w:space="0" w:color="auto"/>
              <w:right w:val="nil"/>
            </w:tcBorders>
            <w:shd w:val="clear" w:color="auto" w:fill="auto"/>
            <w:vAlign w:val="center"/>
          </w:tcPr>
          <w:p w14:paraId="5AAF29A4" w14:textId="26DD6407" w:rsidR="00BA3AC6" w:rsidRPr="00D053BC" w:rsidRDefault="00BA3AC6" w:rsidP="004A1EDB">
            <w:pPr>
              <w:spacing w:line="240" w:lineRule="auto"/>
              <w:ind w:left="0" w:hanging="2"/>
              <w:jc w:val="center"/>
              <w:rPr>
                <w:bCs/>
                <w:color w:val="000000"/>
                <w:lang w:eastAsia="en-US"/>
              </w:rPr>
            </w:pPr>
            <w:r w:rsidRPr="00EB6EEF">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0CDD71BE" w14:textId="165327CD" w:rsidR="00BA3AC6" w:rsidRPr="00D053BC" w:rsidRDefault="00BA3AC6" w:rsidP="004A1EDB">
            <w:pPr>
              <w:spacing w:line="240" w:lineRule="auto"/>
              <w:ind w:left="0" w:hanging="2"/>
              <w:jc w:val="center"/>
              <w:rPr>
                <w:bCs/>
                <w:color w:val="000000"/>
                <w:lang w:val="id-ID" w:eastAsia="en-US"/>
              </w:rPr>
            </w:pPr>
            <w:r w:rsidRPr="00EB6EEF">
              <w:rPr>
                <w:color w:val="000000"/>
                <w:lang w:val="id-ID" w:eastAsia="en-US"/>
              </w:rPr>
              <w:t>0 (0%)</w:t>
            </w:r>
          </w:p>
        </w:tc>
      </w:tr>
      <w:tr w:rsidR="00BA3AC6" w:rsidRPr="00D053BC" w14:paraId="19A9D07C" w14:textId="77777777" w:rsidTr="004A1EDB">
        <w:trPr>
          <w:trHeight w:val="312"/>
          <w:jc w:val="center"/>
        </w:trPr>
        <w:tc>
          <w:tcPr>
            <w:tcW w:w="709" w:type="dxa"/>
            <w:tcBorders>
              <w:top w:val="single" w:sz="4" w:space="0" w:color="auto"/>
              <w:left w:val="nil"/>
              <w:bottom w:val="single" w:sz="4" w:space="0" w:color="auto"/>
              <w:right w:val="nil"/>
            </w:tcBorders>
            <w:vAlign w:val="center"/>
          </w:tcPr>
          <w:p w14:paraId="7CB3A07A" w14:textId="77777777" w:rsidR="00BA3AC6" w:rsidRPr="00D053BC" w:rsidRDefault="00BA3AC6" w:rsidP="00BA3AC6">
            <w:pPr>
              <w:spacing w:line="240" w:lineRule="auto"/>
              <w:ind w:left="0" w:hanging="2"/>
              <w:jc w:val="center"/>
              <w:rPr>
                <w:bCs/>
                <w:color w:val="000000"/>
                <w:lang w:val="en-GB" w:eastAsia="en-US"/>
              </w:rPr>
            </w:pPr>
            <w:r w:rsidRPr="00D053BC">
              <w:rPr>
                <w:bCs/>
                <w:color w:val="000000"/>
                <w:lang w:val="en-GB" w:eastAsia="en-US"/>
              </w:rPr>
              <w:t>13.</w:t>
            </w:r>
          </w:p>
        </w:tc>
        <w:tc>
          <w:tcPr>
            <w:tcW w:w="3113" w:type="dxa"/>
            <w:tcBorders>
              <w:top w:val="single" w:sz="4" w:space="0" w:color="auto"/>
              <w:left w:val="nil"/>
              <w:bottom w:val="single" w:sz="4" w:space="0" w:color="auto"/>
              <w:right w:val="nil"/>
            </w:tcBorders>
            <w:vAlign w:val="center"/>
          </w:tcPr>
          <w:p w14:paraId="122060E2" w14:textId="50423D3A" w:rsidR="00BA3AC6" w:rsidRPr="00D053BC" w:rsidRDefault="00BA3AC6" w:rsidP="00BA3AC6">
            <w:pPr>
              <w:spacing w:line="240" w:lineRule="auto"/>
              <w:ind w:left="0" w:hanging="2"/>
              <w:jc w:val="both"/>
              <w:rPr>
                <w:bCs/>
                <w:color w:val="000000"/>
                <w:lang w:val="id-ID" w:eastAsia="en-US"/>
              </w:rPr>
            </w:pPr>
            <w:r>
              <w:t>Saya selalu berusaha untuk mendapat nilai yang baik</w:t>
            </w:r>
          </w:p>
        </w:tc>
        <w:tc>
          <w:tcPr>
            <w:tcW w:w="856" w:type="dxa"/>
            <w:tcBorders>
              <w:top w:val="single" w:sz="4" w:space="0" w:color="auto"/>
              <w:left w:val="nil"/>
              <w:bottom w:val="single" w:sz="4" w:space="0" w:color="auto"/>
              <w:right w:val="nil"/>
            </w:tcBorders>
            <w:vAlign w:val="center"/>
          </w:tcPr>
          <w:p w14:paraId="7F317B9D" w14:textId="60B0A2D5" w:rsidR="00BA3AC6" w:rsidRPr="00D053BC" w:rsidRDefault="00BA3AC6" w:rsidP="004A1EDB">
            <w:pPr>
              <w:spacing w:line="240" w:lineRule="auto"/>
              <w:ind w:left="0" w:hanging="2"/>
              <w:jc w:val="center"/>
              <w:rPr>
                <w:bCs/>
                <w:color w:val="000000"/>
                <w:lang w:val="en-GB" w:eastAsia="en-US"/>
              </w:rPr>
            </w:pPr>
            <w:r>
              <w:rPr>
                <w:bCs/>
                <w:color w:val="000000"/>
                <w:lang w:val="en-GB" w:eastAsia="en-US"/>
              </w:rPr>
              <w:t>13 (43%)</w:t>
            </w:r>
          </w:p>
        </w:tc>
        <w:tc>
          <w:tcPr>
            <w:tcW w:w="1040" w:type="dxa"/>
            <w:tcBorders>
              <w:top w:val="single" w:sz="4" w:space="0" w:color="auto"/>
              <w:left w:val="nil"/>
              <w:bottom w:val="single" w:sz="4" w:space="0" w:color="auto"/>
              <w:right w:val="nil"/>
            </w:tcBorders>
            <w:shd w:val="clear" w:color="auto" w:fill="auto"/>
            <w:vAlign w:val="center"/>
          </w:tcPr>
          <w:p w14:paraId="28603B1C" w14:textId="17DD2DC2" w:rsidR="00BA3AC6" w:rsidRPr="00D053BC" w:rsidRDefault="00BA3AC6" w:rsidP="004A1EDB">
            <w:pPr>
              <w:spacing w:line="240" w:lineRule="auto"/>
              <w:ind w:left="0" w:hanging="2"/>
              <w:jc w:val="center"/>
              <w:rPr>
                <w:bCs/>
                <w:color w:val="000000"/>
                <w:lang w:eastAsia="en-US"/>
              </w:rPr>
            </w:pPr>
            <w:r>
              <w:rPr>
                <w:bCs/>
                <w:color w:val="000000"/>
                <w:lang w:eastAsia="en-US"/>
              </w:rPr>
              <w:t>14 (47%)</w:t>
            </w:r>
          </w:p>
        </w:tc>
        <w:tc>
          <w:tcPr>
            <w:tcW w:w="1505" w:type="dxa"/>
            <w:gridSpan w:val="2"/>
            <w:tcBorders>
              <w:top w:val="single" w:sz="4" w:space="0" w:color="auto"/>
              <w:left w:val="nil"/>
              <w:bottom w:val="single" w:sz="4" w:space="0" w:color="auto"/>
              <w:right w:val="nil"/>
            </w:tcBorders>
            <w:shd w:val="clear" w:color="auto" w:fill="auto"/>
            <w:vAlign w:val="center"/>
          </w:tcPr>
          <w:p w14:paraId="0EC86B6E" w14:textId="727F89AC" w:rsidR="00BA3AC6" w:rsidRPr="00D053BC" w:rsidRDefault="00BA3AC6" w:rsidP="004A1EDB">
            <w:pPr>
              <w:spacing w:line="240" w:lineRule="auto"/>
              <w:ind w:left="0" w:hanging="2"/>
              <w:jc w:val="center"/>
              <w:rPr>
                <w:bCs/>
                <w:color w:val="000000"/>
                <w:lang w:eastAsia="en-US"/>
              </w:rPr>
            </w:pPr>
            <w:r>
              <w:rPr>
                <w:bCs/>
                <w:color w:val="000000"/>
                <w:lang w:eastAsia="en-US"/>
              </w:rPr>
              <w:t>3 (10%)</w:t>
            </w:r>
          </w:p>
        </w:tc>
        <w:tc>
          <w:tcPr>
            <w:tcW w:w="961" w:type="dxa"/>
            <w:gridSpan w:val="2"/>
            <w:tcBorders>
              <w:top w:val="single" w:sz="4" w:space="0" w:color="auto"/>
              <w:left w:val="nil"/>
              <w:bottom w:val="single" w:sz="4" w:space="0" w:color="auto"/>
              <w:right w:val="nil"/>
            </w:tcBorders>
            <w:shd w:val="clear" w:color="auto" w:fill="auto"/>
            <w:vAlign w:val="center"/>
          </w:tcPr>
          <w:p w14:paraId="39CE0EAA" w14:textId="21111F7F" w:rsidR="00BA3AC6" w:rsidRPr="00D053BC" w:rsidRDefault="00BA3AC6" w:rsidP="004A1EDB">
            <w:pPr>
              <w:spacing w:line="240" w:lineRule="auto"/>
              <w:ind w:left="0" w:hanging="2"/>
              <w:jc w:val="center"/>
              <w:rPr>
                <w:bCs/>
                <w:color w:val="000000"/>
                <w:lang w:eastAsia="en-US"/>
              </w:rPr>
            </w:pPr>
            <w:r w:rsidRPr="00EB6EEF">
              <w:rPr>
                <w:color w:val="000000"/>
                <w:lang w:val="id-ID" w:eastAsia="en-US"/>
              </w:rPr>
              <w:t>0 (0%)</w:t>
            </w:r>
          </w:p>
        </w:tc>
        <w:tc>
          <w:tcPr>
            <w:tcW w:w="993" w:type="dxa"/>
            <w:gridSpan w:val="2"/>
            <w:tcBorders>
              <w:top w:val="single" w:sz="4" w:space="0" w:color="auto"/>
              <w:left w:val="nil"/>
              <w:bottom w:val="single" w:sz="4" w:space="0" w:color="auto"/>
              <w:right w:val="nil"/>
            </w:tcBorders>
            <w:vAlign w:val="center"/>
          </w:tcPr>
          <w:p w14:paraId="31154FF9" w14:textId="28F20BE0" w:rsidR="00BA3AC6" w:rsidRPr="00D053BC" w:rsidRDefault="00BA3AC6" w:rsidP="004A1EDB">
            <w:pPr>
              <w:spacing w:line="240" w:lineRule="auto"/>
              <w:ind w:left="0" w:hanging="2"/>
              <w:jc w:val="center"/>
              <w:rPr>
                <w:bCs/>
                <w:color w:val="000000"/>
                <w:lang w:val="id-ID" w:eastAsia="en-US"/>
              </w:rPr>
            </w:pPr>
            <w:r w:rsidRPr="00EB6EEF">
              <w:rPr>
                <w:color w:val="000000"/>
                <w:lang w:val="id-ID" w:eastAsia="en-US"/>
              </w:rPr>
              <w:t>0 (0%)</w:t>
            </w:r>
          </w:p>
        </w:tc>
      </w:tr>
      <w:tr w:rsidR="00BA3AC6" w:rsidRPr="00D053BC" w14:paraId="303BFBB0" w14:textId="77777777" w:rsidTr="004A1EDB">
        <w:trPr>
          <w:trHeight w:val="312"/>
          <w:jc w:val="center"/>
        </w:trPr>
        <w:tc>
          <w:tcPr>
            <w:tcW w:w="709" w:type="dxa"/>
            <w:tcBorders>
              <w:top w:val="single" w:sz="4" w:space="0" w:color="auto"/>
              <w:left w:val="nil"/>
              <w:bottom w:val="nil"/>
              <w:right w:val="nil"/>
            </w:tcBorders>
            <w:vAlign w:val="center"/>
          </w:tcPr>
          <w:p w14:paraId="22AFF466" w14:textId="77777777" w:rsidR="00BA3AC6" w:rsidRPr="00D053BC" w:rsidRDefault="00BA3AC6" w:rsidP="00BA3AC6">
            <w:pPr>
              <w:spacing w:line="240" w:lineRule="auto"/>
              <w:ind w:left="0" w:hanging="2"/>
              <w:jc w:val="center"/>
              <w:rPr>
                <w:bCs/>
                <w:color w:val="000000"/>
                <w:lang w:val="en-GB" w:eastAsia="en-US"/>
              </w:rPr>
            </w:pPr>
            <w:r w:rsidRPr="00D053BC">
              <w:rPr>
                <w:bCs/>
                <w:color w:val="000000"/>
                <w:lang w:val="en-GB" w:eastAsia="en-US"/>
              </w:rPr>
              <w:lastRenderedPageBreak/>
              <w:t>14.</w:t>
            </w:r>
          </w:p>
        </w:tc>
        <w:tc>
          <w:tcPr>
            <w:tcW w:w="3113" w:type="dxa"/>
            <w:tcBorders>
              <w:top w:val="single" w:sz="4" w:space="0" w:color="auto"/>
              <w:left w:val="nil"/>
              <w:bottom w:val="nil"/>
              <w:right w:val="nil"/>
            </w:tcBorders>
            <w:vAlign w:val="center"/>
          </w:tcPr>
          <w:p w14:paraId="533FAE3E" w14:textId="30FC508F" w:rsidR="00BA3AC6" w:rsidRPr="00D053BC" w:rsidRDefault="00BA3AC6" w:rsidP="00BA3AC6">
            <w:pPr>
              <w:spacing w:line="240" w:lineRule="auto"/>
              <w:ind w:left="0" w:hanging="2"/>
              <w:jc w:val="both"/>
              <w:rPr>
                <w:bCs/>
                <w:color w:val="000000"/>
                <w:lang w:val="id-ID" w:eastAsia="en-US"/>
              </w:rPr>
            </w:pPr>
            <w:r>
              <w:t>Saya merasa puas ketika berhasil mencapai target belajar</w:t>
            </w:r>
          </w:p>
        </w:tc>
        <w:tc>
          <w:tcPr>
            <w:tcW w:w="856" w:type="dxa"/>
            <w:tcBorders>
              <w:top w:val="single" w:sz="4" w:space="0" w:color="auto"/>
              <w:left w:val="nil"/>
              <w:bottom w:val="nil"/>
              <w:right w:val="nil"/>
            </w:tcBorders>
            <w:vAlign w:val="center"/>
          </w:tcPr>
          <w:p w14:paraId="4D0C5B69" w14:textId="5E7C747D" w:rsidR="00BA3AC6" w:rsidRPr="00D053BC" w:rsidRDefault="00BA3AC6" w:rsidP="004A1EDB">
            <w:pPr>
              <w:spacing w:line="240" w:lineRule="auto"/>
              <w:ind w:left="0" w:hanging="2"/>
              <w:jc w:val="center"/>
              <w:rPr>
                <w:bCs/>
                <w:color w:val="000000"/>
                <w:lang w:val="en-GB" w:eastAsia="en-US"/>
              </w:rPr>
            </w:pPr>
            <w:r>
              <w:rPr>
                <w:bCs/>
                <w:color w:val="000000"/>
                <w:lang w:val="en-GB" w:eastAsia="en-US"/>
              </w:rPr>
              <w:t>25 (83%)</w:t>
            </w:r>
          </w:p>
        </w:tc>
        <w:tc>
          <w:tcPr>
            <w:tcW w:w="1040" w:type="dxa"/>
            <w:tcBorders>
              <w:top w:val="single" w:sz="4" w:space="0" w:color="auto"/>
              <w:left w:val="nil"/>
              <w:bottom w:val="nil"/>
              <w:right w:val="nil"/>
            </w:tcBorders>
            <w:shd w:val="clear" w:color="auto" w:fill="auto"/>
            <w:vAlign w:val="center"/>
          </w:tcPr>
          <w:p w14:paraId="6E1BB1A5" w14:textId="0E3CFA0B" w:rsidR="00BA3AC6" w:rsidRPr="00D053BC" w:rsidRDefault="00BA3AC6" w:rsidP="004A1EDB">
            <w:pPr>
              <w:spacing w:line="240" w:lineRule="auto"/>
              <w:ind w:left="0" w:hanging="2"/>
              <w:jc w:val="center"/>
              <w:rPr>
                <w:bCs/>
                <w:color w:val="000000"/>
                <w:lang w:eastAsia="en-US"/>
              </w:rPr>
            </w:pPr>
            <w:r>
              <w:rPr>
                <w:bCs/>
                <w:color w:val="000000"/>
                <w:lang w:eastAsia="en-US"/>
              </w:rPr>
              <w:t>5 (17%)</w:t>
            </w:r>
          </w:p>
        </w:tc>
        <w:tc>
          <w:tcPr>
            <w:tcW w:w="1505" w:type="dxa"/>
            <w:gridSpan w:val="2"/>
            <w:tcBorders>
              <w:top w:val="single" w:sz="4" w:space="0" w:color="auto"/>
              <w:left w:val="nil"/>
              <w:bottom w:val="nil"/>
              <w:right w:val="nil"/>
            </w:tcBorders>
            <w:shd w:val="clear" w:color="auto" w:fill="auto"/>
            <w:vAlign w:val="center"/>
          </w:tcPr>
          <w:p w14:paraId="377AF35D" w14:textId="74CCEF9B" w:rsidR="00BA3AC6" w:rsidRPr="00D053BC" w:rsidRDefault="00BA3AC6" w:rsidP="004A1EDB">
            <w:pPr>
              <w:spacing w:line="240" w:lineRule="auto"/>
              <w:ind w:left="0" w:hanging="2"/>
              <w:jc w:val="center"/>
              <w:rPr>
                <w:bCs/>
                <w:color w:val="000000"/>
                <w:lang w:eastAsia="en-US"/>
              </w:rPr>
            </w:pPr>
            <w:r w:rsidRPr="00D053BC">
              <w:rPr>
                <w:color w:val="000000"/>
                <w:lang w:val="id-ID" w:eastAsia="en-US"/>
              </w:rPr>
              <w:t>0 (0%)</w:t>
            </w:r>
          </w:p>
        </w:tc>
        <w:tc>
          <w:tcPr>
            <w:tcW w:w="961" w:type="dxa"/>
            <w:gridSpan w:val="2"/>
            <w:tcBorders>
              <w:top w:val="single" w:sz="4" w:space="0" w:color="auto"/>
              <w:left w:val="nil"/>
              <w:bottom w:val="nil"/>
              <w:right w:val="nil"/>
            </w:tcBorders>
            <w:shd w:val="clear" w:color="auto" w:fill="auto"/>
            <w:vAlign w:val="center"/>
          </w:tcPr>
          <w:p w14:paraId="02D70A56" w14:textId="7510F455" w:rsidR="00BA3AC6" w:rsidRPr="00D053BC" w:rsidRDefault="00BA3AC6" w:rsidP="004A1EDB">
            <w:pPr>
              <w:spacing w:line="240" w:lineRule="auto"/>
              <w:ind w:left="0" w:hanging="2"/>
              <w:jc w:val="center"/>
              <w:rPr>
                <w:bCs/>
                <w:color w:val="000000"/>
                <w:lang w:eastAsia="en-US"/>
              </w:rPr>
            </w:pPr>
            <w:r w:rsidRPr="00D053BC">
              <w:rPr>
                <w:color w:val="000000"/>
                <w:lang w:val="id-ID" w:eastAsia="en-US"/>
              </w:rPr>
              <w:t>0 (0%)</w:t>
            </w:r>
          </w:p>
        </w:tc>
        <w:tc>
          <w:tcPr>
            <w:tcW w:w="993" w:type="dxa"/>
            <w:gridSpan w:val="2"/>
            <w:tcBorders>
              <w:top w:val="single" w:sz="4" w:space="0" w:color="auto"/>
              <w:left w:val="nil"/>
              <w:bottom w:val="nil"/>
              <w:right w:val="nil"/>
            </w:tcBorders>
            <w:vAlign w:val="center"/>
          </w:tcPr>
          <w:p w14:paraId="0EB426AA" w14:textId="267A57CB" w:rsidR="00BA3AC6" w:rsidRPr="00D053BC" w:rsidRDefault="00BA3AC6" w:rsidP="004A1EDB">
            <w:pPr>
              <w:spacing w:line="240" w:lineRule="auto"/>
              <w:ind w:left="0" w:hanging="2"/>
              <w:jc w:val="center"/>
              <w:rPr>
                <w:bCs/>
                <w:color w:val="000000"/>
                <w:lang w:val="id-ID" w:eastAsia="en-US"/>
              </w:rPr>
            </w:pPr>
            <w:r w:rsidRPr="00D053BC">
              <w:rPr>
                <w:color w:val="000000"/>
                <w:lang w:val="id-ID" w:eastAsia="en-US"/>
              </w:rPr>
              <w:t>0 (0%)</w:t>
            </w:r>
          </w:p>
        </w:tc>
      </w:tr>
      <w:tr w:rsidR="004A1EDB" w:rsidRPr="00D053BC" w14:paraId="11942757" w14:textId="77777777" w:rsidTr="004A1EDB">
        <w:trPr>
          <w:gridAfter w:val="1"/>
          <w:wAfter w:w="112" w:type="dxa"/>
          <w:trHeight w:val="312"/>
          <w:jc w:val="center"/>
        </w:trPr>
        <w:tc>
          <w:tcPr>
            <w:tcW w:w="709" w:type="dxa"/>
            <w:tcBorders>
              <w:top w:val="single" w:sz="4" w:space="0" w:color="auto"/>
              <w:left w:val="nil"/>
              <w:bottom w:val="single" w:sz="4" w:space="0" w:color="auto"/>
              <w:right w:val="nil"/>
            </w:tcBorders>
            <w:vAlign w:val="center"/>
          </w:tcPr>
          <w:p w14:paraId="083354B3" w14:textId="77777777" w:rsidR="004A1EDB" w:rsidRPr="00D053BC" w:rsidRDefault="004A1EDB" w:rsidP="004A1EDB">
            <w:pPr>
              <w:spacing w:line="240" w:lineRule="auto"/>
              <w:ind w:left="0" w:hanging="2"/>
              <w:jc w:val="center"/>
              <w:rPr>
                <w:bCs/>
                <w:color w:val="000000"/>
                <w:lang w:val="en-GB" w:eastAsia="en-US"/>
              </w:rPr>
            </w:pPr>
            <w:r w:rsidRPr="00D053BC">
              <w:rPr>
                <w:bCs/>
                <w:color w:val="000000"/>
                <w:lang w:val="en-GB" w:eastAsia="en-US"/>
              </w:rPr>
              <w:t>15.</w:t>
            </w:r>
          </w:p>
        </w:tc>
        <w:tc>
          <w:tcPr>
            <w:tcW w:w="3113" w:type="dxa"/>
            <w:tcBorders>
              <w:top w:val="single" w:sz="4" w:space="0" w:color="auto"/>
              <w:left w:val="nil"/>
              <w:bottom w:val="single" w:sz="4" w:space="0" w:color="auto"/>
              <w:right w:val="nil"/>
            </w:tcBorders>
            <w:vAlign w:val="center"/>
          </w:tcPr>
          <w:p w14:paraId="34450EA0" w14:textId="080819C3" w:rsidR="004A1EDB" w:rsidRPr="00D053BC" w:rsidRDefault="004A1EDB" w:rsidP="004A1EDB">
            <w:pPr>
              <w:spacing w:line="240" w:lineRule="auto"/>
              <w:ind w:left="0" w:hanging="2"/>
              <w:jc w:val="both"/>
              <w:rPr>
                <w:bCs/>
                <w:color w:val="000000"/>
                <w:lang w:val="id-ID" w:eastAsia="en-US"/>
              </w:rPr>
            </w:pPr>
            <w:r>
              <w:t>Saya memprioritaskan waktu belajar di atas kegiatan lain yang kurang penting</w:t>
            </w:r>
          </w:p>
        </w:tc>
        <w:tc>
          <w:tcPr>
            <w:tcW w:w="856" w:type="dxa"/>
            <w:tcBorders>
              <w:top w:val="single" w:sz="4" w:space="0" w:color="auto"/>
              <w:left w:val="nil"/>
              <w:bottom w:val="single" w:sz="4" w:space="0" w:color="auto"/>
              <w:right w:val="nil"/>
            </w:tcBorders>
            <w:vAlign w:val="center"/>
          </w:tcPr>
          <w:p w14:paraId="584EE16C" w14:textId="1D70BB2B" w:rsidR="004A1EDB" w:rsidRPr="00D053BC" w:rsidRDefault="004A1EDB" w:rsidP="004A1EDB">
            <w:pPr>
              <w:spacing w:line="240" w:lineRule="auto"/>
              <w:ind w:left="0" w:hanging="2"/>
              <w:jc w:val="center"/>
              <w:rPr>
                <w:bCs/>
                <w:color w:val="000000"/>
                <w:lang w:val="id-ID" w:eastAsia="en-US"/>
              </w:rPr>
            </w:pPr>
            <w:r>
              <w:rPr>
                <w:bCs/>
                <w:color w:val="000000"/>
                <w:lang w:val="id-ID" w:eastAsia="en-US"/>
              </w:rPr>
              <w:t>9 (30%)</w:t>
            </w:r>
          </w:p>
        </w:tc>
        <w:tc>
          <w:tcPr>
            <w:tcW w:w="1040" w:type="dxa"/>
            <w:tcBorders>
              <w:top w:val="single" w:sz="4" w:space="0" w:color="auto"/>
              <w:left w:val="nil"/>
              <w:bottom w:val="single" w:sz="4" w:space="0" w:color="auto"/>
              <w:right w:val="nil"/>
            </w:tcBorders>
            <w:shd w:val="clear" w:color="auto" w:fill="auto"/>
            <w:vAlign w:val="center"/>
          </w:tcPr>
          <w:p w14:paraId="652AC925" w14:textId="57D4109C" w:rsidR="004A1EDB" w:rsidRPr="00D053BC" w:rsidRDefault="004A1EDB" w:rsidP="004A1EDB">
            <w:pPr>
              <w:spacing w:line="240" w:lineRule="auto"/>
              <w:ind w:left="0" w:hanging="2"/>
              <w:jc w:val="center"/>
              <w:rPr>
                <w:bCs/>
                <w:color w:val="000000"/>
                <w:lang w:eastAsia="en-US"/>
              </w:rPr>
            </w:pPr>
            <w:r>
              <w:rPr>
                <w:bCs/>
                <w:color w:val="000000"/>
                <w:lang w:eastAsia="en-US"/>
              </w:rPr>
              <w:t>12 (40%)</w:t>
            </w:r>
          </w:p>
        </w:tc>
        <w:tc>
          <w:tcPr>
            <w:tcW w:w="994" w:type="dxa"/>
            <w:tcBorders>
              <w:top w:val="single" w:sz="4" w:space="0" w:color="auto"/>
              <w:left w:val="nil"/>
              <w:bottom w:val="single" w:sz="4" w:space="0" w:color="auto"/>
              <w:right w:val="nil"/>
            </w:tcBorders>
            <w:shd w:val="clear" w:color="auto" w:fill="auto"/>
            <w:vAlign w:val="center"/>
          </w:tcPr>
          <w:p w14:paraId="35737346" w14:textId="5240820D" w:rsidR="004A1EDB" w:rsidRPr="00D053BC" w:rsidRDefault="004A1EDB" w:rsidP="004A1EDB">
            <w:pPr>
              <w:spacing w:line="240" w:lineRule="auto"/>
              <w:ind w:left="0" w:hanging="2"/>
              <w:jc w:val="center"/>
              <w:rPr>
                <w:bCs/>
                <w:color w:val="000000"/>
                <w:lang w:eastAsia="en-US"/>
              </w:rPr>
            </w:pPr>
            <w:r>
              <w:rPr>
                <w:bCs/>
                <w:color w:val="000000"/>
                <w:lang w:val="id-ID" w:eastAsia="en-US"/>
              </w:rPr>
              <w:t>9 (30%)</w:t>
            </w:r>
          </w:p>
        </w:tc>
        <w:tc>
          <w:tcPr>
            <w:tcW w:w="1359" w:type="dxa"/>
            <w:gridSpan w:val="2"/>
            <w:tcBorders>
              <w:top w:val="single" w:sz="4" w:space="0" w:color="auto"/>
              <w:left w:val="nil"/>
              <w:bottom w:val="single" w:sz="4" w:space="0" w:color="auto"/>
              <w:right w:val="nil"/>
            </w:tcBorders>
            <w:shd w:val="clear" w:color="auto" w:fill="auto"/>
            <w:vAlign w:val="center"/>
          </w:tcPr>
          <w:p w14:paraId="291A0E50" w14:textId="74E682F8" w:rsidR="004A1EDB" w:rsidRPr="00D053BC" w:rsidRDefault="004A1EDB" w:rsidP="004A1EDB">
            <w:pPr>
              <w:spacing w:line="240" w:lineRule="auto"/>
              <w:ind w:left="0" w:hanging="2"/>
              <w:jc w:val="center"/>
              <w:rPr>
                <w:bCs/>
                <w:color w:val="000000"/>
                <w:lang w:eastAsia="en-US"/>
              </w:rPr>
            </w:pPr>
            <w:r w:rsidRPr="00D053BC">
              <w:rPr>
                <w:color w:val="000000"/>
                <w:lang w:val="id-ID" w:eastAsia="en-US"/>
              </w:rPr>
              <w:t>0 (0%)</w:t>
            </w:r>
          </w:p>
        </w:tc>
        <w:tc>
          <w:tcPr>
            <w:tcW w:w="994" w:type="dxa"/>
            <w:gridSpan w:val="2"/>
            <w:tcBorders>
              <w:top w:val="single" w:sz="4" w:space="0" w:color="auto"/>
              <w:left w:val="nil"/>
              <w:bottom w:val="single" w:sz="4" w:space="0" w:color="auto"/>
              <w:right w:val="nil"/>
            </w:tcBorders>
            <w:vAlign w:val="center"/>
          </w:tcPr>
          <w:p w14:paraId="67A3CA48" w14:textId="4A3B4B32" w:rsidR="004A1EDB" w:rsidRPr="00D053BC" w:rsidRDefault="004A1EDB" w:rsidP="004A1EDB">
            <w:pPr>
              <w:spacing w:line="240" w:lineRule="auto"/>
              <w:ind w:left="0" w:hanging="2"/>
              <w:jc w:val="center"/>
              <w:rPr>
                <w:bCs/>
                <w:color w:val="000000"/>
                <w:lang w:val="id-ID" w:eastAsia="en-US"/>
              </w:rPr>
            </w:pPr>
            <w:r w:rsidRPr="00D053BC">
              <w:rPr>
                <w:color w:val="000000"/>
                <w:lang w:val="id-ID" w:eastAsia="en-US"/>
              </w:rPr>
              <w:t>0 (0%)</w:t>
            </w:r>
          </w:p>
        </w:tc>
      </w:tr>
    </w:tbl>
    <w:p w14:paraId="1E5F8592" w14:textId="77777777" w:rsidR="007C116B" w:rsidRDefault="007C116B" w:rsidP="007C116B">
      <w:pPr>
        <w:spacing w:after="120"/>
        <w:ind w:left="-2" w:firstLineChars="295" w:firstLine="708"/>
        <w:jc w:val="both"/>
      </w:pPr>
    </w:p>
    <w:p w14:paraId="7B7EC0B4" w14:textId="771FE9F6" w:rsidR="007C116B" w:rsidRDefault="007C116B" w:rsidP="007C116B">
      <w:pPr>
        <w:spacing w:after="120"/>
        <w:ind w:left="-2" w:firstLineChars="295" w:firstLine="708"/>
        <w:jc w:val="both"/>
      </w:pPr>
      <w:r>
        <w:t>Berdasarkan rekapitulasi frekuensi pernyataan mengenai semangat belajar, sebagian besar responden menunjukkan antusiasme yang tinggi. Pada pernyataan “Saya merasa bersemangat setiap kali belajar”, sebanyak 53% responden menyatakan selalu, dan 47% menyatakan sering. Begitu pula pada pernyataan “Saya merasa senang ketika bisa menyelesaikan tugas sekolah dengan baik”, sebanyak 70% menyatakan selalu, dan 30% sering. Temuan ini mengindikasikan bahwa mayoritas siswa memiliki sikap positif terhadap kegiatan belajar, yang ditandai dengan rasa antusias dan kepuasan pribadi saat berhasil dalam tugas akademik.</w:t>
      </w:r>
    </w:p>
    <w:p w14:paraId="2F62CABB" w14:textId="5193E79D" w:rsidR="007C116B" w:rsidRDefault="007C116B" w:rsidP="007C116B">
      <w:pPr>
        <w:spacing w:after="120"/>
        <w:ind w:left="-2" w:firstLineChars="295" w:firstLine="708"/>
        <w:jc w:val="both"/>
      </w:pPr>
      <w:r>
        <w:t>Terkait upaya siswa dalam memahami pelajaran, pada pernyataan “Saya selalu berusaha memahami materi pelajaran dengan baik”, 43% responden menjawab selalu, dan 57% sering. Pada item “Saya mencoba memahami materi meskipun sulit”, sebanyak 53% menyatakan sering, dan 47% kadang-kadang. Sementara itu, dalam pernyataan “Saya siap mengulang materi jika belum paham sepenuhnya”, hanya 26% responden menjawab sering, dan sisanya menjawab kadang-kadang (37%) serta pernah (17%). Ini menunjukkan bahwa upaya untuk memahami pelajaran dilakukan secara aktif, walaupun dalam hal mengulang materi, sebagian siswa belum melakukannya secara optimal.</w:t>
      </w:r>
    </w:p>
    <w:p w14:paraId="637CBE5A" w14:textId="32294701" w:rsidR="007C116B" w:rsidRDefault="007C116B" w:rsidP="007C116B">
      <w:pPr>
        <w:spacing w:after="120"/>
        <w:ind w:left="-2" w:firstLineChars="295" w:firstLine="708"/>
        <w:jc w:val="both"/>
      </w:pPr>
      <w:r>
        <w:t>Pada aspek konsistensi belajar, pernyataan “Saya belajar secara rutin setiap hari” dijawab selalu oleh 43% dan sering oleh 57%. Sedangkan pada item “Saya fokus ketika belajar dan tidak mudah terganggu”, hanya 10% menyatakan selalu, 30% sering, 47% kadang-kadang, dan 13% pernah. Temuan ini mengindikasikan bahwa meskipun kebiasaan belajar cukup rutin, konsentrasi belajar masih menjadi tantangan bagi sebagian siswa.</w:t>
      </w:r>
    </w:p>
    <w:p w14:paraId="5448FE75" w14:textId="7495CA73" w:rsidR="007C116B" w:rsidRDefault="007C116B" w:rsidP="007C116B">
      <w:pPr>
        <w:spacing w:after="120"/>
        <w:ind w:left="-2" w:firstLineChars="295" w:firstLine="708"/>
        <w:jc w:val="both"/>
      </w:pPr>
      <w:r>
        <w:t>Motivasi untuk meraih prestasi terlihat dari pernyataan “Saya selalu ingin meningkatkan prestasi belajar”, dengan 73% responden menjawab selalu. Selain itu, 57% responden menyatakan selalu berusaha mendapat nilai baik, 47% sering, dan 10% kadang-kadang. Pada item “Saya merasa puas ketika berhasil mencapai target belajar”, sebanyak 83% menyatakan selalu. Temuan ini menegaskan adanya dorongan intrinsik yang kuat dalam diri siswa untuk meraih keberhasilan akademik.</w:t>
      </w:r>
    </w:p>
    <w:p w14:paraId="0B98FD3B" w14:textId="31849CDB" w:rsidR="007C116B" w:rsidRDefault="007C116B" w:rsidP="007C116B">
      <w:pPr>
        <w:spacing w:after="120"/>
        <w:ind w:left="-2" w:firstLineChars="295" w:firstLine="708"/>
        <w:jc w:val="both"/>
      </w:pPr>
      <w:r>
        <w:t>Pada dimensi pengelolaan waktu dan prioritas belajar, hasil menunjukkan bahwa 57% responden selalu mengerjakan tugas tepat waktu dan tidak menunda, sedangkan 36% menyatakan sering. Namun, hanya 30% responden menyatakan selalu memprioritaskan waktu belajar di atas kegiatan lain, dengan 30% sering, dan 30% kadang-kadang. Artinya, walaupun kedisiplinan dalam menyelesaikan tugas cukup tinggi, masih ada tantangan dalam mengelola prioritas antara belajar dan aktivitas lainnya.</w:t>
      </w:r>
    </w:p>
    <w:p w14:paraId="76C57EA6" w14:textId="77777777" w:rsidR="007C116B" w:rsidRDefault="007C116B" w:rsidP="007C116B">
      <w:pPr>
        <w:spacing w:after="120"/>
        <w:ind w:left="-2" w:firstLineChars="295" w:firstLine="708"/>
        <w:jc w:val="both"/>
      </w:pPr>
      <w:r>
        <w:t>Terkait kesadaran akan pentingnya pendidikan, hanya 23% responden menyatakan selalu bahwa belajar adalah kegiatan penting, 47% sering, dan 30% kadang-kadang. Hal ini menunjukkan bahwa sebagian siswa masih membutuhkan penguatan nilai terhadap pentingnya pendidikan sebagai bekal masa depan.</w:t>
      </w:r>
      <w:r>
        <w:t xml:space="preserve"> </w:t>
      </w:r>
      <w:r>
        <w:t xml:space="preserve">Dengan demikian, secara keseluruhan, kesungguhan belajar siswa di Panti Asuhan Wahyu Yoga Dharma menunjukkan kecenderungan positif, </w:t>
      </w:r>
      <w:r>
        <w:lastRenderedPageBreak/>
        <w:t>meskipun masih terdapat beberapa aspek yang perlu ditingkatkan, khususnya pada dimensi konsistensi belajar, fokus belajar, dan pemahaman terhadap makna pendidikan itu sendiri.</w:t>
      </w:r>
    </w:p>
    <w:p w14:paraId="30B014C9" w14:textId="4A9CA728" w:rsidR="003219A6" w:rsidRDefault="003219A6" w:rsidP="007C116B">
      <w:pPr>
        <w:spacing w:after="120"/>
        <w:ind w:left="-2" w:firstLineChars="295" w:firstLine="708"/>
        <w:jc w:val="both"/>
      </w:pPr>
      <w:r>
        <w:t>Berdasarkan angket yang disebarkan kepada 30 responden pada variabel kesungguhan belajar siswa. Terdapat 30 jawaban responden pula yang telah dijabarkan pada tabel sebelumnya. Perolehan keseluruhan data yang diolah dengan rumus persentase yaitu:</w:t>
      </w:r>
      <w:r w:rsidR="00CB66E7">
        <w:t xml:space="preserve"> </w:t>
      </w:r>
      <w:r>
        <w:t>P = F/N X 100%. Adapun rekapitulasi keseluruhan data dapat dilihat pada tabel berikut:</w:t>
      </w:r>
    </w:p>
    <w:p w14:paraId="6E1A3A02" w14:textId="13DF5968" w:rsidR="003219A6" w:rsidRDefault="00260F85" w:rsidP="003219A6">
      <w:pPr>
        <w:spacing w:line="240" w:lineRule="auto"/>
        <w:ind w:left="0" w:hanging="2"/>
        <w:jc w:val="center"/>
      </w:pPr>
      <w:r>
        <w:t xml:space="preserve">Tabel </w:t>
      </w:r>
      <w:r w:rsidR="00615FF9">
        <w:t>9</w:t>
      </w:r>
      <w:r>
        <w:t xml:space="preserve">. </w:t>
      </w:r>
      <w:r w:rsidR="003219A6">
        <w:t>Rekapitulasi keseluruhan skor data variabel y</w:t>
      </w:r>
    </w:p>
    <w:tbl>
      <w:tblPr>
        <w:tblW w:w="6240" w:type="dxa"/>
        <w:jc w:val="center"/>
        <w:tblLook w:val="04A0" w:firstRow="1" w:lastRow="0" w:firstColumn="1" w:lastColumn="0" w:noHBand="0" w:noVBand="1"/>
      </w:tblPr>
      <w:tblGrid>
        <w:gridCol w:w="2480"/>
        <w:gridCol w:w="1740"/>
        <w:gridCol w:w="2020"/>
      </w:tblGrid>
      <w:tr w:rsidR="003219A6" w:rsidRPr="003219A6" w14:paraId="3FDF6A3B" w14:textId="77777777" w:rsidTr="003219A6">
        <w:trPr>
          <w:trHeight w:val="288"/>
          <w:jc w:val="center"/>
        </w:trPr>
        <w:tc>
          <w:tcPr>
            <w:tcW w:w="2480" w:type="dxa"/>
            <w:tcBorders>
              <w:top w:val="single" w:sz="4" w:space="0" w:color="000000"/>
              <w:left w:val="nil"/>
              <w:bottom w:val="single" w:sz="4" w:space="0" w:color="000000"/>
              <w:right w:val="nil"/>
            </w:tcBorders>
            <w:shd w:val="clear" w:color="auto" w:fill="auto"/>
            <w:vAlign w:val="center"/>
            <w:hideMark/>
          </w:tcPr>
          <w:p w14:paraId="7F305A81" w14:textId="77777777"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Skor (S)</w:t>
            </w:r>
          </w:p>
        </w:tc>
        <w:tc>
          <w:tcPr>
            <w:tcW w:w="1740" w:type="dxa"/>
            <w:tcBorders>
              <w:top w:val="single" w:sz="4" w:space="0" w:color="000000"/>
              <w:left w:val="nil"/>
              <w:bottom w:val="single" w:sz="4" w:space="0" w:color="000000"/>
              <w:right w:val="nil"/>
            </w:tcBorders>
            <w:shd w:val="clear" w:color="auto" w:fill="auto"/>
            <w:vAlign w:val="center"/>
            <w:hideMark/>
          </w:tcPr>
          <w:p w14:paraId="7D0D09C2" w14:textId="77777777"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Frekuensi (F)</w:t>
            </w:r>
          </w:p>
        </w:tc>
        <w:tc>
          <w:tcPr>
            <w:tcW w:w="2020" w:type="dxa"/>
            <w:tcBorders>
              <w:top w:val="single" w:sz="4" w:space="0" w:color="000000"/>
              <w:left w:val="nil"/>
              <w:bottom w:val="single" w:sz="4" w:space="0" w:color="000000"/>
              <w:right w:val="nil"/>
            </w:tcBorders>
            <w:shd w:val="clear" w:color="auto" w:fill="auto"/>
            <w:vAlign w:val="center"/>
            <w:hideMark/>
          </w:tcPr>
          <w:p w14:paraId="783C6444" w14:textId="77777777"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S X F</w:t>
            </w:r>
          </w:p>
        </w:tc>
      </w:tr>
      <w:tr w:rsidR="003219A6" w:rsidRPr="003219A6" w14:paraId="50EFB8AF" w14:textId="77777777" w:rsidTr="003219A6">
        <w:trPr>
          <w:trHeight w:val="288"/>
          <w:jc w:val="center"/>
        </w:trPr>
        <w:tc>
          <w:tcPr>
            <w:tcW w:w="2480" w:type="dxa"/>
            <w:tcBorders>
              <w:top w:val="nil"/>
              <w:left w:val="nil"/>
              <w:bottom w:val="single" w:sz="4" w:space="0" w:color="000000"/>
              <w:right w:val="nil"/>
            </w:tcBorders>
            <w:shd w:val="clear" w:color="auto" w:fill="auto"/>
            <w:vAlign w:val="center"/>
            <w:hideMark/>
          </w:tcPr>
          <w:p w14:paraId="78FB3811"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5</w:t>
            </w:r>
          </w:p>
        </w:tc>
        <w:tc>
          <w:tcPr>
            <w:tcW w:w="1740" w:type="dxa"/>
            <w:tcBorders>
              <w:top w:val="nil"/>
              <w:left w:val="nil"/>
              <w:bottom w:val="single" w:sz="4" w:space="0" w:color="000000"/>
              <w:right w:val="nil"/>
            </w:tcBorders>
            <w:shd w:val="clear" w:color="auto" w:fill="auto"/>
            <w:vAlign w:val="center"/>
            <w:hideMark/>
          </w:tcPr>
          <w:p w14:paraId="58A2CDD3"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156</w:t>
            </w:r>
          </w:p>
        </w:tc>
        <w:tc>
          <w:tcPr>
            <w:tcW w:w="2020" w:type="dxa"/>
            <w:tcBorders>
              <w:top w:val="nil"/>
              <w:left w:val="nil"/>
              <w:bottom w:val="single" w:sz="4" w:space="0" w:color="000000"/>
              <w:right w:val="nil"/>
            </w:tcBorders>
            <w:shd w:val="clear" w:color="auto" w:fill="auto"/>
            <w:vAlign w:val="center"/>
            <w:hideMark/>
          </w:tcPr>
          <w:p w14:paraId="78BEF5FC"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780</w:t>
            </w:r>
          </w:p>
        </w:tc>
      </w:tr>
      <w:tr w:rsidR="003219A6" w:rsidRPr="003219A6" w14:paraId="7FAE5D71" w14:textId="77777777" w:rsidTr="003219A6">
        <w:trPr>
          <w:trHeight w:val="288"/>
          <w:jc w:val="center"/>
        </w:trPr>
        <w:tc>
          <w:tcPr>
            <w:tcW w:w="2480" w:type="dxa"/>
            <w:tcBorders>
              <w:top w:val="nil"/>
              <w:left w:val="nil"/>
              <w:bottom w:val="single" w:sz="4" w:space="0" w:color="000000"/>
              <w:right w:val="nil"/>
            </w:tcBorders>
            <w:shd w:val="clear" w:color="auto" w:fill="auto"/>
            <w:vAlign w:val="center"/>
            <w:hideMark/>
          </w:tcPr>
          <w:p w14:paraId="178D0065"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4</w:t>
            </w:r>
          </w:p>
        </w:tc>
        <w:tc>
          <w:tcPr>
            <w:tcW w:w="1740" w:type="dxa"/>
            <w:tcBorders>
              <w:top w:val="nil"/>
              <w:left w:val="nil"/>
              <w:bottom w:val="single" w:sz="4" w:space="0" w:color="000000"/>
              <w:right w:val="nil"/>
            </w:tcBorders>
            <w:shd w:val="clear" w:color="auto" w:fill="auto"/>
            <w:vAlign w:val="center"/>
            <w:hideMark/>
          </w:tcPr>
          <w:p w14:paraId="1754EEF9"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199</w:t>
            </w:r>
          </w:p>
        </w:tc>
        <w:tc>
          <w:tcPr>
            <w:tcW w:w="2020" w:type="dxa"/>
            <w:tcBorders>
              <w:top w:val="nil"/>
              <w:left w:val="nil"/>
              <w:bottom w:val="single" w:sz="4" w:space="0" w:color="000000"/>
              <w:right w:val="nil"/>
            </w:tcBorders>
            <w:shd w:val="clear" w:color="auto" w:fill="auto"/>
            <w:vAlign w:val="center"/>
            <w:hideMark/>
          </w:tcPr>
          <w:p w14:paraId="3060767D"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796</w:t>
            </w:r>
          </w:p>
        </w:tc>
      </w:tr>
      <w:tr w:rsidR="003219A6" w:rsidRPr="003219A6" w14:paraId="7B90BF75" w14:textId="77777777" w:rsidTr="003219A6">
        <w:trPr>
          <w:trHeight w:val="288"/>
          <w:jc w:val="center"/>
        </w:trPr>
        <w:tc>
          <w:tcPr>
            <w:tcW w:w="2480" w:type="dxa"/>
            <w:tcBorders>
              <w:top w:val="nil"/>
              <w:left w:val="nil"/>
              <w:bottom w:val="single" w:sz="4" w:space="0" w:color="000000"/>
              <w:right w:val="nil"/>
            </w:tcBorders>
            <w:shd w:val="clear" w:color="auto" w:fill="auto"/>
            <w:vAlign w:val="center"/>
            <w:hideMark/>
          </w:tcPr>
          <w:p w14:paraId="5F43B58E"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3</w:t>
            </w:r>
          </w:p>
        </w:tc>
        <w:tc>
          <w:tcPr>
            <w:tcW w:w="1740" w:type="dxa"/>
            <w:tcBorders>
              <w:top w:val="nil"/>
              <w:left w:val="nil"/>
              <w:bottom w:val="single" w:sz="4" w:space="0" w:color="000000"/>
              <w:right w:val="nil"/>
            </w:tcBorders>
            <w:shd w:val="clear" w:color="auto" w:fill="auto"/>
            <w:vAlign w:val="center"/>
            <w:hideMark/>
          </w:tcPr>
          <w:p w14:paraId="4398EC04"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82</w:t>
            </w:r>
          </w:p>
        </w:tc>
        <w:tc>
          <w:tcPr>
            <w:tcW w:w="2020" w:type="dxa"/>
            <w:tcBorders>
              <w:top w:val="nil"/>
              <w:left w:val="nil"/>
              <w:bottom w:val="single" w:sz="4" w:space="0" w:color="000000"/>
              <w:right w:val="nil"/>
            </w:tcBorders>
            <w:shd w:val="clear" w:color="auto" w:fill="auto"/>
            <w:vAlign w:val="center"/>
            <w:hideMark/>
          </w:tcPr>
          <w:p w14:paraId="5CA330B7"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246</w:t>
            </w:r>
          </w:p>
        </w:tc>
      </w:tr>
      <w:tr w:rsidR="003219A6" w:rsidRPr="003219A6" w14:paraId="06BDA889" w14:textId="77777777" w:rsidTr="003219A6">
        <w:trPr>
          <w:trHeight w:val="288"/>
          <w:jc w:val="center"/>
        </w:trPr>
        <w:tc>
          <w:tcPr>
            <w:tcW w:w="2480" w:type="dxa"/>
            <w:tcBorders>
              <w:top w:val="nil"/>
              <w:left w:val="nil"/>
              <w:bottom w:val="single" w:sz="4" w:space="0" w:color="000000"/>
              <w:right w:val="nil"/>
            </w:tcBorders>
            <w:shd w:val="clear" w:color="auto" w:fill="auto"/>
            <w:vAlign w:val="center"/>
            <w:hideMark/>
          </w:tcPr>
          <w:p w14:paraId="7B0DE9AE"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w:t>
            </w:r>
          </w:p>
        </w:tc>
        <w:tc>
          <w:tcPr>
            <w:tcW w:w="1740" w:type="dxa"/>
            <w:tcBorders>
              <w:top w:val="nil"/>
              <w:left w:val="nil"/>
              <w:bottom w:val="single" w:sz="4" w:space="0" w:color="000000"/>
              <w:right w:val="nil"/>
            </w:tcBorders>
            <w:shd w:val="clear" w:color="auto" w:fill="auto"/>
            <w:vAlign w:val="center"/>
            <w:hideMark/>
          </w:tcPr>
          <w:p w14:paraId="5FCAB3EA"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23</w:t>
            </w:r>
          </w:p>
        </w:tc>
        <w:tc>
          <w:tcPr>
            <w:tcW w:w="2020" w:type="dxa"/>
            <w:tcBorders>
              <w:top w:val="nil"/>
              <w:left w:val="nil"/>
              <w:bottom w:val="single" w:sz="4" w:space="0" w:color="000000"/>
              <w:right w:val="nil"/>
            </w:tcBorders>
            <w:shd w:val="clear" w:color="auto" w:fill="auto"/>
            <w:vAlign w:val="center"/>
            <w:hideMark/>
          </w:tcPr>
          <w:p w14:paraId="7E651403"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26</w:t>
            </w:r>
          </w:p>
        </w:tc>
      </w:tr>
      <w:tr w:rsidR="003219A6" w:rsidRPr="003219A6" w14:paraId="79A904A3" w14:textId="77777777" w:rsidTr="003219A6">
        <w:trPr>
          <w:trHeight w:val="288"/>
          <w:jc w:val="center"/>
        </w:trPr>
        <w:tc>
          <w:tcPr>
            <w:tcW w:w="2480" w:type="dxa"/>
            <w:tcBorders>
              <w:top w:val="nil"/>
              <w:left w:val="nil"/>
              <w:bottom w:val="single" w:sz="4" w:space="0" w:color="000000"/>
              <w:right w:val="nil"/>
            </w:tcBorders>
            <w:shd w:val="clear" w:color="auto" w:fill="auto"/>
            <w:vAlign w:val="center"/>
            <w:hideMark/>
          </w:tcPr>
          <w:p w14:paraId="34F7438C"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1</w:t>
            </w:r>
          </w:p>
        </w:tc>
        <w:tc>
          <w:tcPr>
            <w:tcW w:w="1740" w:type="dxa"/>
            <w:tcBorders>
              <w:top w:val="nil"/>
              <w:left w:val="nil"/>
              <w:bottom w:val="single" w:sz="4" w:space="0" w:color="000000"/>
              <w:right w:val="nil"/>
            </w:tcBorders>
            <w:shd w:val="clear" w:color="auto" w:fill="auto"/>
            <w:vAlign w:val="center"/>
            <w:hideMark/>
          </w:tcPr>
          <w:p w14:paraId="0CE7190B"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0</w:t>
            </w:r>
          </w:p>
        </w:tc>
        <w:tc>
          <w:tcPr>
            <w:tcW w:w="2020" w:type="dxa"/>
            <w:tcBorders>
              <w:top w:val="nil"/>
              <w:left w:val="nil"/>
              <w:bottom w:val="single" w:sz="4" w:space="0" w:color="000000"/>
              <w:right w:val="nil"/>
            </w:tcBorders>
            <w:shd w:val="clear" w:color="auto" w:fill="auto"/>
            <w:vAlign w:val="center"/>
            <w:hideMark/>
          </w:tcPr>
          <w:p w14:paraId="18B883E7" w14:textId="77777777" w:rsidR="003219A6" w:rsidRPr="003219A6" w:rsidRDefault="003219A6" w:rsidP="003219A6">
            <w:pPr>
              <w:spacing w:line="240" w:lineRule="auto"/>
              <w:ind w:leftChars="0" w:left="0" w:firstLineChars="0" w:firstLine="0"/>
              <w:jc w:val="center"/>
              <w:textDirection w:val="lrTb"/>
              <w:textAlignment w:val="auto"/>
              <w:outlineLvl w:val="9"/>
              <w:rPr>
                <w:color w:val="000000"/>
                <w:position w:val="0"/>
                <w:sz w:val="22"/>
                <w:szCs w:val="22"/>
                <w:lang w:eastAsia="en-US"/>
              </w:rPr>
            </w:pPr>
            <w:r w:rsidRPr="003219A6">
              <w:rPr>
                <w:color w:val="000000"/>
                <w:position w:val="0"/>
                <w:sz w:val="22"/>
                <w:szCs w:val="22"/>
                <w:lang w:eastAsia="en-US"/>
              </w:rPr>
              <w:t>0</w:t>
            </w:r>
          </w:p>
        </w:tc>
      </w:tr>
      <w:tr w:rsidR="003219A6" w:rsidRPr="003219A6" w14:paraId="50FE4028" w14:textId="77777777" w:rsidTr="003219A6">
        <w:trPr>
          <w:trHeight w:val="288"/>
          <w:jc w:val="center"/>
        </w:trPr>
        <w:tc>
          <w:tcPr>
            <w:tcW w:w="2480" w:type="dxa"/>
            <w:tcBorders>
              <w:top w:val="nil"/>
              <w:left w:val="nil"/>
              <w:bottom w:val="single" w:sz="4" w:space="0" w:color="000000"/>
              <w:right w:val="nil"/>
            </w:tcBorders>
            <w:shd w:val="clear" w:color="auto" w:fill="auto"/>
            <w:vAlign w:val="center"/>
            <w:hideMark/>
          </w:tcPr>
          <w:p w14:paraId="6423EB9B" w14:textId="77777777"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Jumlah</w:t>
            </w:r>
          </w:p>
        </w:tc>
        <w:tc>
          <w:tcPr>
            <w:tcW w:w="1740" w:type="dxa"/>
            <w:tcBorders>
              <w:top w:val="nil"/>
              <w:left w:val="nil"/>
              <w:bottom w:val="single" w:sz="4" w:space="0" w:color="000000"/>
              <w:right w:val="nil"/>
            </w:tcBorders>
            <w:shd w:val="clear" w:color="auto" w:fill="auto"/>
            <w:vAlign w:val="center"/>
            <w:hideMark/>
          </w:tcPr>
          <w:p w14:paraId="51128607" w14:textId="77777777"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450</w:t>
            </w:r>
          </w:p>
        </w:tc>
        <w:tc>
          <w:tcPr>
            <w:tcW w:w="2020" w:type="dxa"/>
            <w:tcBorders>
              <w:top w:val="nil"/>
              <w:left w:val="nil"/>
              <w:bottom w:val="single" w:sz="4" w:space="0" w:color="000000"/>
              <w:right w:val="nil"/>
            </w:tcBorders>
            <w:shd w:val="clear" w:color="auto" w:fill="auto"/>
            <w:vAlign w:val="center"/>
            <w:hideMark/>
          </w:tcPr>
          <w:p w14:paraId="4EACA9E3" w14:textId="77777777" w:rsidR="003219A6" w:rsidRPr="003219A6" w:rsidRDefault="003219A6" w:rsidP="003219A6">
            <w:pPr>
              <w:spacing w:line="240" w:lineRule="auto"/>
              <w:ind w:leftChars="0" w:left="0" w:firstLineChars="0" w:firstLine="0"/>
              <w:jc w:val="center"/>
              <w:textDirection w:val="lrTb"/>
              <w:textAlignment w:val="auto"/>
              <w:outlineLvl w:val="9"/>
              <w:rPr>
                <w:b/>
                <w:bCs/>
                <w:color w:val="000000"/>
                <w:position w:val="0"/>
                <w:sz w:val="22"/>
                <w:szCs w:val="22"/>
                <w:lang w:eastAsia="en-US"/>
              </w:rPr>
            </w:pPr>
            <w:r w:rsidRPr="003219A6">
              <w:rPr>
                <w:b/>
                <w:bCs/>
                <w:color w:val="000000"/>
                <w:position w:val="0"/>
                <w:sz w:val="22"/>
                <w:szCs w:val="22"/>
                <w:lang w:eastAsia="en-US"/>
              </w:rPr>
              <w:t>1848</w:t>
            </w:r>
          </w:p>
        </w:tc>
      </w:tr>
    </w:tbl>
    <w:p w14:paraId="44F01E71" w14:textId="77777777" w:rsidR="003219A6" w:rsidRDefault="003219A6" w:rsidP="003219A6">
      <w:pPr>
        <w:ind w:left="0" w:hanging="2"/>
        <w:jc w:val="center"/>
      </w:pPr>
    </w:p>
    <w:p w14:paraId="4ACC9BB5" w14:textId="77777777" w:rsidR="003219A6" w:rsidRDefault="003219A6" w:rsidP="003219A6">
      <w:pPr>
        <w:spacing w:after="120"/>
        <w:ind w:left="0" w:hanging="2"/>
        <w:jc w:val="both"/>
      </w:pPr>
      <w:r>
        <w:t>Rekapitulasi data variabel tersebut disajikan dengan skor angket yang dihitung banyak frekuensinya. Berdasarkan tabel tersebut diperoleh total skor pada variabel kesungguhan belajar siswa adalah 1848. Kategori ini didasarkan pada skor ideal berikut:</w:t>
      </w:r>
    </w:p>
    <w:p w14:paraId="267E539C" w14:textId="77777777" w:rsidR="003219A6" w:rsidRDefault="00CB66E7"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Pr>
          <w:rFonts w:ascii="Times New Roman" w:eastAsia="Times New Roman" w:hAnsi="Times New Roman"/>
          <w:sz w:val="24"/>
          <w:szCs w:val="24"/>
        </w:rPr>
        <w:t>Jumlah skor maksimal/</w:t>
      </w:r>
      <w:r w:rsidR="003219A6" w:rsidRPr="008C451C">
        <w:rPr>
          <w:rFonts w:ascii="Times New Roman" w:eastAsia="Times New Roman" w:hAnsi="Times New Roman"/>
          <w:sz w:val="24"/>
          <w:szCs w:val="24"/>
        </w:rPr>
        <w:t>skor tertinggi yaitu 5 kemudian dikali jumlah butir per</w:t>
      </w:r>
      <w:r>
        <w:rPr>
          <w:rFonts w:ascii="Times New Roman" w:eastAsia="Times New Roman" w:hAnsi="Times New Roman"/>
          <w:sz w:val="24"/>
          <w:szCs w:val="24"/>
        </w:rPr>
        <w:t>nyataan dikali jumlah responden,</w:t>
      </w:r>
      <w:r w:rsidR="003219A6" w:rsidRPr="008C451C">
        <w:rPr>
          <w:rFonts w:ascii="Times New Roman" w:eastAsia="Times New Roman" w:hAnsi="Times New Roman"/>
          <w:sz w:val="24"/>
          <w:szCs w:val="24"/>
        </w:rPr>
        <w:t xml:space="preserve"> Hasilnya adalah (5X15X30 = 2250).</w:t>
      </w:r>
    </w:p>
    <w:p w14:paraId="575A4DE1" w14:textId="77777777" w:rsidR="003219A6" w:rsidRDefault="003219A6"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3219A6">
        <w:rPr>
          <w:rFonts w:ascii="Times New Roman" w:eastAsia="Times New Roman" w:hAnsi="Times New Roman"/>
          <w:sz w:val="24"/>
          <w:szCs w:val="24"/>
        </w:rPr>
        <w:t>Jumlah skor minimal/skor terendah yaitu 1, kemudian dikali jumlah butir pernyataan dikali jumlah res</w:t>
      </w:r>
      <w:r w:rsidR="00CB66E7">
        <w:rPr>
          <w:rFonts w:ascii="Times New Roman" w:eastAsia="Times New Roman" w:hAnsi="Times New Roman"/>
          <w:sz w:val="24"/>
          <w:szCs w:val="24"/>
        </w:rPr>
        <w:t>ponden,</w:t>
      </w:r>
      <w:r w:rsidRPr="003219A6">
        <w:rPr>
          <w:rFonts w:ascii="Times New Roman" w:eastAsia="Times New Roman" w:hAnsi="Times New Roman"/>
          <w:sz w:val="24"/>
          <w:szCs w:val="24"/>
        </w:rPr>
        <w:t xml:space="preserve"> Hasilnya adalah (1X15X30 = 450).</w:t>
      </w:r>
    </w:p>
    <w:p w14:paraId="3E6A9225" w14:textId="77777777" w:rsidR="003219A6" w:rsidRPr="003219A6" w:rsidRDefault="003219A6" w:rsidP="003219A6">
      <w:pPr>
        <w:pStyle w:val="ListParagraph"/>
        <w:numPr>
          <w:ilvl w:val="0"/>
          <w:numId w:val="9"/>
        </w:numPr>
        <w:suppressAutoHyphens w:val="0"/>
        <w:spacing w:after="120" w:line="259" w:lineRule="auto"/>
        <w:ind w:leftChars="0" w:left="426" w:firstLineChars="0"/>
        <w:jc w:val="both"/>
        <w:textDirection w:val="lrTb"/>
        <w:textAlignment w:val="auto"/>
        <w:outlineLvl w:val="9"/>
        <w:rPr>
          <w:rFonts w:ascii="Times New Roman" w:eastAsia="Times New Roman" w:hAnsi="Times New Roman"/>
          <w:sz w:val="24"/>
          <w:szCs w:val="24"/>
        </w:rPr>
      </w:pPr>
      <w:r w:rsidRPr="003219A6">
        <w:rPr>
          <w:rFonts w:ascii="Times New Roman" w:eastAsia="Times New Roman" w:hAnsi="Times New Roman"/>
          <w:sz w:val="24"/>
          <w:szCs w:val="24"/>
        </w:rPr>
        <w:t>Rentang skor yakni nilai m</w:t>
      </w:r>
      <w:r w:rsidR="00CB66E7">
        <w:rPr>
          <w:rFonts w:ascii="Times New Roman" w:eastAsia="Times New Roman" w:hAnsi="Times New Roman"/>
          <w:sz w:val="24"/>
          <w:szCs w:val="24"/>
        </w:rPr>
        <w:t>aksimal dikurangi nilai minimal,</w:t>
      </w:r>
      <w:r w:rsidRPr="003219A6">
        <w:rPr>
          <w:rFonts w:ascii="Times New Roman" w:eastAsia="Times New Roman" w:hAnsi="Times New Roman"/>
          <w:sz w:val="24"/>
          <w:szCs w:val="24"/>
        </w:rPr>
        <w:t xml:space="preserve"> Hasilnya adalah (2250-450 = 1800).</w:t>
      </w:r>
    </w:p>
    <w:p w14:paraId="19757461" w14:textId="77777777" w:rsidR="003219A6" w:rsidRDefault="003219A6" w:rsidP="003219A6">
      <w:pPr>
        <w:ind w:left="0" w:hanging="2"/>
        <w:jc w:val="both"/>
      </w:pPr>
      <w:r>
        <w:t>Berdasarkan dari jawaban 30 responden diperoleh skor total dari variabel kesungguhan belajar siswa 1848. Maka untuk mengetahui kategori penskorannya digunakan rumus sebagai berikut:</w:t>
      </w:r>
    </w:p>
    <w:p w14:paraId="49FE6609" w14:textId="77777777" w:rsidR="003219A6" w:rsidRDefault="003219A6" w:rsidP="003219A6">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F</m:t>
              </m:r>
            </m:num>
            <m:den>
              <m:r>
                <w:rPr>
                  <w:rFonts w:ascii="Cambria Math" w:hAnsi="Cambria Math"/>
                </w:rPr>
                <m:t>N</m:t>
              </m:r>
            </m:den>
          </m:f>
          <m:r>
            <w:rPr>
              <w:rFonts w:ascii="Cambria Math" w:hAnsi="Cambria Math"/>
            </w:rPr>
            <m:t>x 100%</m:t>
          </m:r>
        </m:oMath>
      </m:oMathPara>
    </w:p>
    <w:p w14:paraId="3F9D34F8" w14:textId="77777777" w:rsidR="003219A6" w:rsidRDefault="00CB66E7" w:rsidP="003219A6">
      <w:pPr>
        <w:ind w:left="0" w:hanging="2"/>
        <w:jc w:val="both"/>
      </w:pPr>
      <w:r>
        <w:t xml:space="preserve">Adapun </w:t>
      </w:r>
      <w:r w:rsidR="003219A6">
        <w:t xml:space="preserve">hasilnya sebagai berikut </w:t>
      </w:r>
    </w:p>
    <w:p w14:paraId="0D05F5CC" w14:textId="77777777" w:rsidR="003219A6" w:rsidRPr="003219A6" w:rsidRDefault="003219A6" w:rsidP="003219A6">
      <w:pPr>
        <w:ind w:left="0" w:hanging="2"/>
        <w:jc w:val="both"/>
      </w:pPr>
      <m:oMathPara>
        <m:oMath>
          <m:r>
            <w:rPr>
              <w:rFonts w:ascii="Cambria Math" w:hAnsi="Cambria Math"/>
            </w:rPr>
            <m:t xml:space="preserve">P = </m:t>
          </m:r>
          <m:f>
            <m:fPr>
              <m:ctrlPr>
                <w:rPr>
                  <w:rFonts w:ascii="Cambria Math" w:hAnsi="Cambria Math"/>
                </w:rPr>
              </m:ctrlPr>
            </m:fPr>
            <m:num>
              <m:r>
                <w:rPr>
                  <w:rFonts w:ascii="Cambria Math" w:hAnsi="Cambria Math"/>
                </w:rPr>
                <m:t>1848</m:t>
              </m:r>
            </m:num>
            <m:den>
              <m:r>
                <w:rPr>
                  <w:rFonts w:ascii="Cambria Math" w:hAnsi="Cambria Math"/>
                </w:rPr>
                <m:t>2250</m:t>
              </m:r>
            </m:den>
          </m:f>
          <m:r>
            <w:rPr>
              <w:rFonts w:ascii="Cambria Math" w:hAnsi="Cambria Math"/>
            </w:rPr>
            <m:t>x 100%</m:t>
          </m:r>
        </m:oMath>
      </m:oMathPara>
    </w:p>
    <w:p w14:paraId="38B35592" w14:textId="77777777" w:rsidR="003219A6" w:rsidRDefault="003219A6" w:rsidP="003219A6">
      <w:pPr>
        <w:ind w:left="0" w:hanging="2"/>
        <w:jc w:val="both"/>
      </w:pPr>
    </w:p>
    <w:p w14:paraId="52E6A04C" w14:textId="77777777" w:rsidR="003219A6" w:rsidRDefault="003219A6" w:rsidP="003219A6">
      <w:pPr>
        <w:ind w:left="0" w:hanging="2"/>
        <w:jc w:val="center"/>
      </w:pPr>
      <m:oMath>
        <m:r>
          <w:rPr>
            <w:rFonts w:ascii="Cambria Math" w:hAnsi="Cambria Math"/>
          </w:rPr>
          <m:t>P = 0,821 x 100%</m:t>
        </m:r>
      </m:oMath>
      <w:r>
        <w:t xml:space="preserve"> = 82%</w:t>
      </w:r>
    </w:p>
    <w:p w14:paraId="74A070C7" w14:textId="77777777" w:rsidR="003219A6" w:rsidRDefault="003219A6" w:rsidP="003219A6">
      <w:pPr>
        <w:ind w:left="0" w:hanging="2"/>
        <w:jc w:val="both"/>
      </w:pPr>
      <w:r>
        <w:t>Selanjutnya hasil dari 82% ini dapat diinterpretasikan dengan kategori kualitatif yaitu:</w:t>
      </w:r>
    </w:p>
    <w:p w14:paraId="4A137515" w14:textId="77777777" w:rsidR="003219A6" w:rsidRDefault="003219A6" w:rsidP="003219A6">
      <w:pPr>
        <w:ind w:left="0" w:hanging="2"/>
        <w:jc w:val="center"/>
      </w:pPr>
    </w:p>
    <w:p w14:paraId="677F8AF5" w14:textId="1D12F187" w:rsidR="003219A6" w:rsidRDefault="00260F85" w:rsidP="00260F85">
      <w:pPr>
        <w:spacing w:line="240" w:lineRule="auto"/>
        <w:ind w:left="0" w:hanging="2"/>
        <w:jc w:val="center"/>
      </w:pPr>
      <w:r>
        <w:t xml:space="preserve">Tabel </w:t>
      </w:r>
      <w:r w:rsidR="00615FF9">
        <w:t>10</w:t>
      </w:r>
      <w:r>
        <w:t xml:space="preserve">. </w:t>
      </w:r>
      <w:r w:rsidR="003219A6">
        <w:t>Interpretasi hasil penelitian</w:t>
      </w:r>
    </w:p>
    <w:tbl>
      <w:tblPr>
        <w:tblW w:w="4220" w:type="dxa"/>
        <w:jc w:val="center"/>
        <w:tblLook w:val="04A0" w:firstRow="1" w:lastRow="0" w:firstColumn="1" w:lastColumn="0" w:noHBand="0" w:noVBand="1"/>
      </w:tblPr>
      <w:tblGrid>
        <w:gridCol w:w="2480"/>
        <w:gridCol w:w="1740"/>
      </w:tblGrid>
      <w:tr w:rsidR="00260F85" w:rsidRPr="00260F85" w14:paraId="48AC5A55" w14:textId="77777777" w:rsidTr="00260F85">
        <w:trPr>
          <w:trHeight w:val="312"/>
          <w:jc w:val="center"/>
        </w:trPr>
        <w:tc>
          <w:tcPr>
            <w:tcW w:w="2480" w:type="dxa"/>
            <w:tcBorders>
              <w:top w:val="single" w:sz="4" w:space="0" w:color="000000"/>
              <w:left w:val="nil"/>
              <w:bottom w:val="single" w:sz="4" w:space="0" w:color="000000"/>
              <w:right w:val="nil"/>
            </w:tcBorders>
            <w:shd w:val="clear" w:color="auto" w:fill="auto"/>
            <w:vAlign w:val="center"/>
            <w:hideMark/>
          </w:tcPr>
          <w:p w14:paraId="2302BB29"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Sangat Baik</w:t>
            </w:r>
          </w:p>
        </w:tc>
        <w:tc>
          <w:tcPr>
            <w:tcW w:w="1740" w:type="dxa"/>
            <w:tcBorders>
              <w:top w:val="single" w:sz="4" w:space="0" w:color="000000"/>
              <w:left w:val="nil"/>
              <w:bottom w:val="single" w:sz="4" w:space="0" w:color="000000"/>
              <w:right w:val="nil"/>
            </w:tcBorders>
            <w:shd w:val="clear" w:color="auto" w:fill="auto"/>
            <w:vAlign w:val="center"/>
            <w:hideMark/>
          </w:tcPr>
          <w:p w14:paraId="3AD2EBC9"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81% - 100%</w:t>
            </w:r>
          </w:p>
        </w:tc>
      </w:tr>
      <w:tr w:rsidR="00260F85" w:rsidRPr="00260F85" w14:paraId="0D592997" w14:textId="77777777" w:rsidTr="00260F85">
        <w:trPr>
          <w:trHeight w:val="312"/>
          <w:jc w:val="center"/>
        </w:trPr>
        <w:tc>
          <w:tcPr>
            <w:tcW w:w="2480" w:type="dxa"/>
            <w:tcBorders>
              <w:top w:val="nil"/>
              <w:left w:val="nil"/>
              <w:bottom w:val="single" w:sz="4" w:space="0" w:color="000000"/>
              <w:right w:val="nil"/>
            </w:tcBorders>
            <w:shd w:val="clear" w:color="auto" w:fill="auto"/>
            <w:vAlign w:val="center"/>
            <w:hideMark/>
          </w:tcPr>
          <w:p w14:paraId="17124054"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Baik</w:t>
            </w:r>
          </w:p>
        </w:tc>
        <w:tc>
          <w:tcPr>
            <w:tcW w:w="1740" w:type="dxa"/>
            <w:tcBorders>
              <w:top w:val="nil"/>
              <w:left w:val="nil"/>
              <w:bottom w:val="single" w:sz="4" w:space="0" w:color="000000"/>
              <w:right w:val="nil"/>
            </w:tcBorders>
            <w:shd w:val="clear" w:color="auto" w:fill="auto"/>
            <w:vAlign w:val="center"/>
            <w:hideMark/>
          </w:tcPr>
          <w:p w14:paraId="323A9B00"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61% - 80%</w:t>
            </w:r>
          </w:p>
        </w:tc>
      </w:tr>
      <w:tr w:rsidR="00260F85" w:rsidRPr="00260F85" w14:paraId="1F0321D4" w14:textId="77777777" w:rsidTr="00260F85">
        <w:trPr>
          <w:trHeight w:val="312"/>
          <w:jc w:val="center"/>
        </w:trPr>
        <w:tc>
          <w:tcPr>
            <w:tcW w:w="2480" w:type="dxa"/>
            <w:tcBorders>
              <w:top w:val="nil"/>
              <w:left w:val="nil"/>
              <w:bottom w:val="single" w:sz="4" w:space="0" w:color="000000"/>
              <w:right w:val="nil"/>
            </w:tcBorders>
            <w:shd w:val="clear" w:color="auto" w:fill="auto"/>
            <w:vAlign w:val="center"/>
            <w:hideMark/>
          </w:tcPr>
          <w:p w14:paraId="309D507C"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Cukup Baik</w:t>
            </w:r>
          </w:p>
        </w:tc>
        <w:tc>
          <w:tcPr>
            <w:tcW w:w="1740" w:type="dxa"/>
            <w:tcBorders>
              <w:top w:val="nil"/>
              <w:left w:val="nil"/>
              <w:bottom w:val="single" w:sz="4" w:space="0" w:color="000000"/>
              <w:right w:val="nil"/>
            </w:tcBorders>
            <w:shd w:val="clear" w:color="auto" w:fill="auto"/>
            <w:vAlign w:val="center"/>
            <w:hideMark/>
          </w:tcPr>
          <w:p w14:paraId="1E257B97"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41% - 60%</w:t>
            </w:r>
          </w:p>
        </w:tc>
      </w:tr>
      <w:tr w:rsidR="00260F85" w:rsidRPr="00260F85" w14:paraId="453936C9" w14:textId="77777777" w:rsidTr="00260F85">
        <w:trPr>
          <w:trHeight w:val="312"/>
          <w:jc w:val="center"/>
        </w:trPr>
        <w:tc>
          <w:tcPr>
            <w:tcW w:w="2480" w:type="dxa"/>
            <w:tcBorders>
              <w:top w:val="nil"/>
              <w:left w:val="nil"/>
              <w:bottom w:val="single" w:sz="4" w:space="0" w:color="000000"/>
              <w:right w:val="nil"/>
            </w:tcBorders>
            <w:shd w:val="clear" w:color="auto" w:fill="auto"/>
            <w:vAlign w:val="center"/>
            <w:hideMark/>
          </w:tcPr>
          <w:p w14:paraId="563590EA"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Kurang Baik</w:t>
            </w:r>
          </w:p>
        </w:tc>
        <w:tc>
          <w:tcPr>
            <w:tcW w:w="1740" w:type="dxa"/>
            <w:tcBorders>
              <w:top w:val="nil"/>
              <w:left w:val="nil"/>
              <w:bottom w:val="single" w:sz="4" w:space="0" w:color="000000"/>
              <w:right w:val="nil"/>
            </w:tcBorders>
            <w:shd w:val="clear" w:color="auto" w:fill="auto"/>
            <w:vAlign w:val="center"/>
            <w:hideMark/>
          </w:tcPr>
          <w:p w14:paraId="6005451C"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21% - 40%</w:t>
            </w:r>
          </w:p>
        </w:tc>
      </w:tr>
      <w:tr w:rsidR="00260F85" w:rsidRPr="00260F85" w14:paraId="4AF9EA69" w14:textId="77777777" w:rsidTr="00260F85">
        <w:trPr>
          <w:trHeight w:val="312"/>
          <w:jc w:val="center"/>
        </w:trPr>
        <w:tc>
          <w:tcPr>
            <w:tcW w:w="2480" w:type="dxa"/>
            <w:tcBorders>
              <w:top w:val="nil"/>
              <w:left w:val="nil"/>
              <w:bottom w:val="single" w:sz="4" w:space="0" w:color="000000"/>
              <w:right w:val="nil"/>
            </w:tcBorders>
            <w:shd w:val="clear" w:color="auto" w:fill="auto"/>
            <w:vAlign w:val="center"/>
            <w:hideMark/>
          </w:tcPr>
          <w:p w14:paraId="3EF7A146"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Tidak baik</w:t>
            </w:r>
          </w:p>
        </w:tc>
        <w:tc>
          <w:tcPr>
            <w:tcW w:w="1740" w:type="dxa"/>
            <w:tcBorders>
              <w:top w:val="nil"/>
              <w:left w:val="nil"/>
              <w:bottom w:val="single" w:sz="4" w:space="0" w:color="000000"/>
              <w:right w:val="nil"/>
            </w:tcBorders>
            <w:shd w:val="clear" w:color="auto" w:fill="auto"/>
            <w:vAlign w:val="center"/>
            <w:hideMark/>
          </w:tcPr>
          <w:p w14:paraId="3CF2D59E" w14:textId="77777777" w:rsidR="00260F85" w:rsidRPr="00260F85" w:rsidRDefault="00260F85" w:rsidP="00260F85">
            <w:pPr>
              <w:spacing w:line="240" w:lineRule="auto"/>
              <w:ind w:leftChars="0" w:left="0" w:firstLineChars="0" w:firstLine="0"/>
              <w:jc w:val="center"/>
              <w:textDirection w:val="lrTb"/>
              <w:textAlignment w:val="auto"/>
              <w:outlineLvl w:val="9"/>
              <w:rPr>
                <w:color w:val="000000"/>
                <w:position w:val="0"/>
                <w:lang w:eastAsia="en-US"/>
              </w:rPr>
            </w:pPr>
            <w:r w:rsidRPr="00260F85">
              <w:rPr>
                <w:color w:val="000000"/>
                <w:position w:val="0"/>
                <w:lang w:eastAsia="en-US"/>
              </w:rPr>
              <w:t>&gt; 20%</w:t>
            </w:r>
          </w:p>
        </w:tc>
      </w:tr>
    </w:tbl>
    <w:p w14:paraId="70A29A14" w14:textId="77777777" w:rsidR="003219A6" w:rsidRDefault="003219A6" w:rsidP="003219A6">
      <w:pPr>
        <w:ind w:left="0" w:hanging="2"/>
        <w:jc w:val="both"/>
      </w:pPr>
    </w:p>
    <w:p w14:paraId="28FDEC99" w14:textId="77777777" w:rsidR="003219A6" w:rsidRDefault="003219A6" w:rsidP="003219A6">
      <w:pPr>
        <w:spacing w:after="120"/>
        <w:ind w:left="0" w:hanging="2"/>
        <w:jc w:val="both"/>
        <w:rPr>
          <w:b/>
        </w:rPr>
      </w:pPr>
      <w:r>
        <w:t>Kesimpulan yang didapat dari tabel berikut adalah skor variabel kesungguhan siswa sebesar 82%. Menu</w:t>
      </w:r>
      <w:r w:rsidR="00CB66E7">
        <w:t xml:space="preserve">rut pedoman interpretasi, skor </w:t>
      </w:r>
      <w:r>
        <w:t xml:space="preserve">tersebut berada pada kategori </w:t>
      </w:r>
      <w:r>
        <w:rPr>
          <w:b/>
        </w:rPr>
        <w:t>Sangat Baik.</w:t>
      </w:r>
    </w:p>
    <w:p w14:paraId="306A82D3" w14:textId="77777777" w:rsidR="003219A6" w:rsidRDefault="003219A6" w:rsidP="00260F85">
      <w:pPr>
        <w:spacing w:after="120"/>
        <w:ind w:left="0" w:hanging="2"/>
        <w:jc w:val="both"/>
        <w:rPr>
          <w:b/>
        </w:rPr>
      </w:pPr>
      <w:r>
        <w:rPr>
          <w:b/>
        </w:rPr>
        <w:lastRenderedPageBreak/>
        <w:t>Uji Prasyarat</w:t>
      </w:r>
    </w:p>
    <w:p w14:paraId="012998F2" w14:textId="77777777" w:rsidR="003219A6" w:rsidRDefault="003219A6" w:rsidP="003219A6">
      <w:pPr>
        <w:spacing w:after="120" w:line="240" w:lineRule="auto"/>
        <w:ind w:left="0" w:hanging="2"/>
        <w:jc w:val="both"/>
      </w:pPr>
      <w:r>
        <w:t>Sebelum mengetahui ada atau tidaknya pengaruh peran pengasuh panti asuhan terhadap kesungguhan belajar siswa, maka terlebih dahulu dilakukan pengujian persyaratan analisis data, adapun penjelasannya sebagai berikut:</w:t>
      </w:r>
    </w:p>
    <w:p w14:paraId="33DD298C" w14:textId="77777777" w:rsidR="003219A6" w:rsidRPr="005923B4" w:rsidRDefault="003219A6" w:rsidP="00260F85">
      <w:pPr>
        <w:pStyle w:val="ListParagraph"/>
        <w:numPr>
          <w:ilvl w:val="0"/>
          <w:numId w:val="10"/>
        </w:numPr>
        <w:suppressAutoHyphens w:val="0"/>
        <w:spacing w:after="160" w:line="240" w:lineRule="auto"/>
        <w:ind w:leftChars="0" w:left="426" w:firstLineChars="0"/>
        <w:textDirection w:val="lrTb"/>
        <w:textAlignment w:val="auto"/>
        <w:outlineLvl w:val="9"/>
        <w:rPr>
          <w:rFonts w:ascii="Times New Roman" w:eastAsia="Times New Roman" w:hAnsi="Times New Roman"/>
          <w:b/>
          <w:bCs/>
          <w:sz w:val="24"/>
          <w:szCs w:val="24"/>
        </w:rPr>
      </w:pPr>
      <w:bookmarkStart w:id="2" w:name="_dw3rqnt1fywh" w:colFirst="0" w:colLast="0"/>
      <w:bookmarkEnd w:id="2"/>
      <w:r w:rsidRPr="005923B4">
        <w:rPr>
          <w:rFonts w:ascii="Times New Roman" w:eastAsia="Times New Roman" w:hAnsi="Times New Roman"/>
          <w:b/>
          <w:bCs/>
          <w:sz w:val="24"/>
          <w:szCs w:val="24"/>
        </w:rPr>
        <w:t>Uji Normalitas</w:t>
      </w:r>
    </w:p>
    <w:p w14:paraId="468FAB17" w14:textId="5481E335" w:rsidR="003219A6" w:rsidRPr="00260F85" w:rsidRDefault="003219A6" w:rsidP="00260F85">
      <w:pPr>
        <w:spacing w:line="240" w:lineRule="auto"/>
        <w:ind w:left="0" w:hanging="2"/>
        <w:jc w:val="center"/>
      </w:pPr>
      <w:r>
        <w:t>Tabel</w:t>
      </w:r>
      <w:r w:rsidR="00260F85">
        <w:t xml:space="preserve"> </w:t>
      </w:r>
      <w:r w:rsidR="00615FF9">
        <w:t>11</w:t>
      </w:r>
      <w:r w:rsidR="00260F85">
        <w:t xml:space="preserve">. </w:t>
      </w:r>
      <w:r>
        <w:t>Hasil Uji Normalitas</w:t>
      </w:r>
    </w:p>
    <w:p w14:paraId="10A35E6C" w14:textId="77777777" w:rsidR="003219A6" w:rsidRDefault="003219A6" w:rsidP="003219A6">
      <w:pPr>
        <w:widowControl w:val="0"/>
        <w:spacing w:line="240" w:lineRule="auto"/>
        <w:ind w:left="0" w:hanging="2"/>
      </w:pPr>
    </w:p>
    <w:tbl>
      <w:tblPr>
        <w:tblpPr w:leftFromText="180" w:rightFromText="180" w:topFromText="180" w:bottomFromText="180" w:vertAnchor="text" w:tblpXSpec="center"/>
        <w:tblW w:w="5430" w:type="dxa"/>
        <w:tblLayout w:type="fixed"/>
        <w:tblLook w:val="0000" w:firstRow="0" w:lastRow="0" w:firstColumn="0" w:lastColumn="0" w:noHBand="0" w:noVBand="0"/>
      </w:tblPr>
      <w:tblGrid>
        <w:gridCol w:w="2460"/>
        <w:gridCol w:w="1470"/>
        <w:gridCol w:w="1500"/>
      </w:tblGrid>
      <w:tr w:rsidR="003219A6" w14:paraId="0EB18AB6" w14:textId="77777777" w:rsidTr="003219A6">
        <w:trPr>
          <w:cantSplit/>
        </w:trPr>
        <w:tc>
          <w:tcPr>
            <w:tcW w:w="5430" w:type="dxa"/>
            <w:gridSpan w:val="3"/>
            <w:shd w:val="clear" w:color="auto" w:fill="FFFFFF"/>
            <w:vAlign w:val="center"/>
          </w:tcPr>
          <w:p w14:paraId="666A14EC"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b/>
                <w:color w:val="010205"/>
              </w:rPr>
              <w:t>One-Sample Kolmogorov-Smirnov Test</w:t>
            </w:r>
          </w:p>
        </w:tc>
      </w:tr>
      <w:tr w:rsidR="003219A6" w14:paraId="208FC66F" w14:textId="77777777" w:rsidTr="003219A6">
        <w:trPr>
          <w:cantSplit/>
        </w:trPr>
        <w:tc>
          <w:tcPr>
            <w:tcW w:w="3930" w:type="dxa"/>
            <w:gridSpan w:val="2"/>
            <w:tcBorders>
              <w:bottom w:val="single" w:sz="8" w:space="0" w:color="008080"/>
            </w:tcBorders>
            <w:shd w:val="clear" w:color="auto" w:fill="FFFFFF"/>
          </w:tcPr>
          <w:p w14:paraId="4C232DF3" w14:textId="77777777" w:rsidR="003219A6" w:rsidRDefault="003219A6" w:rsidP="003219A6">
            <w:pPr>
              <w:widowControl w:val="0"/>
              <w:spacing w:line="240" w:lineRule="auto"/>
              <w:ind w:left="0" w:hanging="2"/>
              <w:textDirection w:val="lrTb"/>
              <w:rPr>
                <w:sz w:val="20"/>
                <w:szCs w:val="20"/>
              </w:rPr>
            </w:pPr>
          </w:p>
        </w:tc>
        <w:tc>
          <w:tcPr>
            <w:tcW w:w="1500" w:type="dxa"/>
            <w:tcBorders>
              <w:bottom w:val="single" w:sz="8" w:space="0" w:color="008080"/>
            </w:tcBorders>
            <w:shd w:val="clear" w:color="auto" w:fill="FFFFFF"/>
          </w:tcPr>
          <w:p w14:paraId="7CA6A834"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Unstandardized Residual</w:t>
            </w:r>
          </w:p>
        </w:tc>
      </w:tr>
      <w:tr w:rsidR="003219A6" w14:paraId="21DAFC96" w14:textId="77777777" w:rsidTr="003219A6">
        <w:trPr>
          <w:cantSplit/>
        </w:trPr>
        <w:tc>
          <w:tcPr>
            <w:tcW w:w="3930" w:type="dxa"/>
            <w:gridSpan w:val="2"/>
            <w:tcBorders>
              <w:top w:val="single" w:sz="8" w:space="0" w:color="008080"/>
              <w:bottom w:val="single" w:sz="8" w:space="0" w:color="C0C0C0"/>
            </w:tcBorders>
            <w:shd w:val="clear" w:color="auto" w:fill="E0E0E0"/>
          </w:tcPr>
          <w:p w14:paraId="46BC4765"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w:t>
            </w:r>
          </w:p>
        </w:tc>
        <w:tc>
          <w:tcPr>
            <w:tcW w:w="1500" w:type="dxa"/>
            <w:tcBorders>
              <w:top w:val="single" w:sz="8" w:space="0" w:color="008080"/>
              <w:bottom w:val="single" w:sz="8" w:space="0" w:color="C0C0C0"/>
            </w:tcBorders>
            <w:shd w:val="clear" w:color="auto" w:fill="FFFFFF"/>
          </w:tcPr>
          <w:p w14:paraId="400BDAF0"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30</w:t>
            </w:r>
          </w:p>
        </w:tc>
      </w:tr>
      <w:tr w:rsidR="003219A6" w14:paraId="34B13ED4" w14:textId="77777777" w:rsidTr="003219A6">
        <w:trPr>
          <w:cantSplit/>
        </w:trPr>
        <w:tc>
          <w:tcPr>
            <w:tcW w:w="2460" w:type="dxa"/>
            <w:vMerge w:val="restart"/>
            <w:tcBorders>
              <w:top w:val="single" w:sz="8" w:space="0" w:color="C0C0C0"/>
              <w:bottom w:val="single" w:sz="8" w:space="0" w:color="C0C0C0"/>
            </w:tcBorders>
            <w:shd w:val="clear" w:color="auto" w:fill="E0E0E0"/>
          </w:tcPr>
          <w:p w14:paraId="6918C056"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Normal Parameters</w:t>
            </w:r>
            <w:r>
              <w:rPr>
                <w:color w:val="264A60"/>
                <w:sz w:val="18"/>
                <w:szCs w:val="18"/>
                <w:vertAlign w:val="superscript"/>
              </w:rPr>
              <w:t>a,b</w:t>
            </w:r>
          </w:p>
        </w:tc>
        <w:tc>
          <w:tcPr>
            <w:tcW w:w="1470" w:type="dxa"/>
            <w:tcBorders>
              <w:top w:val="single" w:sz="8" w:space="0" w:color="C0C0C0"/>
              <w:bottom w:val="single" w:sz="8" w:space="0" w:color="C0C0C0"/>
            </w:tcBorders>
            <w:shd w:val="clear" w:color="auto" w:fill="E0E0E0"/>
          </w:tcPr>
          <w:p w14:paraId="759785C5"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Mean</w:t>
            </w:r>
          </w:p>
        </w:tc>
        <w:tc>
          <w:tcPr>
            <w:tcW w:w="1500" w:type="dxa"/>
            <w:tcBorders>
              <w:top w:val="single" w:sz="8" w:space="0" w:color="C0C0C0"/>
              <w:bottom w:val="single" w:sz="8" w:space="0" w:color="C0C0C0"/>
            </w:tcBorders>
            <w:shd w:val="clear" w:color="auto" w:fill="FFFFFF"/>
          </w:tcPr>
          <w:p w14:paraId="50F3D14C"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.0000000</w:t>
            </w:r>
          </w:p>
        </w:tc>
      </w:tr>
      <w:tr w:rsidR="003219A6" w14:paraId="47D10FF4" w14:textId="77777777" w:rsidTr="003219A6">
        <w:trPr>
          <w:cantSplit/>
        </w:trPr>
        <w:tc>
          <w:tcPr>
            <w:tcW w:w="2460" w:type="dxa"/>
            <w:vMerge/>
            <w:tcBorders>
              <w:top w:val="single" w:sz="8" w:space="0" w:color="C0C0C0"/>
              <w:bottom w:val="single" w:sz="8" w:space="0" w:color="C0C0C0"/>
            </w:tcBorders>
            <w:shd w:val="clear" w:color="auto" w:fill="E0E0E0"/>
          </w:tcPr>
          <w:p w14:paraId="0EC42C47" w14:textId="77777777"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14:paraId="16E34A6E"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Std. Deviation</w:t>
            </w:r>
          </w:p>
        </w:tc>
        <w:tc>
          <w:tcPr>
            <w:tcW w:w="1500" w:type="dxa"/>
            <w:tcBorders>
              <w:top w:val="single" w:sz="8" w:space="0" w:color="C0C0C0"/>
              <w:bottom w:val="single" w:sz="8" w:space="0" w:color="C0C0C0"/>
            </w:tcBorders>
            <w:shd w:val="clear" w:color="auto" w:fill="FFFFFF"/>
          </w:tcPr>
          <w:p w14:paraId="28AB1F00"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2.57148274</w:t>
            </w:r>
          </w:p>
        </w:tc>
      </w:tr>
      <w:tr w:rsidR="003219A6" w14:paraId="1EF6A7C3" w14:textId="77777777" w:rsidTr="003219A6">
        <w:trPr>
          <w:cantSplit/>
        </w:trPr>
        <w:tc>
          <w:tcPr>
            <w:tcW w:w="2460" w:type="dxa"/>
            <w:vMerge w:val="restart"/>
            <w:tcBorders>
              <w:top w:val="single" w:sz="8" w:space="0" w:color="C0C0C0"/>
              <w:bottom w:val="single" w:sz="8" w:space="0" w:color="C0C0C0"/>
            </w:tcBorders>
            <w:shd w:val="clear" w:color="auto" w:fill="E0E0E0"/>
          </w:tcPr>
          <w:p w14:paraId="3A5DCC06"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Most Extreme Differences</w:t>
            </w:r>
          </w:p>
        </w:tc>
        <w:tc>
          <w:tcPr>
            <w:tcW w:w="1470" w:type="dxa"/>
            <w:tcBorders>
              <w:top w:val="single" w:sz="8" w:space="0" w:color="C0C0C0"/>
              <w:bottom w:val="single" w:sz="8" w:space="0" w:color="C0C0C0"/>
            </w:tcBorders>
            <w:shd w:val="clear" w:color="auto" w:fill="E0E0E0"/>
          </w:tcPr>
          <w:p w14:paraId="3B68C77D"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Absolute</w:t>
            </w:r>
          </w:p>
        </w:tc>
        <w:tc>
          <w:tcPr>
            <w:tcW w:w="1500" w:type="dxa"/>
            <w:tcBorders>
              <w:top w:val="single" w:sz="8" w:space="0" w:color="C0C0C0"/>
              <w:bottom w:val="single" w:sz="8" w:space="0" w:color="C0C0C0"/>
            </w:tcBorders>
            <w:shd w:val="clear" w:color="auto" w:fill="FFFFFF"/>
          </w:tcPr>
          <w:p w14:paraId="3DB9E0ED"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14:paraId="3A3ACA49" w14:textId="77777777" w:rsidTr="003219A6">
        <w:trPr>
          <w:cantSplit/>
        </w:trPr>
        <w:tc>
          <w:tcPr>
            <w:tcW w:w="2460" w:type="dxa"/>
            <w:vMerge/>
            <w:tcBorders>
              <w:top w:val="single" w:sz="8" w:space="0" w:color="C0C0C0"/>
              <w:bottom w:val="single" w:sz="8" w:space="0" w:color="C0C0C0"/>
            </w:tcBorders>
            <w:shd w:val="clear" w:color="auto" w:fill="E0E0E0"/>
          </w:tcPr>
          <w:p w14:paraId="778E9823" w14:textId="77777777"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14:paraId="346F6EAD"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Positive</w:t>
            </w:r>
          </w:p>
        </w:tc>
        <w:tc>
          <w:tcPr>
            <w:tcW w:w="1500" w:type="dxa"/>
            <w:tcBorders>
              <w:top w:val="single" w:sz="8" w:space="0" w:color="C0C0C0"/>
              <w:bottom w:val="single" w:sz="8" w:space="0" w:color="C0C0C0"/>
            </w:tcBorders>
            <w:shd w:val="clear" w:color="auto" w:fill="FFFFFF"/>
          </w:tcPr>
          <w:p w14:paraId="31F5B558"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.114</w:t>
            </w:r>
          </w:p>
        </w:tc>
      </w:tr>
      <w:tr w:rsidR="003219A6" w14:paraId="4CED06DA" w14:textId="77777777" w:rsidTr="003219A6">
        <w:trPr>
          <w:cantSplit/>
        </w:trPr>
        <w:tc>
          <w:tcPr>
            <w:tcW w:w="2460" w:type="dxa"/>
            <w:vMerge/>
            <w:tcBorders>
              <w:top w:val="single" w:sz="8" w:space="0" w:color="C0C0C0"/>
              <w:bottom w:val="single" w:sz="8" w:space="0" w:color="C0C0C0"/>
            </w:tcBorders>
            <w:shd w:val="clear" w:color="auto" w:fill="E0E0E0"/>
          </w:tcPr>
          <w:p w14:paraId="7C6F19C6" w14:textId="77777777" w:rsidR="003219A6" w:rsidRDefault="003219A6" w:rsidP="003219A6">
            <w:pPr>
              <w:widowControl w:val="0"/>
              <w:spacing w:line="240" w:lineRule="auto"/>
              <w:ind w:left="0" w:hanging="2"/>
              <w:textDirection w:val="lrTb"/>
              <w:rPr>
                <w:rFonts w:ascii="Courier New" w:eastAsia="Courier New" w:hAnsi="Courier New" w:cs="Courier New"/>
                <w:sz w:val="20"/>
                <w:szCs w:val="20"/>
              </w:rPr>
            </w:pPr>
          </w:p>
        </w:tc>
        <w:tc>
          <w:tcPr>
            <w:tcW w:w="1470" w:type="dxa"/>
            <w:tcBorders>
              <w:top w:val="single" w:sz="8" w:space="0" w:color="C0C0C0"/>
              <w:bottom w:val="single" w:sz="8" w:space="0" w:color="C0C0C0"/>
            </w:tcBorders>
            <w:shd w:val="clear" w:color="auto" w:fill="E0E0E0"/>
          </w:tcPr>
          <w:p w14:paraId="4D3CB72B"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Negative</w:t>
            </w:r>
          </w:p>
        </w:tc>
        <w:tc>
          <w:tcPr>
            <w:tcW w:w="1500" w:type="dxa"/>
            <w:tcBorders>
              <w:top w:val="single" w:sz="8" w:space="0" w:color="C0C0C0"/>
              <w:bottom w:val="single" w:sz="8" w:space="0" w:color="C0C0C0"/>
            </w:tcBorders>
            <w:shd w:val="clear" w:color="auto" w:fill="FFFFFF"/>
          </w:tcPr>
          <w:p w14:paraId="2D4BB860"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14:paraId="53ACA5A9" w14:textId="77777777" w:rsidTr="003219A6">
        <w:trPr>
          <w:cantSplit/>
        </w:trPr>
        <w:tc>
          <w:tcPr>
            <w:tcW w:w="3930" w:type="dxa"/>
            <w:gridSpan w:val="2"/>
            <w:tcBorders>
              <w:top w:val="single" w:sz="8" w:space="0" w:color="C0C0C0"/>
              <w:bottom w:val="single" w:sz="8" w:space="0" w:color="C0C0C0"/>
            </w:tcBorders>
            <w:shd w:val="clear" w:color="auto" w:fill="E0E0E0"/>
          </w:tcPr>
          <w:p w14:paraId="3C2CBA14"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Test Statistic</w:t>
            </w:r>
          </w:p>
        </w:tc>
        <w:tc>
          <w:tcPr>
            <w:tcW w:w="1500" w:type="dxa"/>
            <w:tcBorders>
              <w:top w:val="single" w:sz="8" w:space="0" w:color="C0C0C0"/>
              <w:bottom w:val="single" w:sz="8" w:space="0" w:color="C0C0C0"/>
            </w:tcBorders>
            <w:shd w:val="clear" w:color="auto" w:fill="FFFFFF"/>
          </w:tcPr>
          <w:p w14:paraId="1AEB65CA"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.265</w:t>
            </w:r>
          </w:p>
        </w:tc>
      </w:tr>
      <w:tr w:rsidR="003219A6" w14:paraId="74E2E18A" w14:textId="77777777" w:rsidTr="003219A6">
        <w:trPr>
          <w:cantSplit/>
        </w:trPr>
        <w:tc>
          <w:tcPr>
            <w:tcW w:w="3930" w:type="dxa"/>
            <w:gridSpan w:val="2"/>
            <w:tcBorders>
              <w:top w:val="single" w:sz="8" w:space="0" w:color="C0C0C0"/>
              <w:bottom w:val="single" w:sz="8" w:space="0" w:color="008080"/>
            </w:tcBorders>
            <w:shd w:val="clear" w:color="auto" w:fill="E0E0E0"/>
          </w:tcPr>
          <w:p w14:paraId="215C35D7"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Asymp. Sig. (2-tailed)</w:t>
            </w:r>
          </w:p>
        </w:tc>
        <w:tc>
          <w:tcPr>
            <w:tcW w:w="1500" w:type="dxa"/>
            <w:tcBorders>
              <w:top w:val="single" w:sz="8" w:space="0" w:color="C0C0C0"/>
              <w:bottom w:val="single" w:sz="8" w:space="0" w:color="008080"/>
            </w:tcBorders>
            <w:shd w:val="clear" w:color="auto" w:fill="FFFFFF"/>
          </w:tcPr>
          <w:p w14:paraId="698A2CBB" w14:textId="77777777" w:rsidR="003219A6" w:rsidRDefault="003219A6" w:rsidP="003219A6">
            <w:pPr>
              <w:widowControl w:val="0"/>
              <w:spacing w:line="240" w:lineRule="auto"/>
              <w:ind w:left="0" w:right="60" w:hanging="2"/>
              <w:textDirection w:val="lrTb"/>
              <w:rPr>
                <w:rFonts w:ascii="Courier New" w:eastAsia="Courier New" w:hAnsi="Courier New" w:cs="Courier New"/>
                <w:sz w:val="20"/>
                <w:szCs w:val="20"/>
              </w:rPr>
            </w:pPr>
            <w:r>
              <w:rPr>
                <w:color w:val="010205"/>
                <w:sz w:val="18"/>
                <w:szCs w:val="18"/>
              </w:rPr>
              <w:t>.000</w:t>
            </w:r>
            <w:r>
              <w:rPr>
                <w:color w:val="010205"/>
                <w:sz w:val="18"/>
                <w:szCs w:val="18"/>
                <w:vertAlign w:val="superscript"/>
              </w:rPr>
              <w:t>c</w:t>
            </w:r>
          </w:p>
        </w:tc>
      </w:tr>
    </w:tbl>
    <w:p w14:paraId="3EF362A5" w14:textId="77777777" w:rsidR="003219A6" w:rsidRDefault="003219A6" w:rsidP="003219A6">
      <w:pPr>
        <w:widowControl w:val="0"/>
        <w:spacing w:line="240" w:lineRule="auto"/>
        <w:ind w:left="0" w:hanging="2"/>
      </w:pPr>
    </w:p>
    <w:p w14:paraId="1A1C22FE" w14:textId="77777777" w:rsidR="003219A6" w:rsidRDefault="003219A6" w:rsidP="003219A6">
      <w:pPr>
        <w:spacing w:line="240" w:lineRule="auto"/>
        <w:ind w:left="0" w:hanging="2"/>
        <w:jc w:val="both"/>
      </w:pPr>
    </w:p>
    <w:p w14:paraId="447735F3" w14:textId="77777777" w:rsidR="003219A6" w:rsidRDefault="003219A6" w:rsidP="003219A6">
      <w:pPr>
        <w:spacing w:line="240" w:lineRule="auto"/>
        <w:ind w:left="0" w:hanging="2"/>
        <w:jc w:val="both"/>
      </w:pPr>
    </w:p>
    <w:p w14:paraId="2C5D96A7" w14:textId="77777777" w:rsidR="003219A6" w:rsidRDefault="003219A6" w:rsidP="003219A6">
      <w:pPr>
        <w:spacing w:line="240" w:lineRule="auto"/>
        <w:ind w:left="0" w:hanging="2"/>
        <w:jc w:val="both"/>
      </w:pPr>
    </w:p>
    <w:p w14:paraId="1D69434F" w14:textId="77777777" w:rsidR="003219A6" w:rsidRDefault="003219A6" w:rsidP="003219A6">
      <w:pPr>
        <w:spacing w:line="240" w:lineRule="auto"/>
        <w:ind w:left="0" w:hanging="2"/>
        <w:jc w:val="both"/>
      </w:pPr>
    </w:p>
    <w:p w14:paraId="6A4801D7" w14:textId="77777777" w:rsidR="003219A6" w:rsidRDefault="003219A6" w:rsidP="003219A6">
      <w:pPr>
        <w:spacing w:line="240" w:lineRule="auto"/>
        <w:ind w:left="0" w:hanging="2"/>
        <w:jc w:val="both"/>
      </w:pPr>
    </w:p>
    <w:p w14:paraId="677B94A2" w14:textId="77777777" w:rsidR="003219A6" w:rsidRDefault="003219A6" w:rsidP="003219A6">
      <w:pPr>
        <w:spacing w:line="240" w:lineRule="auto"/>
        <w:ind w:left="0" w:hanging="2"/>
        <w:jc w:val="both"/>
      </w:pPr>
    </w:p>
    <w:p w14:paraId="0B01EA8A" w14:textId="77777777" w:rsidR="003219A6" w:rsidRDefault="003219A6" w:rsidP="003219A6">
      <w:pPr>
        <w:spacing w:line="240" w:lineRule="auto"/>
        <w:ind w:left="0" w:hanging="2"/>
        <w:jc w:val="both"/>
      </w:pPr>
    </w:p>
    <w:p w14:paraId="638F61E2" w14:textId="77777777" w:rsidR="003219A6" w:rsidRDefault="003219A6" w:rsidP="003219A6">
      <w:pPr>
        <w:spacing w:line="240" w:lineRule="auto"/>
        <w:ind w:left="0" w:hanging="2"/>
        <w:jc w:val="both"/>
      </w:pPr>
    </w:p>
    <w:p w14:paraId="0EAB0C52" w14:textId="77777777" w:rsidR="003219A6" w:rsidRDefault="003219A6" w:rsidP="003219A6">
      <w:pPr>
        <w:spacing w:line="240" w:lineRule="auto"/>
        <w:ind w:left="0" w:hanging="2"/>
        <w:jc w:val="both"/>
      </w:pPr>
    </w:p>
    <w:p w14:paraId="53046ADF" w14:textId="77777777" w:rsidR="003219A6" w:rsidRDefault="003219A6" w:rsidP="00260F85">
      <w:pPr>
        <w:spacing w:after="120" w:line="240" w:lineRule="auto"/>
        <w:ind w:leftChars="0" w:left="426" w:firstLineChars="0" w:firstLine="720"/>
        <w:jc w:val="both"/>
      </w:pPr>
      <w:r>
        <w:t>Berdasarkan hasil uji normalitas diperoleh nilai signifikan 0,00 &lt; 0,05, dimana jika signifikansi &gt; 0,05 maka data tersebut berdistribusi normal. Sebaliknya jika signifikan &lt; 0,05 maka data tidak terdistribusi normal. Diketahui signifikan pada penelitian ini 0,00 artinya lebih kecil dari 0,05. Maka sebagai kesimpulan bahwa data tersebut tidak terdistribusi normal. Hal ini dapat terjadi karena sampel yang digunakan adalah sampel kecil, padahal uji normalitas dengan Kolmogorov smirnov ini cocok untuk sampel sedang antara 31 - 150 data sampel.</w:t>
      </w:r>
    </w:p>
    <w:p w14:paraId="6B84D8FB" w14:textId="77777777" w:rsidR="003219A6" w:rsidRPr="005923B4" w:rsidRDefault="003219A6" w:rsidP="00260F85">
      <w:pPr>
        <w:pStyle w:val="ListParagraph"/>
        <w:numPr>
          <w:ilvl w:val="0"/>
          <w:numId w:val="10"/>
        </w:numPr>
        <w:suppressAutoHyphens w:val="0"/>
        <w:spacing w:after="120" w:line="240" w:lineRule="auto"/>
        <w:ind w:leftChars="0" w:left="426" w:firstLineChars="0"/>
        <w:jc w:val="both"/>
        <w:textDirection w:val="lrTb"/>
        <w:textAlignment w:val="auto"/>
        <w:outlineLvl w:val="9"/>
        <w:rPr>
          <w:rFonts w:ascii="Times New Roman" w:eastAsia="Times New Roman" w:hAnsi="Times New Roman"/>
          <w:sz w:val="24"/>
          <w:szCs w:val="24"/>
        </w:rPr>
      </w:pPr>
      <w:r w:rsidRPr="005923B4">
        <w:rPr>
          <w:rFonts w:ascii="Times New Roman" w:eastAsia="Times New Roman" w:hAnsi="Times New Roman"/>
          <w:b/>
          <w:sz w:val="24"/>
          <w:szCs w:val="24"/>
        </w:rPr>
        <w:t>Uji Linearitas</w:t>
      </w:r>
    </w:p>
    <w:p w14:paraId="62850B92" w14:textId="6F8E63F7" w:rsidR="003219A6" w:rsidRDefault="001F3FA6" w:rsidP="00260F85">
      <w:pPr>
        <w:spacing w:after="120" w:line="240" w:lineRule="auto"/>
        <w:ind w:leftChars="0" w:left="426" w:firstLineChars="0" w:firstLine="720"/>
        <w:jc w:val="both"/>
      </w:pPr>
      <w:r w:rsidRPr="001F3FA6">
        <w:t xml:space="preserve">Penelitian ini hanya menggunakan uji linearitas tanpa mengikutsertakan uji </w:t>
      </w:r>
      <w:r w:rsidRPr="00AF1803">
        <w:rPr>
          <w:i/>
        </w:rPr>
        <w:t>deviation from linearity</w:t>
      </w:r>
      <w:r w:rsidRPr="001F3FA6">
        <w:t>. Uji linearitas digunakan untuk mengetahui apakah terdapat hubungan yang bersifat linier antara variabel independen dan dependen. Sementara itu, deviation from linearity digunakan untuk mendeteksi adanya penyimpangan hubungan dari pola linier yang seharusnya. Dengan demikian, fokus dalam penelitian ini adalah pada kekuatan hubungan linier antara variabel-variabel yang diteliti.</w:t>
      </w:r>
    </w:p>
    <w:p w14:paraId="2519B995" w14:textId="5EEADF3B" w:rsidR="003219A6" w:rsidRDefault="003219A6" w:rsidP="00703A79">
      <w:pPr>
        <w:spacing w:line="240" w:lineRule="auto"/>
        <w:ind w:left="0" w:hanging="2"/>
        <w:jc w:val="center"/>
      </w:pPr>
      <w:r>
        <w:t>Tabel</w:t>
      </w:r>
      <w:r w:rsidR="00260F85">
        <w:t xml:space="preserve"> </w:t>
      </w:r>
      <w:r w:rsidR="00615FF9">
        <w:t>12</w:t>
      </w:r>
      <w:r w:rsidR="00260F85">
        <w:t xml:space="preserve">. </w:t>
      </w:r>
      <w:r>
        <w:t>Hasil Uji Linearitas</w:t>
      </w:r>
    </w:p>
    <w:tbl>
      <w:tblPr>
        <w:tblW w:w="6958" w:type="dxa"/>
        <w:jc w:val="center"/>
        <w:tblLayout w:type="fixed"/>
        <w:tblLook w:val="0000" w:firstRow="0" w:lastRow="0" w:firstColumn="0" w:lastColumn="0" w:noHBand="0" w:noVBand="0"/>
      </w:tblPr>
      <w:tblGrid>
        <w:gridCol w:w="1894"/>
        <w:gridCol w:w="362"/>
        <w:gridCol w:w="985"/>
        <w:gridCol w:w="620"/>
        <w:gridCol w:w="1166"/>
        <w:gridCol w:w="961"/>
        <w:gridCol w:w="155"/>
        <w:gridCol w:w="815"/>
      </w:tblGrid>
      <w:tr w:rsidR="00703A79" w14:paraId="5007F3F8" w14:textId="77777777" w:rsidTr="00703A79">
        <w:trPr>
          <w:cantSplit/>
          <w:trHeight w:val="286"/>
          <w:jc w:val="center"/>
        </w:trPr>
        <w:tc>
          <w:tcPr>
            <w:tcW w:w="6958" w:type="dxa"/>
            <w:gridSpan w:val="8"/>
            <w:shd w:val="clear" w:color="auto" w:fill="FFFFFF"/>
            <w:vAlign w:val="center"/>
          </w:tcPr>
          <w:p w14:paraId="66F13EED" w14:textId="77777777"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b/>
                <w:color w:val="010205"/>
              </w:rPr>
              <w:t>ANOVA Table</w:t>
            </w:r>
          </w:p>
        </w:tc>
      </w:tr>
      <w:tr w:rsidR="00703A79" w14:paraId="23EEFEC1" w14:textId="77777777" w:rsidTr="00703A79">
        <w:trPr>
          <w:cantSplit/>
          <w:trHeight w:val="68"/>
          <w:jc w:val="center"/>
        </w:trPr>
        <w:tc>
          <w:tcPr>
            <w:tcW w:w="5027" w:type="dxa"/>
            <w:gridSpan w:val="5"/>
            <w:tcBorders>
              <w:bottom w:val="single" w:sz="8" w:space="0" w:color="008080"/>
            </w:tcBorders>
            <w:shd w:val="clear" w:color="auto" w:fill="FFFFFF"/>
          </w:tcPr>
          <w:p w14:paraId="5C27642F" w14:textId="77777777" w:rsidR="00703A79" w:rsidRDefault="00703A79" w:rsidP="00CD1CDD">
            <w:pPr>
              <w:widowControl w:val="0"/>
              <w:spacing w:line="240" w:lineRule="auto"/>
              <w:ind w:left="0" w:hanging="2"/>
              <w:rPr>
                <w:sz w:val="20"/>
                <w:szCs w:val="20"/>
              </w:rPr>
            </w:pPr>
          </w:p>
        </w:tc>
        <w:tc>
          <w:tcPr>
            <w:tcW w:w="1116" w:type="dxa"/>
            <w:gridSpan w:val="2"/>
            <w:tcBorders>
              <w:bottom w:val="single" w:sz="8" w:space="0" w:color="008080"/>
              <w:right w:val="single" w:sz="8" w:space="0" w:color="FFFFFF"/>
            </w:tcBorders>
            <w:shd w:val="clear" w:color="auto" w:fill="FFFFFF"/>
          </w:tcPr>
          <w:p w14:paraId="6E3B38E9" w14:textId="77777777"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Mean Square</w:t>
            </w:r>
          </w:p>
        </w:tc>
        <w:tc>
          <w:tcPr>
            <w:tcW w:w="815" w:type="dxa"/>
            <w:tcBorders>
              <w:left w:val="single" w:sz="8" w:space="0" w:color="FFFFFF"/>
              <w:bottom w:val="single" w:sz="8" w:space="0" w:color="008080"/>
            </w:tcBorders>
            <w:shd w:val="clear" w:color="auto" w:fill="FFFFFF"/>
          </w:tcPr>
          <w:p w14:paraId="71033AAD" w14:textId="77777777"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F</w:t>
            </w:r>
          </w:p>
        </w:tc>
      </w:tr>
      <w:tr w:rsidR="00703A79" w14:paraId="1738C2CE" w14:textId="77777777" w:rsidTr="00703A79">
        <w:trPr>
          <w:cantSplit/>
          <w:trHeight w:val="254"/>
          <w:jc w:val="center"/>
        </w:trPr>
        <w:tc>
          <w:tcPr>
            <w:tcW w:w="1894" w:type="dxa"/>
            <w:vMerge w:val="restart"/>
            <w:tcBorders>
              <w:top w:val="single" w:sz="8" w:space="0" w:color="008080"/>
              <w:bottom w:val="single" w:sz="8" w:space="0" w:color="008080"/>
            </w:tcBorders>
            <w:shd w:val="clear" w:color="auto" w:fill="E0E0E0"/>
          </w:tcPr>
          <w:p w14:paraId="22AFE7FD"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Agresivitas * Religiusitas</w:t>
            </w:r>
          </w:p>
        </w:tc>
        <w:tc>
          <w:tcPr>
            <w:tcW w:w="1347" w:type="dxa"/>
            <w:gridSpan w:val="2"/>
            <w:vMerge w:val="restart"/>
            <w:tcBorders>
              <w:top w:val="single" w:sz="8" w:space="0" w:color="008080"/>
            </w:tcBorders>
            <w:shd w:val="clear" w:color="auto" w:fill="E0E0E0"/>
          </w:tcPr>
          <w:p w14:paraId="51639F63"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Between Groups</w:t>
            </w:r>
          </w:p>
        </w:tc>
        <w:tc>
          <w:tcPr>
            <w:tcW w:w="1786" w:type="dxa"/>
            <w:gridSpan w:val="2"/>
            <w:tcBorders>
              <w:top w:val="single" w:sz="8" w:space="0" w:color="008080"/>
              <w:bottom w:val="single" w:sz="8" w:space="0" w:color="C0C0C0"/>
            </w:tcBorders>
            <w:shd w:val="clear" w:color="auto" w:fill="E0E0E0"/>
          </w:tcPr>
          <w:p w14:paraId="75E687EE"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(Combined)</w:t>
            </w:r>
          </w:p>
        </w:tc>
        <w:tc>
          <w:tcPr>
            <w:tcW w:w="1116" w:type="dxa"/>
            <w:gridSpan w:val="2"/>
            <w:tcBorders>
              <w:top w:val="single" w:sz="8" w:space="0" w:color="008080"/>
              <w:bottom w:val="single" w:sz="8" w:space="0" w:color="C0C0C0"/>
              <w:right w:val="single" w:sz="8" w:space="0" w:color="FFFFFF"/>
            </w:tcBorders>
            <w:shd w:val="clear" w:color="auto" w:fill="FFFFFF"/>
          </w:tcPr>
          <w:p w14:paraId="27F9B60A"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113.927</w:t>
            </w:r>
          </w:p>
        </w:tc>
        <w:tc>
          <w:tcPr>
            <w:tcW w:w="815" w:type="dxa"/>
            <w:tcBorders>
              <w:top w:val="single" w:sz="8" w:space="0" w:color="008080"/>
              <w:left w:val="single" w:sz="8" w:space="0" w:color="FFFFFF"/>
              <w:bottom w:val="single" w:sz="8" w:space="0" w:color="C0C0C0"/>
            </w:tcBorders>
            <w:shd w:val="clear" w:color="auto" w:fill="FFFFFF"/>
          </w:tcPr>
          <w:p w14:paraId="31C96BC9"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63.824</w:t>
            </w:r>
          </w:p>
        </w:tc>
      </w:tr>
      <w:tr w:rsidR="00703A79" w14:paraId="7B47F153" w14:textId="77777777" w:rsidTr="00703A79">
        <w:trPr>
          <w:cantSplit/>
          <w:trHeight w:val="262"/>
          <w:jc w:val="center"/>
        </w:trPr>
        <w:tc>
          <w:tcPr>
            <w:tcW w:w="1894" w:type="dxa"/>
            <w:vMerge/>
            <w:tcBorders>
              <w:top w:val="single" w:sz="8" w:space="0" w:color="008080"/>
              <w:bottom w:val="single" w:sz="8" w:space="0" w:color="008080"/>
            </w:tcBorders>
            <w:shd w:val="clear" w:color="auto" w:fill="E0E0E0"/>
          </w:tcPr>
          <w:p w14:paraId="779628EE" w14:textId="77777777" w:rsidR="00703A79" w:rsidRDefault="00703A79" w:rsidP="00CD1CDD">
            <w:pPr>
              <w:widowControl w:val="0"/>
              <w:ind w:left="0" w:hanging="2"/>
              <w:rPr>
                <w:rFonts w:ascii="Courier New" w:eastAsia="Courier New" w:hAnsi="Courier New" w:cs="Courier New"/>
                <w:sz w:val="20"/>
                <w:szCs w:val="20"/>
              </w:rPr>
            </w:pPr>
          </w:p>
        </w:tc>
        <w:tc>
          <w:tcPr>
            <w:tcW w:w="1347" w:type="dxa"/>
            <w:gridSpan w:val="2"/>
            <w:vMerge/>
            <w:tcBorders>
              <w:top w:val="single" w:sz="8" w:space="0" w:color="008080"/>
            </w:tcBorders>
            <w:shd w:val="clear" w:color="auto" w:fill="E0E0E0"/>
          </w:tcPr>
          <w:p w14:paraId="56AD3955" w14:textId="77777777" w:rsidR="00703A79" w:rsidRDefault="00703A79" w:rsidP="00CD1CDD">
            <w:pPr>
              <w:widowControl w:val="0"/>
              <w:ind w:left="0" w:hanging="2"/>
              <w:rPr>
                <w:rFonts w:ascii="Courier New" w:eastAsia="Courier New" w:hAnsi="Courier New" w:cs="Courier New"/>
                <w:sz w:val="20"/>
                <w:szCs w:val="20"/>
              </w:rPr>
            </w:pPr>
          </w:p>
        </w:tc>
        <w:tc>
          <w:tcPr>
            <w:tcW w:w="1786" w:type="dxa"/>
            <w:gridSpan w:val="2"/>
            <w:tcBorders>
              <w:top w:val="single" w:sz="8" w:space="0" w:color="C0C0C0"/>
              <w:bottom w:val="single" w:sz="8" w:space="0" w:color="C0C0C0"/>
            </w:tcBorders>
            <w:shd w:val="clear" w:color="auto" w:fill="E0E0E0"/>
          </w:tcPr>
          <w:p w14:paraId="4E7D49EB"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Linearity</w:t>
            </w:r>
          </w:p>
        </w:tc>
        <w:tc>
          <w:tcPr>
            <w:tcW w:w="1116" w:type="dxa"/>
            <w:gridSpan w:val="2"/>
            <w:tcBorders>
              <w:top w:val="single" w:sz="8" w:space="0" w:color="C0C0C0"/>
              <w:bottom w:val="single" w:sz="8" w:space="0" w:color="C0C0C0"/>
              <w:right w:val="single" w:sz="8" w:space="0" w:color="FFFFFF"/>
            </w:tcBorders>
            <w:shd w:val="clear" w:color="auto" w:fill="FFFFFF"/>
          </w:tcPr>
          <w:p w14:paraId="3789A69F"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1205.703</w:t>
            </w:r>
          </w:p>
        </w:tc>
        <w:tc>
          <w:tcPr>
            <w:tcW w:w="815" w:type="dxa"/>
            <w:tcBorders>
              <w:top w:val="single" w:sz="8" w:space="0" w:color="C0C0C0"/>
              <w:left w:val="single" w:sz="8" w:space="0" w:color="FFFFFF"/>
              <w:bottom w:val="single" w:sz="8" w:space="0" w:color="C0C0C0"/>
            </w:tcBorders>
            <w:shd w:val="clear" w:color="auto" w:fill="FFFFFF"/>
          </w:tcPr>
          <w:p w14:paraId="36C9EAF8"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675.459</w:t>
            </w:r>
          </w:p>
        </w:tc>
      </w:tr>
      <w:tr w:rsidR="00703A79" w14:paraId="6FBC0D42" w14:textId="77777777" w:rsidTr="00703A79">
        <w:trPr>
          <w:cantSplit/>
          <w:trHeight w:val="262"/>
          <w:jc w:val="center"/>
        </w:trPr>
        <w:tc>
          <w:tcPr>
            <w:tcW w:w="1894" w:type="dxa"/>
            <w:vMerge/>
            <w:tcBorders>
              <w:top w:val="single" w:sz="8" w:space="0" w:color="008080"/>
              <w:bottom w:val="single" w:sz="8" w:space="0" w:color="008080"/>
            </w:tcBorders>
            <w:shd w:val="clear" w:color="auto" w:fill="E0E0E0"/>
          </w:tcPr>
          <w:p w14:paraId="1201F710" w14:textId="77777777" w:rsidR="00703A79" w:rsidRDefault="00703A79" w:rsidP="00CD1CDD">
            <w:pPr>
              <w:widowControl w:val="0"/>
              <w:ind w:left="0" w:hanging="2"/>
              <w:rPr>
                <w:rFonts w:ascii="Courier New" w:eastAsia="Courier New" w:hAnsi="Courier New" w:cs="Courier New"/>
                <w:sz w:val="20"/>
                <w:szCs w:val="20"/>
              </w:rPr>
            </w:pPr>
          </w:p>
        </w:tc>
        <w:tc>
          <w:tcPr>
            <w:tcW w:w="1347" w:type="dxa"/>
            <w:gridSpan w:val="2"/>
            <w:vMerge/>
            <w:tcBorders>
              <w:top w:val="single" w:sz="8" w:space="0" w:color="008080"/>
            </w:tcBorders>
            <w:shd w:val="clear" w:color="auto" w:fill="E0E0E0"/>
          </w:tcPr>
          <w:p w14:paraId="706FE8AB" w14:textId="77777777" w:rsidR="00703A79" w:rsidRDefault="00703A79" w:rsidP="00CD1CDD">
            <w:pPr>
              <w:widowControl w:val="0"/>
              <w:ind w:left="0" w:hanging="2"/>
              <w:rPr>
                <w:rFonts w:ascii="Courier New" w:eastAsia="Courier New" w:hAnsi="Courier New" w:cs="Courier New"/>
                <w:sz w:val="20"/>
                <w:szCs w:val="20"/>
              </w:rPr>
            </w:pPr>
          </w:p>
        </w:tc>
        <w:tc>
          <w:tcPr>
            <w:tcW w:w="1786" w:type="dxa"/>
            <w:gridSpan w:val="2"/>
            <w:tcBorders>
              <w:top w:val="single" w:sz="8" w:space="0" w:color="C0C0C0"/>
            </w:tcBorders>
            <w:shd w:val="clear" w:color="auto" w:fill="E0E0E0"/>
          </w:tcPr>
          <w:p w14:paraId="103DC962"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Deviation from Linearity</w:t>
            </w:r>
          </w:p>
        </w:tc>
        <w:tc>
          <w:tcPr>
            <w:tcW w:w="1116" w:type="dxa"/>
            <w:gridSpan w:val="2"/>
            <w:tcBorders>
              <w:top w:val="single" w:sz="8" w:space="0" w:color="C0C0C0"/>
              <w:right w:val="single" w:sz="8" w:space="0" w:color="FFFFFF"/>
            </w:tcBorders>
            <w:shd w:val="clear" w:color="auto" w:fill="FFFFFF"/>
          </w:tcPr>
          <w:p w14:paraId="2D635F63"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14.674</w:t>
            </w:r>
          </w:p>
        </w:tc>
        <w:tc>
          <w:tcPr>
            <w:tcW w:w="815" w:type="dxa"/>
            <w:tcBorders>
              <w:top w:val="single" w:sz="8" w:space="0" w:color="C0C0C0"/>
              <w:left w:val="single" w:sz="8" w:space="0" w:color="FFFFFF"/>
            </w:tcBorders>
            <w:shd w:val="clear" w:color="auto" w:fill="FFFFFF"/>
          </w:tcPr>
          <w:p w14:paraId="584F27F0"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8.221</w:t>
            </w:r>
          </w:p>
        </w:tc>
      </w:tr>
      <w:tr w:rsidR="00703A79" w14:paraId="7B1B87F7" w14:textId="77777777" w:rsidTr="00703A79">
        <w:trPr>
          <w:cantSplit/>
          <w:trHeight w:val="270"/>
          <w:jc w:val="center"/>
        </w:trPr>
        <w:tc>
          <w:tcPr>
            <w:tcW w:w="1894" w:type="dxa"/>
            <w:vMerge/>
            <w:tcBorders>
              <w:top w:val="single" w:sz="8" w:space="0" w:color="008080"/>
              <w:bottom w:val="single" w:sz="8" w:space="0" w:color="008080"/>
            </w:tcBorders>
            <w:shd w:val="clear" w:color="auto" w:fill="E0E0E0"/>
          </w:tcPr>
          <w:p w14:paraId="1C558C79" w14:textId="77777777" w:rsidR="00703A79" w:rsidRDefault="00703A79" w:rsidP="00CD1CDD">
            <w:pPr>
              <w:widowControl w:val="0"/>
              <w:ind w:left="0" w:hanging="2"/>
              <w:rPr>
                <w:rFonts w:ascii="Courier New" w:eastAsia="Courier New" w:hAnsi="Courier New" w:cs="Courier New"/>
                <w:sz w:val="20"/>
                <w:szCs w:val="20"/>
              </w:rPr>
            </w:pPr>
          </w:p>
        </w:tc>
        <w:tc>
          <w:tcPr>
            <w:tcW w:w="3133" w:type="dxa"/>
            <w:gridSpan w:val="4"/>
            <w:tcBorders>
              <w:top w:val="single" w:sz="8" w:space="0" w:color="C0C0C0"/>
            </w:tcBorders>
            <w:shd w:val="clear" w:color="auto" w:fill="E0E0E0"/>
          </w:tcPr>
          <w:p w14:paraId="18FABC3A"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Within Groups</w:t>
            </w:r>
          </w:p>
        </w:tc>
        <w:tc>
          <w:tcPr>
            <w:tcW w:w="1116" w:type="dxa"/>
            <w:gridSpan w:val="2"/>
            <w:tcBorders>
              <w:top w:val="single" w:sz="8" w:space="0" w:color="C0C0C0"/>
              <w:right w:val="single" w:sz="8" w:space="0" w:color="FFFFFF"/>
            </w:tcBorders>
            <w:shd w:val="clear" w:color="auto" w:fill="FFFFFF"/>
          </w:tcPr>
          <w:p w14:paraId="6613AE5F"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1.785</w:t>
            </w:r>
          </w:p>
        </w:tc>
        <w:tc>
          <w:tcPr>
            <w:tcW w:w="815" w:type="dxa"/>
            <w:tcBorders>
              <w:top w:val="single" w:sz="8" w:space="0" w:color="C0C0C0"/>
              <w:left w:val="single" w:sz="8" w:space="0" w:color="FFFFFF"/>
            </w:tcBorders>
            <w:shd w:val="clear" w:color="auto" w:fill="FFFFFF"/>
            <w:vAlign w:val="center"/>
          </w:tcPr>
          <w:p w14:paraId="1C156049" w14:textId="77777777" w:rsidR="00703A79" w:rsidRDefault="00703A79" w:rsidP="00CD1CDD">
            <w:pPr>
              <w:widowControl w:val="0"/>
              <w:spacing w:line="240" w:lineRule="auto"/>
              <w:ind w:left="0" w:hanging="2"/>
              <w:rPr>
                <w:sz w:val="20"/>
                <w:szCs w:val="20"/>
              </w:rPr>
            </w:pPr>
          </w:p>
        </w:tc>
      </w:tr>
      <w:tr w:rsidR="00703A79" w14:paraId="018E9654" w14:textId="77777777" w:rsidTr="00703A79">
        <w:trPr>
          <w:cantSplit/>
          <w:trHeight w:val="270"/>
          <w:jc w:val="center"/>
        </w:trPr>
        <w:tc>
          <w:tcPr>
            <w:tcW w:w="1894" w:type="dxa"/>
            <w:vMerge/>
            <w:tcBorders>
              <w:top w:val="single" w:sz="8" w:space="0" w:color="008080"/>
              <w:bottom w:val="single" w:sz="8" w:space="0" w:color="008080"/>
            </w:tcBorders>
            <w:shd w:val="clear" w:color="auto" w:fill="E0E0E0"/>
          </w:tcPr>
          <w:p w14:paraId="6A3BF874" w14:textId="77777777" w:rsidR="00703A79" w:rsidRDefault="00703A79" w:rsidP="00CD1CDD">
            <w:pPr>
              <w:widowControl w:val="0"/>
              <w:ind w:left="0" w:hanging="2"/>
              <w:rPr>
                <w:sz w:val="20"/>
                <w:szCs w:val="20"/>
              </w:rPr>
            </w:pPr>
          </w:p>
        </w:tc>
        <w:tc>
          <w:tcPr>
            <w:tcW w:w="3133" w:type="dxa"/>
            <w:gridSpan w:val="4"/>
            <w:tcBorders>
              <w:top w:val="single" w:sz="8" w:space="0" w:color="C0C0C0"/>
              <w:bottom w:val="single" w:sz="8" w:space="0" w:color="008080"/>
            </w:tcBorders>
            <w:shd w:val="clear" w:color="auto" w:fill="E0E0E0"/>
          </w:tcPr>
          <w:p w14:paraId="19B75F5F"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Total</w:t>
            </w:r>
          </w:p>
        </w:tc>
        <w:tc>
          <w:tcPr>
            <w:tcW w:w="1116" w:type="dxa"/>
            <w:gridSpan w:val="2"/>
            <w:tcBorders>
              <w:top w:val="single" w:sz="8" w:space="0" w:color="C0C0C0"/>
              <w:bottom w:val="single" w:sz="8" w:space="0" w:color="008080"/>
              <w:right w:val="single" w:sz="8" w:space="0" w:color="FFFFFF"/>
            </w:tcBorders>
            <w:shd w:val="clear" w:color="auto" w:fill="FFFFFF"/>
            <w:vAlign w:val="center"/>
          </w:tcPr>
          <w:p w14:paraId="2AD28233" w14:textId="77777777" w:rsidR="00703A79" w:rsidRDefault="00703A79" w:rsidP="00CD1CDD">
            <w:pPr>
              <w:widowControl w:val="0"/>
              <w:spacing w:line="240" w:lineRule="auto"/>
              <w:ind w:left="0" w:hanging="2"/>
              <w:rPr>
                <w:sz w:val="20"/>
                <w:szCs w:val="20"/>
              </w:rPr>
            </w:pPr>
          </w:p>
        </w:tc>
        <w:tc>
          <w:tcPr>
            <w:tcW w:w="815" w:type="dxa"/>
            <w:tcBorders>
              <w:top w:val="single" w:sz="8" w:space="0" w:color="C0C0C0"/>
              <w:left w:val="single" w:sz="8" w:space="0" w:color="FFFFFF"/>
              <w:bottom w:val="single" w:sz="8" w:space="0" w:color="008080"/>
            </w:tcBorders>
            <w:shd w:val="clear" w:color="auto" w:fill="FFFFFF"/>
            <w:vAlign w:val="center"/>
          </w:tcPr>
          <w:p w14:paraId="68D9AB54" w14:textId="77777777" w:rsidR="00703A79" w:rsidRDefault="00703A79" w:rsidP="00CD1CDD">
            <w:pPr>
              <w:widowControl w:val="0"/>
              <w:spacing w:line="240" w:lineRule="auto"/>
              <w:ind w:left="0" w:hanging="2"/>
              <w:rPr>
                <w:sz w:val="20"/>
                <w:szCs w:val="20"/>
              </w:rPr>
            </w:pPr>
          </w:p>
        </w:tc>
      </w:tr>
      <w:tr w:rsidR="00703A79" w14:paraId="1A12C229" w14:textId="77777777" w:rsidTr="00703A79">
        <w:trPr>
          <w:cantSplit/>
          <w:trHeight w:val="299"/>
          <w:jc w:val="center"/>
        </w:trPr>
        <w:tc>
          <w:tcPr>
            <w:tcW w:w="6957" w:type="dxa"/>
            <w:gridSpan w:val="8"/>
            <w:shd w:val="clear" w:color="auto" w:fill="FFFFFF"/>
            <w:vAlign w:val="center"/>
          </w:tcPr>
          <w:p w14:paraId="5629BBB4" w14:textId="77777777"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b/>
                <w:color w:val="010205"/>
              </w:rPr>
              <w:t>ANOVA Table</w:t>
            </w:r>
          </w:p>
        </w:tc>
      </w:tr>
      <w:tr w:rsidR="00703A79" w14:paraId="3FB317D2" w14:textId="77777777" w:rsidTr="00703A79">
        <w:trPr>
          <w:cantSplit/>
          <w:trHeight w:val="258"/>
          <w:jc w:val="center"/>
        </w:trPr>
        <w:tc>
          <w:tcPr>
            <w:tcW w:w="5988" w:type="dxa"/>
            <w:gridSpan w:val="6"/>
            <w:tcBorders>
              <w:bottom w:val="single" w:sz="8" w:space="0" w:color="008080"/>
            </w:tcBorders>
            <w:shd w:val="clear" w:color="auto" w:fill="FFFFFF"/>
          </w:tcPr>
          <w:p w14:paraId="5CAF4EB3" w14:textId="77777777" w:rsidR="00703A79" w:rsidRDefault="00703A79" w:rsidP="00CD1CDD">
            <w:pPr>
              <w:widowControl w:val="0"/>
              <w:spacing w:line="240" w:lineRule="auto"/>
              <w:ind w:left="0" w:hanging="2"/>
              <w:rPr>
                <w:sz w:val="20"/>
                <w:szCs w:val="20"/>
              </w:rPr>
            </w:pPr>
          </w:p>
        </w:tc>
        <w:tc>
          <w:tcPr>
            <w:tcW w:w="969" w:type="dxa"/>
            <w:gridSpan w:val="2"/>
            <w:tcBorders>
              <w:bottom w:val="single" w:sz="8" w:space="0" w:color="008080"/>
            </w:tcBorders>
            <w:shd w:val="clear" w:color="auto" w:fill="FFFFFF"/>
          </w:tcPr>
          <w:p w14:paraId="4C6AFE85" w14:textId="77777777" w:rsidR="00703A79" w:rsidRDefault="00703A79" w:rsidP="00CD1CDD">
            <w:pPr>
              <w:widowControl w:val="0"/>
              <w:spacing w:line="240" w:lineRule="auto"/>
              <w:ind w:left="0" w:right="60" w:hanging="2"/>
              <w:jc w:val="center"/>
              <w:rPr>
                <w:rFonts w:ascii="Courier New" w:eastAsia="Courier New" w:hAnsi="Courier New" w:cs="Courier New"/>
                <w:sz w:val="20"/>
                <w:szCs w:val="20"/>
              </w:rPr>
            </w:pPr>
            <w:r>
              <w:rPr>
                <w:color w:val="264A60"/>
                <w:sz w:val="18"/>
                <w:szCs w:val="18"/>
              </w:rPr>
              <w:t>Sig.</w:t>
            </w:r>
          </w:p>
        </w:tc>
      </w:tr>
      <w:tr w:rsidR="00703A79" w14:paraId="174006D7" w14:textId="77777777" w:rsidTr="00703A79">
        <w:trPr>
          <w:cantSplit/>
          <w:trHeight w:val="266"/>
          <w:jc w:val="center"/>
        </w:trPr>
        <w:tc>
          <w:tcPr>
            <w:tcW w:w="2256" w:type="dxa"/>
            <w:gridSpan w:val="2"/>
            <w:vMerge w:val="restart"/>
            <w:tcBorders>
              <w:top w:val="single" w:sz="8" w:space="0" w:color="008080"/>
              <w:bottom w:val="single" w:sz="8" w:space="0" w:color="008080"/>
            </w:tcBorders>
            <w:shd w:val="clear" w:color="auto" w:fill="E0E0E0"/>
          </w:tcPr>
          <w:p w14:paraId="54A5B585"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Agresivitas * Religiusitas</w:t>
            </w:r>
          </w:p>
        </w:tc>
        <w:tc>
          <w:tcPr>
            <w:tcW w:w="1605" w:type="dxa"/>
            <w:gridSpan w:val="2"/>
            <w:vMerge w:val="restart"/>
            <w:tcBorders>
              <w:top w:val="single" w:sz="8" w:space="0" w:color="008080"/>
            </w:tcBorders>
            <w:shd w:val="clear" w:color="auto" w:fill="E0E0E0"/>
          </w:tcPr>
          <w:p w14:paraId="74318E2C"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Between Groups</w:t>
            </w:r>
          </w:p>
        </w:tc>
        <w:tc>
          <w:tcPr>
            <w:tcW w:w="2127" w:type="dxa"/>
            <w:gridSpan w:val="2"/>
            <w:tcBorders>
              <w:top w:val="single" w:sz="8" w:space="0" w:color="008080"/>
              <w:bottom w:val="single" w:sz="8" w:space="0" w:color="C0C0C0"/>
            </w:tcBorders>
            <w:shd w:val="clear" w:color="auto" w:fill="E0E0E0"/>
          </w:tcPr>
          <w:p w14:paraId="2C282C8A"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(Combined)</w:t>
            </w:r>
          </w:p>
        </w:tc>
        <w:tc>
          <w:tcPr>
            <w:tcW w:w="969" w:type="dxa"/>
            <w:gridSpan w:val="2"/>
            <w:tcBorders>
              <w:top w:val="single" w:sz="8" w:space="0" w:color="008080"/>
              <w:bottom w:val="single" w:sz="8" w:space="0" w:color="C0C0C0"/>
            </w:tcBorders>
            <w:shd w:val="clear" w:color="auto" w:fill="FFFFFF"/>
          </w:tcPr>
          <w:p w14:paraId="1C417C08"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14:paraId="2F38AB31" w14:textId="77777777" w:rsidTr="00703A79">
        <w:trPr>
          <w:cantSplit/>
          <w:trHeight w:val="274"/>
          <w:jc w:val="center"/>
        </w:trPr>
        <w:tc>
          <w:tcPr>
            <w:tcW w:w="2256" w:type="dxa"/>
            <w:gridSpan w:val="2"/>
            <w:vMerge/>
            <w:tcBorders>
              <w:top w:val="single" w:sz="8" w:space="0" w:color="008080"/>
              <w:bottom w:val="single" w:sz="8" w:space="0" w:color="008080"/>
            </w:tcBorders>
            <w:shd w:val="clear" w:color="auto" w:fill="E0E0E0"/>
          </w:tcPr>
          <w:p w14:paraId="0E5327F9" w14:textId="77777777" w:rsidR="00703A79" w:rsidRDefault="00703A79" w:rsidP="00CD1CDD">
            <w:pPr>
              <w:widowControl w:val="0"/>
              <w:ind w:left="0" w:hanging="2"/>
              <w:rPr>
                <w:rFonts w:ascii="Courier New" w:eastAsia="Courier New" w:hAnsi="Courier New" w:cs="Courier New"/>
                <w:sz w:val="20"/>
                <w:szCs w:val="20"/>
              </w:rPr>
            </w:pPr>
          </w:p>
        </w:tc>
        <w:tc>
          <w:tcPr>
            <w:tcW w:w="1605" w:type="dxa"/>
            <w:gridSpan w:val="2"/>
            <w:vMerge/>
            <w:tcBorders>
              <w:top w:val="single" w:sz="8" w:space="0" w:color="008080"/>
            </w:tcBorders>
            <w:shd w:val="clear" w:color="auto" w:fill="E0E0E0"/>
          </w:tcPr>
          <w:p w14:paraId="273121F9" w14:textId="77777777" w:rsidR="00703A79" w:rsidRDefault="00703A79" w:rsidP="00CD1CDD">
            <w:pPr>
              <w:widowControl w:val="0"/>
              <w:ind w:left="0" w:hanging="2"/>
              <w:rPr>
                <w:rFonts w:ascii="Courier New" w:eastAsia="Courier New" w:hAnsi="Courier New" w:cs="Courier New"/>
                <w:sz w:val="20"/>
                <w:szCs w:val="20"/>
              </w:rPr>
            </w:pPr>
          </w:p>
        </w:tc>
        <w:tc>
          <w:tcPr>
            <w:tcW w:w="2127" w:type="dxa"/>
            <w:gridSpan w:val="2"/>
            <w:tcBorders>
              <w:top w:val="single" w:sz="8" w:space="0" w:color="C0C0C0"/>
              <w:bottom w:val="single" w:sz="8" w:space="0" w:color="C0C0C0"/>
            </w:tcBorders>
            <w:shd w:val="clear" w:color="auto" w:fill="E0E0E0"/>
          </w:tcPr>
          <w:p w14:paraId="22F10EDF"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Linearity</w:t>
            </w:r>
          </w:p>
        </w:tc>
        <w:tc>
          <w:tcPr>
            <w:tcW w:w="969" w:type="dxa"/>
            <w:gridSpan w:val="2"/>
            <w:tcBorders>
              <w:top w:val="single" w:sz="8" w:space="0" w:color="C0C0C0"/>
              <w:bottom w:val="single" w:sz="8" w:space="0" w:color="C0C0C0"/>
            </w:tcBorders>
            <w:shd w:val="clear" w:color="auto" w:fill="FFFFFF"/>
          </w:tcPr>
          <w:p w14:paraId="14D44A72"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14:paraId="5EE2A5B5" w14:textId="77777777" w:rsidTr="00703A79">
        <w:trPr>
          <w:cantSplit/>
          <w:trHeight w:val="274"/>
          <w:jc w:val="center"/>
        </w:trPr>
        <w:tc>
          <w:tcPr>
            <w:tcW w:w="2256" w:type="dxa"/>
            <w:gridSpan w:val="2"/>
            <w:vMerge/>
            <w:tcBorders>
              <w:top w:val="single" w:sz="8" w:space="0" w:color="008080"/>
              <w:bottom w:val="single" w:sz="8" w:space="0" w:color="008080"/>
            </w:tcBorders>
            <w:shd w:val="clear" w:color="auto" w:fill="E0E0E0"/>
          </w:tcPr>
          <w:p w14:paraId="2C0C3DFC" w14:textId="77777777" w:rsidR="00703A79" w:rsidRDefault="00703A79" w:rsidP="00CD1CDD">
            <w:pPr>
              <w:widowControl w:val="0"/>
              <w:ind w:left="0" w:hanging="2"/>
              <w:rPr>
                <w:rFonts w:ascii="Courier New" w:eastAsia="Courier New" w:hAnsi="Courier New" w:cs="Courier New"/>
                <w:sz w:val="20"/>
                <w:szCs w:val="20"/>
              </w:rPr>
            </w:pPr>
          </w:p>
        </w:tc>
        <w:tc>
          <w:tcPr>
            <w:tcW w:w="1605" w:type="dxa"/>
            <w:gridSpan w:val="2"/>
            <w:vMerge/>
            <w:tcBorders>
              <w:top w:val="single" w:sz="8" w:space="0" w:color="008080"/>
            </w:tcBorders>
            <w:shd w:val="clear" w:color="auto" w:fill="E0E0E0"/>
          </w:tcPr>
          <w:p w14:paraId="6CB2B573" w14:textId="77777777" w:rsidR="00703A79" w:rsidRDefault="00703A79" w:rsidP="00CD1CDD">
            <w:pPr>
              <w:widowControl w:val="0"/>
              <w:ind w:left="0" w:hanging="2"/>
              <w:rPr>
                <w:rFonts w:ascii="Courier New" w:eastAsia="Courier New" w:hAnsi="Courier New" w:cs="Courier New"/>
                <w:sz w:val="20"/>
                <w:szCs w:val="20"/>
              </w:rPr>
            </w:pPr>
          </w:p>
        </w:tc>
        <w:tc>
          <w:tcPr>
            <w:tcW w:w="2127" w:type="dxa"/>
            <w:gridSpan w:val="2"/>
            <w:tcBorders>
              <w:top w:val="single" w:sz="8" w:space="0" w:color="C0C0C0"/>
            </w:tcBorders>
            <w:shd w:val="clear" w:color="auto" w:fill="E0E0E0"/>
          </w:tcPr>
          <w:p w14:paraId="1EE7F2DE"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Deviation from Linearity</w:t>
            </w:r>
          </w:p>
        </w:tc>
        <w:tc>
          <w:tcPr>
            <w:tcW w:w="969" w:type="dxa"/>
            <w:gridSpan w:val="2"/>
            <w:tcBorders>
              <w:top w:val="single" w:sz="8" w:space="0" w:color="C0C0C0"/>
            </w:tcBorders>
            <w:shd w:val="clear" w:color="auto" w:fill="FFFFFF"/>
          </w:tcPr>
          <w:p w14:paraId="435CEC51" w14:textId="77777777" w:rsidR="00703A79" w:rsidRDefault="00703A79" w:rsidP="00CD1CDD">
            <w:pPr>
              <w:widowControl w:val="0"/>
              <w:spacing w:line="240" w:lineRule="auto"/>
              <w:ind w:left="0" w:right="60" w:hanging="2"/>
              <w:jc w:val="right"/>
              <w:rPr>
                <w:rFonts w:ascii="Courier New" w:eastAsia="Courier New" w:hAnsi="Courier New" w:cs="Courier New"/>
                <w:sz w:val="20"/>
                <w:szCs w:val="20"/>
              </w:rPr>
            </w:pPr>
            <w:r>
              <w:rPr>
                <w:color w:val="010205"/>
                <w:sz w:val="18"/>
                <w:szCs w:val="18"/>
              </w:rPr>
              <w:t>.000</w:t>
            </w:r>
          </w:p>
        </w:tc>
      </w:tr>
      <w:tr w:rsidR="00703A79" w14:paraId="387C57E8" w14:textId="77777777" w:rsidTr="00703A79">
        <w:trPr>
          <w:cantSplit/>
          <w:trHeight w:val="283"/>
          <w:jc w:val="center"/>
        </w:trPr>
        <w:tc>
          <w:tcPr>
            <w:tcW w:w="2256" w:type="dxa"/>
            <w:gridSpan w:val="2"/>
            <w:vMerge/>
            <w:tcBorders>
              <w:top w:val="single" w:sz="8" w:space="0" w:color="008080"/>
              <w:bottom w:val="single" w:sz="8" w:space="0" w:color="008080"/>
            </w:tcBorders>
            <w:shd w:val="clear" w:color="auto" w:fill="E0E0E0"/>
          </w:tcPr>
          <w:p w14:paraId="37FBF921" w14:textId="77777777" w:rsidR="00703A79" w:rsidRDefault="00703A79" w:rsidP="00CD1CDD">
            <w:pPr>
              <w:widowControl w:val="0"/>
              <w:ind w:left="0" w:hanging="2"/>
              <w:rPr>
                <w:rFonts w:ascii="Courier New" w:eastAsia="Courier New" w:hAnsi="Courier New" w:cs="Courier New"/>
                <w:sz w:val="20"/>
                <w:szCs w:val="20"/>
              </w:rPr>
            </w:pPr>
          </w:p>
        </w:tc>
        <w:tc>
          <w:tcPr>
            <w:tcW w:w="3732" w:type="dxa"/>
            <w:gridSpan w:val="4"/>
            <w:tcBorders>
              <w:top w:val="single" w:sz="8" w:space="0" w:color="C0C0C0"/>
            </w:tcBorders>
            <w:shd w:val="clear" w:color="auto" w:fill="E0E0E0"/>
          </w:tcPr>
          <w:p w14:paraId="589141CD"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Within Groups</w:t>
            </w:r>
          </w:p>
        </w:tc>
        <w:tc>
          <w:tcPr>
            <w:tcW w:w="969" w:type="dxa"/>
            <w:gridSpan w:val="2"/>
            <w:tcBorders>
              <w:top w:val="single" w:sz="8" w:space="0" w:color="C0C0C0"/>
            </w:tcBorders>
            <w:shd w:val="clear" w:color="auto" w:fill="FFFFFF"/>
            <w:vAlign w:val="center"/>
          </w:tcPr>
          <w:p w14:paraId="57963501" w14:textId="77777777" w:rsidR="00703A79" w:rsidRDefault="00703A79" w:rsidP="00CD1CDD">
            <w:pPr>
              <w:widowControl w:val="0"/>
              <w:spacing w:line="240" w:lineRule="auto"/>
              <w:ind w:left="0" w:hanging="2"/>
              <w:rPr>
                <w:sz w:val="20"/>
                <w:szCs w:val="20"/>
              </w:rPr>
            </w:pPr>
          </w:p>
        </w:tc>
      </w:tr>
      <w:tr w:rsidR="00703A79" w14:paraId="34E05EF5" w14:textId="77777777" w:rsidTr="00703A79">
        <w:trPr>
          <w:cantSplit/>
          <w:trHeight w:val="283"/>
          <w:jc w:val="center"/>
        </w:trPr>
        <w:tc>
          <w:tcPr>
            <w:tcW w:w="2256" w:type="dxa"/>
            <w:gridSpan w:val="2"/>
            <w:vMerge/>
            <w:tcBorders>
              <w:top w:val="single" w:sz="8" w:space="0" w:color="008080"/>
              <w:bottom w:val="single" w:sz="8" w:space="0" w:color="008080"/>
            </w:tcBorders>
            <w:shd w:val="clear" w:color="auto" w:fill="E0E0E0"/>
          </w:tcPr>
          <w:p w14:paraId="15453261" w14:textId="77777777" w:rsidR="00703A79" w:rsidRDefault="00703A79" w:rsidP="00CD1CDD">
            <w:pPr>
              <w:widowControl w:val="0"/>
              <w:ind w:left="0" w:hanging="2"/>
              <w:rPr>
                <w:sz w:val="20"/>
                <w:szCs w:val="20"/>
              </w:rPr>
            </w:pPr>
          </w:p>
        </w:tc>
        <w:tc>
          <w:tcPr>
            <w:tcW w:w="3732" w:type="dxa"/>
            <w:gridSpan w:val="4"/>
            <w:tcBorders>
              <w:top w:val="single" w:sz="8" w:space="0" w:color="C0C0C0"/>
              <w:bottom w:val="single" w:sz="8" w:space="0" w:color="008080"/>
            </w:tcBorders>
            <w:shd w:val="clear" w:color="auto" w:fill="E0E0E0"/>
          </w:tcPr>
          <w:p w14:paraId="1AAA7793" w14:textId="77777777" w:rsidR="00703A79" w:rsidRDefault="00703A79" w:rsidP="00CD1CDD">
            <w:pPr>
              <w:widowControl w:val="0"/>
              <w:spacing w:line="240" w:lineRule="auto"/>
              <w:ind w:left="0" w:right="60" w:hanging="2"/>
              <w:rPr>
                <w:rFonts w:ascii="Courier New" w:eastAsia="Courier New" w:hAnsi="Courier New" w:cs="Courier New"/>
                <w:sz w:val="20"/>
                <w:szCs w:val="20"/>
              </w:rPr>
            </w:pPr>
            <w:r>
              <w:rPr>
                <w:color w:val="264A60"/>
                <w:sz w:val="18"/>
                <w:szCs w:val="18"/>
              </w:rPr>
              <w:t>Total</w:t>
            </w:r>
          </w:p>
        </w:tc>
        <w:tc>
          <w:tcPr>
            <w:tcW w:w="969" w:type="dxa"/>
            <w:gridSpan w:val="2"/>
            <w:tcBorders>
              <w:top w:val="single" w:sz="8" w:space="0" w:color="C0C0C0"/>
              <w:bottom w:val="single" w:sz="8" w:space="0" w:color="008080"/>
            </w:tcBorders>
            <w:shd w:val="clear" w:color="auto" w:fill="FFFFFF"/>
            <w:vAlign w:val="center"/>
          </w:tcPr>
          <w:p w14:paraId="18BA0F0F" w14:textId="77777777" w:rsidR="00703A79" w:rsidRDefault="00703A79" w:rsidP="00CD1CDD">
            <w:pPr>
              <w:widowControl w:val="0"/>
              <w:spacing w:line="240" w:lineRule="auto"/>
              <w:ind w:left="0" w:hanging="2"/>
              <w:rPr>
                <w:sz w:val="20"/>
                <w:szCs w:val="20"/>
              </w:rPr>
            </w:pPr>
          </w:p>
        </w:tc>
      </w:tr>
    </w:tbl>
    <w:p w14:paraId="1EA7B2CD" w14:textId="77777777" w:rsidR="003219A6" w:rsidRDefault="003219A6" w:rsidP="003219A6">
      <w:pPr>
        <w:widowControl w:val="0"/>
        <w:spacing w:line="240" w:lineRule="auto"/>
        <w:ind w:left="0" w:hanging="2"/>
        <w:rPr>
          <w:b/>
        </w:rPr>
      </w:pPr>
    </w:p>
    <w:p w14:paraId="22831520" w14:textId="24734922" w:rsidR="003219A6" w:rsidRDefault="0086677E" w:rsidP="00260F85">
      <w:pPr>
        <w:spacing w:after="120" w:line="240" w:lineRule="auto"/>
        <w:ind w:leftChars="0" w:left="426" w:firstLineChars="0" w:firstLine="720"/>
        <w:jc w:val="both"/>
      </w:pPr>
      <w:r w:rsidRPr="0086677E">
        <w:t>Berdasarkan hasil uji linearitas yang ditampilkan dalam Tabel 12, diperoleh nilai signifikansi (Sig.) pada baris Linearity sebesar 0,000, yang lebih kecil dari taraf signifikansi 0,05. Dengan demikian, dapat disimpulkan bahwa terdapat hubungan linear yang signifikan antara variabel Agressivitas dan Religiusitas. Hasil ini menunjukkan bahwa kedua variabel tersebut memenuhi asumsi linearitas, sehingga analisis lanjutan seperti regresi linear dapat dilakukan secara tepat dan sahih</w:t>
      </w:r>
      <w:r w:rsidR="003219A6">
        <w:t>.</w:t>
      </w:r>
    </w:p>
    <w:p w14:paraId="19CE3E60" w14:textId="77777777" w:rsidR="003219A6" w:rsidRPr="005923B4" w:rsidRDefault="003219A6" w:rsidP="00703A79">
      <w:pPr>
        <w:pStyle w:val="ListParagraph"/>
        <w:numPr>
          <w:ilvl w:val="0"/>
          <w:numId w:val="10"/>
        </w:numPr>
        <w:suppressAutoHyphens w:val="0"/>
        <w:spacing w:after="120" w:line="240" w:lineRule="auto"/>
        <w:ind w:leftChars="0" w:left="426" w:firstLineChars="0"/>
        <w:jc w:val="both"/>
        <w:textDirection w:val="lrTb"/>
        <w:textAlignment w:val="auto"/>
        <w:outlineLvl w:val="9"/>
        <w:rPr>
          <w:rFonts w:ascii="Times New Roman" w:eastAsia="Times New Roman" w:hAnsi="Times New Roman"/>
          <w:sz w:val="24"/>
          <w:szCs w:val="24"/>
        </w:rPr>
      </w:pPr>
      <w:r w:rsidRPr="005923B4">
        <w:rPr>
          <w:rFonts w:ascii="Times New Roman" w:eastAsia="Times New Roman" w:hAnsi="Times New Roman"/>
          <w:b/>
          <w:sz w:val="24"/>
          <w:szCs w:val="24"/>
        </w:rPr>
        <w:t>Uji Hipotesis</w:t>
      </w:r>
    </w:p>
    <w:p w14:paraId="183BA2DF" w14:textId="77777777" w:rsidR="003219A6" w:rsidRPr="00703A79" w:rsidRDefault="003219A6" w:rsidP="00703A79">
      <w:pPr>
        <w:pStyle w:val="ListParagraph"/>
        <w:numPr>
          <w:ilvl w:val="0"/>
          <w:numId w:val="11"/>
        </w:numPr>
        <w:spacing w:line="240" w:lineRule="auto"/>
        <w:ind w:leftChars="0" w:left="851" w:firstLineChars="0"/>
        <w:jc w:val="both"/>
        <w:textDirection w:val="lrTb"/>
        <w:textAlignment w:val="auto"/>
        <w:outlineLvl w:val="9"/>
        <w:rPr>
          <w:rFonts w:asciiTheme="majorBidi" w:hAnsiTheme="majorBidi" w:cstheme="majorBidi"/>
          <w:b/>
          <w:bCs/>
          <w:sz w:val="24"/>
          <w:szCs w:val="24"/>
        </w:rPr>
      </w:pPr>
      <w:r w:rsidRPr="00703A79">
        <w:rPr>
          <w:rFonts w:asciiTheme="majorBidi" w:hAnsiTheme="majorBidi" w:cstheme="majorBidi"/>
          <w:b/>
          <w:bCs/>
          <w:sz w:val="24"/>
          <w:szCs w:val="24"/>
        </w:rPr>
        <w:t>Regresi  linier sederhana</w:t>
      </w:r>
    </w:p>
    <w:p w14:paraId="42E40F1E" w14:textId="0EFA00B7" w:rsidR="003219A6" w:rsidRDefault="003219A6" w:rsidP="00CB66E7">
      <w:pPr>
        <w:spacing w:line="240" w:lineRule="auto"/>
        <w:ind w:left="0" w:hanging="2"/>
        <w:jc w:val="center"/>
      </w:pPr>
      <w:r>
        <w:t>T</w:t>
      </w:r>
      <w:r w:rsidR="00627BF9">
        <w:t xml:space="preserve">abel </w:t>
      </w:r>
      <w:r w:rsidR="00615FF9">
        <w:t>13</w:t>
      </w:r>
      <w:r w:rsidR="00627BF9">
        <w:t xml:space="preserve">. </w:t>
      </w:r>
      <w:r>
        <w:t>Regresi Linear Sederhana</w:t>
      </w:r>
    </w:p>
    <w:p w14:paraId="4224BE07" w14:textId="77777777" w:rsidR="003219A6" w:rsidRDefault="003219A6" w:rsidP="003219A6">
      <w:pPr>
        <w:widowControl w:val="0"/>
        <w:spacing w:line="240" w:lineRule="auto"/>
        <w:ind w:left="0" w:hanging="2"/>
      </w:pPr>
    </w:p>
    <w:tbl>
      <w:tblPr>
        <w:tblpPr w:leftFromText="180" w:rightFromText="180" w:topFromText="180" w:bottomFromText="180" w:vertAnchor="text" w:horzAnchor="margin" w:tblpXSpec="right" w:tblpY="-72"/>
        <w:tblW w:w="8158" w:type="dxa"/>
        <w:tblLayout w:type="fixed"/>
        <w:tblLook w:val="0000" w:firstRow="0" w:lastRow="0" w:firstColumn="0" w:lastColumn="0" w:noHBand="0" w:noVBand="0"/>
      </w:tblPr>
      <w:tblGrid>
        <w:gridCol w:w="723"/>
        <w:gridCol w:w="1340"/>
        <w:gridCol w:w="1310"/>
        <w:gridCol w:w="1313"/>
        <w:gridCol w:w="1447"/>
        <w:gridCol w:w="1009"/>
        <w:gridCol w:w="1016"/>
      </w:tblGrid>
      <w:tr w:rsidR="003219A6" w14:paraId="4DD05B47" w14:textId="77777777" w:rsidTr="00703A79">
        <w:trPr>
          <w:cantSplit/>
          <w:trHeight w:val="320"/>
        </w:trPr>
        <w:tc>
          <w:tcPr>
            <w:tcW w:w="8158" w:type="dxa"/>
            <w:gridSpan w:val="7"/>
            <w:shd w:val="clear" w:color="auto" w:fill="FFFFFF"/>
            <w:vAlign w:val="center"/>
          </w:tcPr>
          <w:p w14:paraId="169ADB00" w14:textId="77777777"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b/>
                <w:color w:val="010205"/>
              </w:rPr>
              <w:t>Coefficients</w:t>
            </w:r>
            <w:r>
              <w:rPr>
                <w:b/>
                <w:color w:val="010205"/>
                <w:vertAlign w:val="superscript"/>
              </w:rPr>
              <w:t>a</w:t>
            </w:r>
          </w:p>
        </w:tc>
      </w:tr>
      <w:tr w:rsidR="003219A6" w14:paraId="60631949" w14:textId="77777777" w:rsidTr="00703A79">
        <w:trPr>
          <w:cantSplit/>
          <w:trHeight w:val="510"/>
        </w:trPr>
        <w:tc>
          <w:tcPr>
            <w:tcW w:w="2063" w:type="dxa"/>
            <w:gridSpan w:val="2"/>
            <w:vMerge w:val="restart"/>
            <w:shd w:val="clear" w:color="auto" w:fill="FFFFFF"/>
          </w:tcPr>
          <w:p w14:paraId="4D4A892F" w14:textId="77777777"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Model</w:t>
            </w:r>
          </w:p>
        </w:tc>
        <w:tc>
          <w:tcPr>
            <w:tcW w:w="2623" w:type="dxa"/>
            <w:gridSpan w:val="2"/>
            <w:tcBorders>
              <w:right w:val="single" w:sz="8" w:space="0" w:color="FFFFFF"/>
            </w:tcBorders>
            <w:shd w:val="clear" w:color="auto" w:fill="FFFFFF"/>
          </w:tcPr>
          <w:p w14:paraId="3F7DBA79" w14:textId="77777777"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Unstandardized Coefficients</w:t>
            </w:r>
          </w:p>
        </w:tc>
        <w:tc>
          <w:tcPr>
            <w:tcW w:w="1447" w:type="dxa"/>
            <w:tcBorders>
              <w:left w:val="single" w:sz="8" w:space="0" w:color="FFFFFF"/>
              <w:right w:val="single" w:sz="8" w:space="0" w:color="FFFFFF"/>
            </w:tcBorders>
            <w:shd w:val="clear" w:color="auto" w:fill="FFFFFF"/>
          </w:tcPr>
          <w:p w14:paraId="55678B19" w14:textId="77777777"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Standardized Coefficients</w:t>
            </w:r>
          </w:p>
        </w:tc>
        <w:tc>
          <w:tcPr>
            <w:tcW w:w="1009" w:type="dxa"/>
            <w:vMerge w:val="restart"/>
            <w:tcBorders>
              <w:left w:val="single" w:sz="8" w:space="0" w:color="FFFFFF"/>
              <w:right w:val="single" w:sz="8" w:space="0" w:color="FFFFFF"/>
            </w:tcBorders>
            <w:shd w:val="clear" w:color="auto" w:fill="FFFFFF"/>
          </w:tcPr>
          <w:p w14:paraId="00502171" w14:textId="77777777"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t</w:t>
            </w:r>
          </w:p>
        </w:tc>
        <w:tc>
          <w:tcPr>
            <w:tcW w:w="1014" w:type="dxa"/>
            <w:vMerge w:val="restart"/>
            <w:tcBorders>
              <w:left w:val="single" w:sz="8" w:space="0" w:color="FFFFFF"/>
            </w:tcBorders>
            <w:shd w:val="clear" w:color="auto" w:fill="FFFFFF"/>
          </w:tcPr>
          <w:p w14:paraId="1D1F99FC" w14:textId="77777777"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Sig.</w:t>
            </w:r>
          </w:p>
        </w:tc>
      </w:tr>
      <w:tr w:rsidR="003219A6" w14:paraId="04790126" w14:textId="77777777" w:rsidTr="00703A79">
        <w:trPr>
          <w:cantSplit/>
          <w:trHeight w:val="264"/>
        </w:trPr>
        <w:tc>
          <w:tcPr>
            <w:tcW w:w="2063" w:type="dxa"/>
            <w:gridSpan w:val="2"/>
            <w:vMerge/>
            <w:tcBorders>
              <w:bottom w:val="single" w:sz="8" w:space="0" w:color="008080"/>
            </w:tcBorders>
            <w:shd w:val="clear" w:color="auto" w:fill="FFFFFF"/>
          </w:tcPr>
          <w:p w14:paraId="54CDEB59" w14:textId="77777777"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310" w:type="dxa"/>
            <w:tcBorders>
              <w:bottom w:val="single" w:sz="8" w:space="0" w:color="008080"/>
              <w:right w:val="single" w:sz="8" w:space="0" w:color="FFFFFF"/>
            </w:tcBorders>
            <w:shd w:val="clear" w:color="auto" w:fill="FFFFFF"/>
          </w:tcPr>
          <w:p w14:paraId="7ACA8966" w14:textId="77777777"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w:t>
            </w:r>
          </w:p>
        </w:tc>
        <w:tc>
          <w:tcPr>
            <w:tcW w:w="1312" w:type="dxa"/>
            <w:tcBorders>
              <w:left w:val="single" w:sz="8" w:space="0" w:color="FFFFFF"/>
              <w:bottom w:val="single" w:sz="8" w:space="0" w:color="008080"/>
              <w:right w:val="single" w:sz="8" w:space="0" w:color="FFFFFF"/>
            </w:tcBorders>
            <w:shd w:val="clear" w:color="auto" w:fill="FFFFFF"/>
          </w:tcPr>
          <w:p w14:paraId="4706069D" w14:textId="77777777"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Std. Error</w:t>
            </w:r>
          </w:p>
        </w:tc>
        <w:tc>
          <w:tcPr>
            <w:tcW w:w="1447" w:type="dxa"/>
            <w:tcBorders>
              <w:left w:val="single" w:sz="8" w:space="0" w:color="FFFFFF"/>
              <w:bottom w:val="single" w:sz="8" w:space="0" w:color="008080"/>
              <w:right w:val="single" w:sz="8" w:space="0" w:color="FFFFFF"/>
            </w:tcBorders>
            <w:shd w:val="clear" w:color="auto" w:fill="FFFFFF"/>
          </w:tcPr>
          <w:p w14:paraId="4D3898EA" w14:textId="77777777" w:rsidR="003219A6" w:rsidRDefault="003219A6" w:rsidP="00703A7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Beta</w:t>
            </w:r>
          </w:p>
        </w:tc>
        <w:tc>
          <w:tcPr>
            <w:tcW w:w="1009" w:type="dxa"/>
            <w:vMerge/>
            <w:tcBorders>
              <w:left w:val="single" w:sz="8" w:space="0" w:color="FFFFFF"/>
              <w:bottom w:val="single" w:sz="8" w:space="0" w:color="008080"/>
              <w:right w:val="single" w:sz="8" w:space="0" w:color="FFFFFF"/>
            </w:tcBorders>
            <w:shd w:val="clear" w:color="auto" w:fill="FFFFFF"/>
          </w:tcPr>
          <w:p w14:paraId="0F4F27B8" w14:textId="77777777"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014" w:type="dxa"/>
            <w:vMerge/>
            <w:tcBorders>
              <w:left w:val="single" w:sz="8" w:space="0" w:color="FFFFFF"/>
              <w:bottom w:val="single" w:sz="8" w:space="0" w:color="008080"/>
            </w:tcBorders>
            <w:shd w:val="clear" w:color="auto" w:fill="FFFFFF"/>
          </w:tcPr>
          <w:p w14:paraId="6AB38818" w14:textId="77777777"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r>
      <w:tr w:rsidR="003219A6" w14:paraId="060E2A3E" w14:textId="77777777" w:rsidTr="00703A79">
        <w:trPr>
          <w:cantSplit/>
          <w:trHeight w:val="301"/>
        </w:trPr>
        <w:tc>
          <w:tcPr>
            <w:tcW w:w="723" w:type="dxa"/>
            <w:vMerge w:val="restart"/>
            <w:tcBorders>
              <w:top w:val="single" w:sz="8" w:space="0" w:color="008080"/>
              <w:bottom w:val="single" w:sz="8" w:space="0" w:color="008080"/>
            </w:tcBorders>
            <w:shd w:val="clear" w:color="auto" w:fill="E0E0E0"/>
          </w:tcPr>
          <w:p w14:paraId="312DCF05" w14:textId="77777777"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1</w:t>
            </w:r>
          </w:p>
        </w:tc>
        <w:tc>
          <w:tcPr>
            <w:tcW w:w="1340" w:type="dxa"/>
            <w:tcBorders>
              <w:top w:val="single" w:sz="8" w:space="0" w:color="008080"/>
              <w:bottom w:val="single" w:sz="8" w:space="0" w:color="C0C0C0"/>
            </w:tcBorders>
            <w:shd w:val="clear" w:color="auto" w:fill="E0E0E0"/>
          </w:tcPr>
          <w:p w14:paraId="456BBFD8" w14:textId="77777777"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(Constant)</w:t>
            </w:r>
          </w:p>
        </w:tc>
        <w:tc>
          <w:tcPr>
            <w:tcW w:w="1310" w:type="dxa"/>
            <w:tcBorders>
              <w:top w:val="single" w:sz="8" w:space="0" w:color="008080"/>
              <w:bottom w:val="single" w:sz="8" w:space="0" w:color="C0C0C0"/>
              <w:right w:val="single" w:sz="8" w:space="0" w:color="FFFFFF"/>
            </w:tcBorders>
            <w:shd w:val="clear" w:color="auto" w:fill="FFFFFF"/>
          </w:tcPr>
          <w:p w14:paraId="51AB90D1"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1.511</w:t>
            </w:r>
          </w:p>
        </w:tc>
        <w:tc>
          <w:tcPr>
            <w:tcW w:w="1312" w:type="dxa"/>
            <w:tcBorders>
              <w:top w:val="single" w:sz="8" w:space="0" w:color="008080"/>
              <w:left w:val="single" w:sz="8" w:space="0" w:color="FFFFFF"/>
              <w:bottom w:val="single" w:sz="8" w:space="0" w:color="C0C0C0"/>
              <w:right w:val="single" w:sz="8" w:space="0" w:color="FFFFFF"/>
            </w:tcBorders>
            <w:shd w:val="clear" w:color="auto" w:fill="FFFFFF"/>
          </w:tcPr>
          <w:p w14:paraId="3DDF897A"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4.549</w:t>
            </w:r>
          </w:p>
        </w:tc>
        <w:tc>
          <w:tcPr>
            <w:tcW w:w="1447" w:type="dxa"/>
            <w:tcBorders>
              <w:top w:val="single" w:sz="8" w:space="0" w:color="008080"/>
              <w:left w:val="single" w:sz="8" w:space="0" w:color="FFFFFF"/>
              <w:bottom w:val="single" w:sz="8" w:space="0" w:color="C0C0C0"/>
              <w:right w:val="single" w:sz="8" w:space="0" w:color="FFFFFF"/>
            </w:tcBorders>
            <w:shd w:val="clear" w:color="auto" w:fill="FFFFFF"/>
            <w:vAlign w:val="center"/>
          </w:tcPr>
          <w:p w14:paraId="43A9E835" w14:textId="77777777" w:rsidR="003219A6" w:rsidRDefault="003219A6" w:rsidP="00703A79">
            <w:pPr>
              <w:widowControl w:val="0"/>
              <w:spacing w:line="240" w:lineRule="auto"/>
              <w:ind w:left="0" w:hanging="2"/>
              <w:textDirection w:val="lrTb"/>
              <w:rPr>
                <w:sz w:val="20"/>
                <w:szCs w:val="20"/>
              </w:rPr>
            </w:pPr>
          </w:p>
        </w:tc>
        <w:tc>
          <w:tcPr>
            <w:tcW w:w="1009" w:type="dxa"/>
            <w:tcBorders>
              <w:top w:val="single" w:sz="8" w:space="0" w:color="008080"/>
              <w:left w:val="single" w:sz="8" w:space="0" w:color="FFFFFF"/>
              <w:bottom w:val="single" w:sz="8" w:space="0" w:color="C0C0C0"/>
              <w:right w:val="single" w:sz="8" w:space="0" w:color="FFFFFF"/>
            </w:tcBorders>
            <w:shd w:val="clear" w:color="auto" w:fill="FFFFFF"/>
          </w:tcPr>
          <w:p w14:paraId="683E1FC1"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.332</w:t>
            </w:r>
          </w:p>
        </w:tc>
        <w:tc>
          <w:tcPr>
            <w:tcW w:w="1014" w:type="dxa"/>
            <w:tcBorders>
              <w:top w:val="single" w:sz="8" w:space="0" w:color="008080"/>
              <w:left w:val="single" w:sz="8" w:space="0" w:color="FFFFFF"/>
              <w:bottom w:val="single" w:sz="8" w:space="0" w:color="C0C0C0"/>
            </w:tcBorders>
            <w:shd w:val="clear" w:color="auto" w:fill="FFFFFF"/>
          </w:tcPr>
          <w:p w14:paraId="32551B89"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.742</w:t>
            </w:r>
          </w:p>
        </w:tc>
      </w:tr>
      <w:tr w:rsidR="003219A6" w14:paraId="695EB82D" w14:textId="77777777" w:rsidTr="00703A79">
        <w:trPr>
          <w:cantSplit/>
          <w:trHeight w:val="283"/>
        </w:trPr>
        <w:tc>
          <w:tcPr>
            <w:tcW w:w="723" w:type="dxa"/>
            <w:vMerge/>
            <w:tcBorders>
              <w:top w:val="single" w:sz="8" w:space="0" w:color="008080"/>
              <w:bottom w:val="single" w:sz="8" w:space="0" w:color="008080"/>
            </w:tcBorders>
            <w:shd w:val="clear" w:color="auto" w:fill="E0E0E0"/>
          </w:tcPr>
          <w:p w14:paraId="68774D56" w14:textId="77777777" w:rsidR="003219A6" w:rsidRDefault="003219A6" w:rsidP="00703A79">
            <w:pPr>
              <w:widowControl w:val="0"/>
              <w:spacing w:line="240" w:lineRule="auto"/>
              <w:ind w:left="0" w:hanging="2"/>
              <w:textDirection w:val="lrTb"/>
              <w:rPr>
                <w:rFonts w:ascii="Courier New" w:eastAsia="Courier New" w:hAnsi="Courier New" w:cs="Courier New"/>
                <w:sz w:val="20"/>
                <w:szCs w:val="20"/>
              </w:rPr>
            </w:pPr>
          </w:p>
        </w:tc>
        <w:tc>
          <w:tcPr>
            <w:tcW w:w="1340" w:type="dxa"/>
            <w:tcBorders>
              <w:top w:val="single" w:sz="8" w:space="0" w:color="C0C0C0"/>
              <w:bottom w:val="single" w:sz="8" w:space="0" w:color="008080"/>
            </w:tcBorders>
            <w:shd w:val="clear" w:color="auto" w:fill="E0E0E0"/>
          </w:tcPr>
          <w:p w14:paraId="43DEBAA7" w14:textId="77777777" w:rsidR="003219A6" w:rsidRDefault="003219A6" w:rsidP="00703A7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Relegiusitas</w:t>
            </w:r>
          </w:p>
        </w:tc>
        <w:tc>
          <w:tcPr>
            <w:tcW w:w="1310" w:type="dxa"/>
            <w:tcBorders>
              <w:top w:val="single" w:sz="8" w:space="0" w:color="C0C0C0"/>
              <w:bottom w:val="single" w:sz="8" w:space="0" w:color="008080"/>
              <w:right w:val="single" w:sz="8" w:space="0" w:color="FFFFFF"/>
            </w:tcBorders>
            <w:shd w:val="clear" w:color="auto" w:fill="FFFFFF"/>
          </w:tcPr>
          <w:p w14:paraId="52AB6D69"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1.009</w:t>
            </w:r>
          </w:p>
        </w:tc>
        <w:tc>
          <w:tcPr>
            <w:tcW w:w="1312" w:type="dxa"/>
            <w:tcBorders>
              <w:top w:val="single" w:sz="8" w:space="0" w:color="C0C0C0"/>
              <w:left w:val="single" w:sz="8" w:space="0" w:color="FFFFFF"/>
              <w:bottom w:val="single" w:sz="8" w:space="0" w:color="008080"/>
              <w:right w:val="single" w:sz="8" w:space="0" w:color="FFFFFF"/>
            </w:tcBorders>
            <w:shd w:val="clear" w:color="auto" w:fill="FFFFFF"/>
          </w:tcPr>
          <w:p w14:paraId="15913FB2"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.076</w:t>
            </w:r>
          </w:p>
        </w:tc>
        <w:tc>
          <w:tcPr>
            <w:tcW w:w="1447" w:type="dxa"/>
            <w:tcBorders>
              <w:top w:val="single" w:sz="8" w:space="0" w:color="C0C0C0"/>
              <w:left w:val="single" w:sz="8" w:space="0" w:color="FFFFFF"/>
              <w:bottom w:val="single" w:sz="8" w:space="0" w:color="008080"/>
              <w:right w:val="single" w:sz="8" w:space="0" w:color="FFFFFF"/>
            </w:tcBorders>
            <w:shd w:val="clear" w:color="auto" w:fill="FFFFFF"/>
          </w:tcPr>
          <w:p w14:paraId="00454E62"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.929</w:t>
            </w:r>
          </w:p>
        </w:tc>
        <w:tc>
          <w:tcPr>
            <w:tcW w:w="1009" w:type="dxa"/>
            <w:tcBorders>
              <w:top w:val="single" w:sz="8" w:space="0" w:color="C0C0C0"/>
              <w:left w:val="single" w:sz="8" w:space="0" w:color="FFFFFF"/>
              <w:bottom w:val="single" w:sz="8" w:space="0" w:color="008080"/>
              <w:right w:val="single" w:sz="8" w:space="0" w:color="FFFFFF"/>
            </w:tcBorders>
            <w:shd w:val="clear" w:color="auto" w:fill="FFFFFF"/>
          </w:tcPr>
          <w:p w14:paraId="7DDCBA59"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13.268</w:t>
            </w:r>
          </w:p>
        </w:tc>
        <w:tc>
          <w:tcPr>
            <w:tcW w:w="1014" w:type="dxa"/>
            <w:tcBorders>
              <w:top w:val="single" w:sz="8" w:space="0" w:color="C0C0C0"/>
              <w:left w:val="single" w:sz="8" w:space="0" w:color="FFFFFF"/>
              <w:bottom w:val="single" w:sz="8" w:space="0" w:color="008080"/>
            </w:tcBorders>
            <w:shd w:val="clear" w:color="auto" w:fill="FFFFFF"/>
          </w:tcPr>
          <w:p w14:paraId="17E5E3BE" w14:textId="77777777" w:rsidR="003219A6" w:rsidRDefault="003219A6" w:rsidP="00703A7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.000</w:t>
            </w:r>
          </w:p>
        </w:tc>
      </w:tr>
    </w:tbl>
    <w:p w14:paraId="71CC937A" w14:textId="77777777" w:rsidR="003219A6" w:rsidRDefault="003219A6" w:rsidP="00703A79">
      <w:pPr>
        <w:spacing w:after="120" w:line="240" w:lineRule="auto"/>
        <w:ind w:leftChars="0" w:left="851" w:firstLineChars="0" w:firstLine="720"/>
        <w:jc w:val="both"/>
      </w:pPr>
      <w:r>
        <w:t>Berdasarkan tabel tersebut diperoleh persamaan regresi linear sederhana yang dapat digunakan untuk memprediksi pengaruh peran pengasuh panti asuhan yaitu variabel x maka nilai konsisten kesungguhan belajar siswa yaitu variabel y. Berdasarkan hasil uji analisis regresi linear sederhana pada tabel diperoleh hasil sebagai berikut:</w:t>
      </w:r>
    </w:p>
    <w:p w14:paraId="50429632" w14:textId="77777777" w:rsidR="003219A6" w:rsidRDefault="003219A6" w:rsidP="00703A79">
      <w:pPr>
        <w:spacing w:after="120" w:line="240" w:lineRule="auto"/>
        <w:ind w:leftChars="0" w:left="131" w:firstLineChars="0" w:firstLine="720"/>
        <w:jc w:val="both"/>
      </w:pPr>
      <w:r>
        <w:t>y = a + BX</w:t>
      </w:r>
    </w:p>
    <w:p w14:paraId="2588E524" w14:textId="77777777" w:rsidR="003219A6" w:rsidRDefault="00CB66E7" w:rsidP="00703A79">
      <w:pPr>
        <w:spacing w:after="120" w:line="240" w:lineRule="auto"/>
        <w:ind w:leftChars="0" w:left="131" w:firstLineChars="0" w:firstLine="720"/>
        <w:jc w:val="both"/>
      </w:pPr>
      <w:r>
        <w:t xml:space="preserve">Hasilnya </w:t>
      </w:r>
      <w:r w:rsidR="003219A6">
        <w:t>1.511 + 1.009x</w:t>
      </w:r>
    </w:p>
    <w:p w14:paraId="0FCB5BEA" w14:textId="77777777" w:rsidR="00703A79" w:rsidRDefault="003219A6" w:rsidP="00703A79">
      <w:pPr>
        <w:pStyle w:val="ListParagraph"/>
        <w:numPr>
          <w:ilvl w:val="0"/>
          <w:numId w:val="12"/>
        </w:numPr>
        <w:spacing w:after="120" w:line="240" w:lineRule="auto"/>
        <w:ind w:leftChars="0" w:left="1276" w:firstLineChars="0"/>
        <w:jc w:val="both"/>
        <w:textDirection w:val="lrTb"/>
        <w:textAlignment w:val="auto"/>
        <w:outlineLvl w:val="9"/>
        <w:rPr>
          <w:rFonts w:asciiTheme="majorBidi" w:hAnsiTheme="majorBidi" w:cstheme="majorBidi"/>
          <w:sz w:val="24"/>
          <w:szCs w:val="24"/>
        </w:rPr>
      </w:pPr>
      <w:r w:rsidRPr="00703A79">
        <w:rPr>
          <w:rFonts w:asciiTheme="majorBidi" w:hAnsiTheme="majorBidi" w:cstheme="majorBidi"/>
          <w:sz w:val="24"/>
          <w:szCs w:val="24"/>
        </w:rPr>
        <w:t>Nilai konstanta (a) sebesar 1.511 artinya bahwa jika tidak ada peran pengasuh Panti Asuhan maka nilai konsisten kesungguhan belajar siswa adalah sebesar 1.51</w:t>
      </w:r>
    </w:p>
    <w:p w14:paraId="0791DE94" w14:textId="77777777" w:rsidR="003219A6" w:rsidRPr="00627BF9" w:rsidRDefault="00703A79" w:rsidP="00CB66E7">
      <w:pPr>
        <w:pStyle w:val="ListParagraph"/>
        <w:numPr>
          <w:ilvl w:val="0"/>
          <w:numId w:val="12"/>
        </w:numPr>
        <w:spacing w:after="120" w:line="240" w:lineRule="auto"/>
        <w:ind w:leftChars="0" w:left="1276" w:firstLineChars="0" w:hanging="357"/>
        <w:jc w:val="both"/>
        <w:textDirection w:val="lrTb"/>
        <w:textAlignment w:val="auto"/>
        <w:outlineLvl w:val="9"/>
        <w:rPr>
          <w:rFonts w:asciiTheme="majorBidi" w:hAnsiTheme="majorBidi" w:cstheme="majorBidi"/>
          <w:sz w:val="28"/>
          <w:szCs w:val="28"/>
        </w:rPr>
      </w:pPr>
      <w:r w:rsidRPr="00627BF9">
        <w:rPr>
          <w:rFonts w:asciiTheme="majorBidi" w:hAnsiTheme="majorBidi" w:cstheme="majorBidi"/>
          <w:sz w:val="24"/>
          <w:szCs w:val="24"/>
        </w:rPr>
        <w:t>N</w:t>
      </w:r>
      <w:r w:rsidR="003219A6" w:rsidRPr="00627BF9">
        <w:rPr>
          <w:rFonts w:asciiTheme="majorBidi" w:hAnsiTheme="majorBidi" w:cstheme="majorBidi"/>
          <w:sz w:val="24"/>
          <w:szCs w:val="24"/>
        </w:rPr>
        <w:t>ilai koefisien regresi (b) sebesar 1.009 artinya bahwa setiap penambahan 1% peran pengasuh Panti Asuhan maka kesungguhan belajar siswa meningkat sebesar 1.511. Karena nilai koefisien regresi bernilai positif dan dapat dikatakan bahwa peran pengasuh Panti Asuhan berpengaruh positif terhadap kesungguhan belajar siswa.</w:t>
      </w:r>
    </w:p>
    <w:p w14:paraId="02147A95" w14:textId="77777777" w:rsidR="003219A6" w:rsidRPr="00627BF9" w:rsidRDefault="003219A6" w:rsidP="00CB66E7">
      <w:pPr>
        <w:pStyle w:val="ListParagraph"/>
        <w:numPr>
          <w:ilvl w:val="0"/>
          <w:numId w:val="11"/>
        </w:numPr>
        <w:spacing w:after="120" w:line="240" w:lineRule="auto"/>
        <w:ind w:leftChars="0" w:left="714" w:firstLineChars="0" w:hanging="357"/>
        <w:jc w:val="both"/>
        <w:textDirection w:val="lrTb"/>
        <w:textAlignment w:val="auto"/>
        <w:outlineLvl w:val="9"/>
        <w:rPr>
          <w:rFonts w:asciiTheme="majorBidi" w:hAnsiTheme="majorBidi" w:cstheme="majorBidi"/>
          <w:b/>
          <w:bCs/>
          <w:sz w:val="24"/>
          <w:szCs w:val="24"/>
        </w:rPr>
      </w:pPr>
      <w:r w:rsidRPr="00627BF9">
        <w:rPr>
          <w:rFonts w:asciiTheme="majorBidi" w:hAnsiTheme="majorBidi" w:cstheme="majorBidi"/>
          <w:b/>
          <w:bCs/>
          <w:sz w:val="24"/>
          <w:szCs w:val="24"/>
        </w:rPr>
        <w:t>Uji Hipotesis</w:t>
      </w:r>
    </w:p>
    <w:p w14:paraId="66AF5D0D" w14:textId="77777777" w:rsidR="003219A6" w:rsidRDefault="003219A6" w:rsidP="003219A6">
      <w:pPr>
        <w:widowControl w:val="0"/>
        <w:spacing w:line="240" w:lineRule="auto"/>
        <w:ind w:left="0" w:hanging="2"/>
      </w:pPr>
    </w:p>
    <w:p w14:paraId="70919B08" w14:textId="098E4EB5" w:rsidR="003219A6" w:rsidRDefault="00627BF9" w:rsidP="003219A6">
      <w:pPr>
        <w:spacing w:line="240" w:lineRule="auto"/>
        <w:ind w:left="0" w:hanging="2"/>
        <w:jc w:val="center"/>
      </w:pPr>
      <w:r>
        <w:t xml:space="preserve">Tabel </w:t>
      </w:r>
      <w:r w:rsidR="00615FF9">
        <w:t>14</w:t>
      </w:r>
      <w:r>
        <w:t>. Hasil Uji Hipotesis</w:t>
      </w:r>
    </w:p>
    <w:tbl>
      <w:tblPr>
        <w:tblpPr w:leftFromText="180" w:rightFromText="180" w:topFromText="180" w:bottomFromText="180" w:vertAnchor="text" w:horzAnchor="margin" w:tblpXSpec="right" w:tblpY="243"/>
        <w:tblW w:w="8336" w:type="dxa"/>
        <w:tblLayout w:type="fixed"/>
        <w:tblLook w:val="0000" w:firstRow="0" w:lastRow="0" w:firstColumn="0" w:lastColumn="0" w:noHBand="0" w:noVBand="0"/>
      </w:tblPr>
      <w:tblGrid>
        <w:gridCol w:w="745"/>
        <w:gridCol w:w="1320"/>
        <w:gridCol w:w="1349"/>
        <w:gridCol w:w="1353"/>
        <w:gridCol w:w="1490"/>
        <w:gridCol w:w="1040"/>
        <w:gridCol w:w="1039"/>
      </w:tblGrid>
      <w:tr w:rsidR="00627BF9" w14:paraId="60313978" w14:textId="77777777" w:rsidTr="00627BF9">
        <w:trPr>
          <w:cantSplit/>
          <w:trHeight w:val="586"/>
        </w:trPr>
        <w:tc>
          <w:tcPr>
            <w:tcW w:w="2065" w:type="dxa"/>
            <w:gridSpan w:val="2"/>
            <w:vMerge w:val="restart"/>
            <w:shd w:val="clear" w:color="auto" w:fill="FFFFFF"/>
          </w:tcPr>
          <w:p w14:paraId="1CF5748D" w14:textId="77777777"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Model</w:t>
            </w:r>
          </w:p>
        </w:tc>
        <w:tc>
          <w:tcPr>
            <w:tcW w:w="2702" w:type="dxa"/>
            <w:gridSpan w:val="2"/>
            <w:shd w:val="clear" w:color="auto" w:fill="FFFFFF"/>
          </w:tcPr>
          <w:p w14:paraId="0F84F568" w14:textId="77777777"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Unstandardized Coefficients</w:t>
            </w:r>
          </w:p>
        </w:tc>
        <w:tc>
          <w:tcPr>
            <w:tcW w:w="1490" w:type="dxa"/>
            <w:tcBorders>
              <w:left w:val="single" w:sz="8" w:space="0" w:color="FFFFFF"/>
              <w:right w:val="single" w:sz="8" w:space="0" w:color="FFFFFF"/>
            </w:tcBorders>
            <w:shd w:val="clear" w:color="auto" w:fill="FFFFFF"/>
          </w:tcPr>
          <w:p w14:paraId="7AC74263" w14:textId="77777777"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Standardized Coefficients</w:t>
            </w:r>
          </w:p>
        </w:tc>
        <w:tc>
          <w:tcPr>
            <w:tcW w:w="1040" w:type="dxa"/>
            <w:vMerge w:val="restart"/>
            <w:tcBorders>
              <w:left w:val="single" w:sz="8" w:space="0" w:color="FFFFFF"/>
              <w:right w:val="single" w:sz="8" w:space="0" w:color="FFFFFF"/>
            </w:tcBorders>
            <w:shd w:val="clear" w:color="auto" w:fill="FFFFFF"/>
          </w:tcPr>
          <w:p w14:paraId="494AC53A" w14:textId="77777777"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t</w:t>
            </w:r>
          </w:p>
        </w:tc>
        <w:tc>
          <w:tcPr>
            <w:tcW w:w="1039" w:type="dxa"/>
            <w:vMerge w:val="restart"/>
            <w:tcBorders>
              <w:left w:val="single" w:sz="8" w:space="0" w:color="FFFFFF"/>
            </w:tcBorders>
            <w:shd w:val="clear" w:color="auto" w:fill="FFFFFF"/>
          </w:tcPr>
          <w:p w14:paraId="547D2640" w14:textId="77777777"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Sig.</w:t>
            </w:r>
          </w:p>
        </w:tc>
      </w:tr>
      <w:tr w:rsidR="00627BF9" w14:paraId="30A71A44" w14:textId="77777777" w:rsidTr="00627BF9">
        <w:trPr>
          <w:cantSplit/>
          <w:trHeight w:val="268"/>
        </w:trPr>
        <w:tc>
          <w:tcPr>
            <w:tcW w:w="2065" w:type="dxa"/>
            <w:gridSpan w:val="2"/>
            <w:vMerge/>
            <w:tcBorders>
              <w:bottom w:val="single" w:sz="8" w:space="0" w:color="008080"/>
            </w:tcBorders>
            <w:shd w:val="clear" w:color="auto" w:fill="FFFFFF"/>
          </w:tcPr>
          <w:p w14:paraId="5B7690BA" w14:textId="77777777"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349" w:type="dxa"/>
            <w:tcBorders>
              <w:bottom w:val="single" w:sz="8" w:space="0" w:color="008080"/>
              <w:right w:val="single" w:sz="8" w:space="0" w:color="FFFFFF"/>
            </w:tcBorders>
            <w:shd w:val="clear" w:color="auto" w:fill="FFFFFF"/>
          </w:tcPr>
          <w:p w14:paraId="6E9B0B21" w14:textId="77777777"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w:t>
            </w:r>
          </w:p>
        </w:tc>
        <w:tc>
          <w:tcPr>
            <w:tcW w:w="1352" w:type="dxa"/>
            <w:tcBorders>
              <w:left w:val="single" w:sz="8" w:space="0" w:color="FFFFFF"/>
              <w:bottom w:val="single" w:sz="8" w:space="0" w:color="008080"/>
              <w:right w:val="single" w:sz="8" w:space="0" w:color="FFFFFF"/>
            </w:tcBorders>
            <w:shd w:val="clear" w:color="auto" w:fill="FFFFFF"/>
          </w:tcPr>
          <w:p w14:paraId="4D06EFD7" w14:textId="77777777"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Std. Error</w:t>
            </w:r>
          </w:p>
        </w:tc>
        <w:tc>
          <w:tcPr>
            <w:tcW w:w="1490" w:type="dxa"/>
            <w:tcBorders>
              <w:left w:val="single" w:sz="8" w:space="0" w:color="FFFFFF"/>
              <w:bottom w:val="single" w:sz="8" w:space="0" w:color="008080"/>
              <w:right w:val="single" w:sz="8" w:space="0" w:color="FFFFFF"/>
            </w:tcBorders>
            <w:shd w:val="clear" w:color="auto" w:fill="FFFFFF"/>
          </w:tcPr>
          <w:p w14:paraId="1E2BF8E1" w14:textId="77777777" w:rsidR="00627BF9" w:rsidRDefault="00627BF9" w:rsidP="00627BF9">
            <w:pPr>
              <w:widowControl w:val="0"/>
              <w:spacing w:line="240" w:lineRule="auto"/>
              <w:ind w:left="0" w:right="60" w:hanging="2"/>
              <w:jc w:val="center"/>
              <w:textDirection w:val="lrTb"/>
              <w:rPr>
                <w:rFonts w:ascii="Courier New" w:eastAsia="Courier New" w:hAnsi="Courier New" w:cs="Courier New"/>
                <w:sz w:val="20"/>
                <w:szCs w:val="20"/>
              </w:rPr>
            </w:pPr>
            <w:r>
              <w:rPr>
                <w:color w:val="264A60"/>
                <w:sz w:val="18"/>
                <w:szCs w:val="18"/>
              </w:rPr>
              <w:t>Beta</w:t>
            </w:r>
          </w:p>
        </w:tc>
        <w:tc>
          <w:tcPr>
            <w:tcW w:w="1040" w:type="dxa"/>
            <w:vMerge/>
            <w:tcBorders>
              <w:left w:val="single" w:sz="8" w:space="0" w:color="FFFFFF"/>
              <w:bottom w:val="single" w:sz="8" w:space="0" w:color="008080"/>
              <w:right w:val="single" w:sz="8" w:space="0" w:color="FFFFFF"/>
            </w:tcBorders>
            <w:shd w:val="clear" w:color="auto" w:fill="FFFFFF"/>
          </w:tcPr>
          <w:p w14:paraId="17F78730" w14:textId="77777777"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039" w:type="dxa"/>
            <w:vMerge/>
            <w:tcBorders>
              <w:left w:val="single" w:sz="8" w:space="0" w:color="FFFFFF"/>
              <w:bottom w:val="single" w:sz="8" w:space="0" w:color="008080"/>
            </w:tcBorders>
            <w:shd w:val="clear" w:color="auto" w:fill="FFFFFF"/>
          </w:tcPr>
          <w:p w14:paraId="0E09FFCD" w14:textId="77777777"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r>
      <w:tr w:rsidR="00627BF9" w14:paraId="00975F21" w14:textId="77777777" w:rsidTr="00627BF9">
        <w:trPr>
          <w:cantSplit/>
          <w:trHeight w:val="318"/>
        </w:trPr>
        <w:tc>
          <w:tcPr>
            <w:tcW w:w="745" w:type="dxa"/>
            <w:vMerge w:val="restart"/>
            <w:tcBorders>
              <w:top w:val="single" w:sz="8" w:space="0" w:color="008080"/>
              <w:bottom w:val="single" w:sz="8" w:space="0" w:color="008080"/>
            </w:tcBorders>
            <w:shd w:val="clear" w:color="auto" w:fill="E0E0E0"/>
          </w:tcPr>
          <w:p w14:paraId="15A75E6D" w14:textId="77777777"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1</w:t>
            </w:r>
          </w:p>
        </w:tc>
        <w:tc>
          <w:tcPr>
            <w:tcW w:w="1320" w:type="dxa"/>
            <w:tcBorders>
              <w:top w:val="single" w:sz="8" w:space="0" w:color="008080"/>
              <w:bottom w:val="single" w:sz="8" w:space="0" w:color="C0C0C0"/>
            </w:tcBorders>
            <w:shd w:val="clear" w:color="auto" w:fill="E0E0E0"/>
          </w:tcPr>
          <w:p w14:paraId="50DE2628" w14:textId="77777777"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(Constant)</w:t>
            </w:r>
          </w:p>
        </w:tc>
        <w:tc>
          <w:tcPr>
            <w:tcW w:w="1349" w:type="dxa"/>
            <w:tcBorders>
              <w:top w:val="single" w:sz="8" w:space="0" w:color="008080"/>
              <w:bottom w:val="single" w:sz="8" w:space="0" w:color="C0C0C0"/>
              <w:right w:val="single" w:sz="8" w:space="0" w:color="FFFFFF"/>
            </w:tcBorders>
            <w:shd w:val="clear" w:color="auto" w:fill="FFFFFF"/>
          </w:tcPr>
          <w:p w14:paraId="756AACF6"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1.511</w:t>
            </w:r>
          </w:p>
        </w:tc>
        <w:tc>
          <w:tcPr>
            <w:tcW w:w="1352" w:type="dxa"/>
            <w:tcBorders>
              <w:top w:val="single" w:sz="8" w:space="0" w:color="008080"/>
              <w:left w:val="single" w:sz="8" w:space="0" w:color="FFFFFF"/>
              <w:bottom w:val="single" w:sz="8" w:space="0" w:color="C0C0C0"/>
              <w:right w:val="single" w:sz="8" w:space="0" w:color="FFFFFF"/>
            </w:tcBorders>
            <w:shd w:val="clear" w:color="auto" w:fill="FFFFFF"/>
          </w:tcPr>
          <w:p w14:paraId="187A50CE"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4.549</w:t>
            </w:r>
          </w:p>
        </w:tc>
        <w:tc>
          <w:tcPr>
            <w:tcW w:w="1490" w:type="dxa"/>
            <w:tcBorders>
              <w:top w:val="single" w:sz="8" w:space="0" w:color="008080"/>
              <w:left w:val="single" w:sz="8" w:space="0" w:color="FFFFFF"/>
              <w:bottom w:val="single" w:sz="8" w:space="0" w:color="C0C0C0"/>
              <w:right w:val="single" w:sz="8" w:space="0" w:color="FFFFFF"/>
            </w:tcBorders>
            <w:shd w:val="clear" w:color="auto" w:fill="FFFFFF"/>
            <w:vAlign w:val="center"/>
          </w:tcPr>
          <w:p w14:paraId="277AB6FE" w14:textId="77777777" w:rsidR="00627BF9" w:rsidRDefault="00627BF9" w:rsidP="00627BF9">
            <w:pPr>
              <w:widowControl w:val="0"/>
              <w:spacing w:line="240" w:lineRule="auto"/>
              <w:ind w:left="0" w:hanging="2"/>
              <w:textDirection w:val="lrTb"/>
              <w:rPr>
                <w:sz w:val="20"/>
                <w:szCs w:val="20"/>
              </w:rPr>
            </w:pPr>
          </w:p>
        </w:tc>
        <w:tc>
          <w:tcPr>
            <w:tcW w:w="1040" w:type="dxa"/>
            <w:tcBorders>
              <w:top w:val="single" w:sz="8" w:space="0" w:color="008080"/>
              <w:left w:val="single" w:sz="8" w:space="0" w:color="FFFFFF"/>
              <w:bottom w:val="single" w:sz="8" w:space="0" w:color="C0C0C0"/>
              <w:right w:val="single" w:sz="8" w:space="0" w:color="FFFFFF"/>
            </w:tcBorders>
            <w:shd w:val="clear" w:color="auto" w:fill="FFFFFF"/>
          </w:tcPr>
          <w:p w14:paraId="29CB050B"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.332</w:t>
            </w:r>
          </w:p>
        </w:tc>
        <w:tc>
          <w:tcPr>
            <w:tcW w:w="1039" w:type="dxa"/>
            <w:tcBorders>
              <w:top w:val="single" w:sz="8" w:space="0" w:color="008080"/>
              <w:left w:val="single" w:sz="8" w:space="0" w:color="FFFFFF"/>
              <w:bottom w:val="single" w:sz="8" w:space="0" w:color="C0C0C0"/>
            </w:tcBorders>
            <w:shd w:val="clear" w:color="auto" w:fill="FFFFFF"/>
          </w:tcPr>
          <w:p w14:paraId="6C8D3782"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.742</w:t>
            </w:r>
          </w:p>
        </w:tc>
      </w:tr>
      <w:tr w:rsidR="00627BF9" w14:paraId="47063171" w14:textId="77777777" w:rsidTr="00627BF9">
        <w:trPr>
          <w:cantSplit/>
          <w:trHeight w:val="318"/>
        </w:trPr>
        <w:tc>
          <w:tcPr>
            <w:tcW w:w="745" w:type="dxa"/>
            <w:vMerge/>
            <w:tcBorders>
              <w:top w:val="single" w:sz="8" w:space="0" w:color="008080"/>
              <w:bottom w:val="single" w:sz="8" w:space="0" w:color="008080"/>
            </w:tcBorders>
            <w:shd w:val="clear" w:color="auto" w:fill="E0E0E0"/>
          </w:tcPr>
          <w:p w14:paraId="4A2933DA" w14:textId="77777777" w:rsidR="00627BF9" w:rsidRDefault="00627BF9" w:rsidP="00627BF9">
            <w:pPr>
              <w:widowControl w:val="0"/>
              <w:spacing w:line="240" w:lineRule="auto"/>
              <w:ind w:left="0" w:hanging="2"/>
              <w:textDirection w:val="lrTb"/>
              <w:rPr>
                <w:rFonts w:ascii="Courier New" w:eastAsia="Courier New" w:hAnsi="Courier New" w:cs="Courier New"/>
                <w:sz w:val="20"/>
                <w:szCs w:val="20"/>
              </w:rPr>
            </w:pPr>
          </w:p>
        </w:tc>
        <w:tc>
          <w:tcPr>
            <w:tcW w:w="1320" w:type="dxa"/>
            <w:tcBorders>
              <w:top w:val="single" w:sz="8" w:space="0" w:color="C0C0C0"/>
              <w:bottom w:val="single" w:sz="8" w:space="0" w:color="008080"/>
            </w:tcBorders>
            <w:shd w:val="clear" w:color="auto" w:fill="E0E0E0"/>
          </w:tcPr>
          <w:p w14:paraId="29B71B3F" w14:textId="77777777" w:rsidR="00627BF9" w:rsidRDefault="00627BF9" w:rsidP="00627BF9">
            <w:pPr>
              <w:widowControl w:val="0"/>
              <w:spacing w:line="240" w:lineRule="auto"/>
              <w:ind w:left="0" w:right="60" w:hanging="2"/>
              <w:textDirection w:val="lrTb"/>
              <w:rPr>
                <w:rFonts w:ascii="Courier New" w:eastAsia="Courier New" w:hAnsi="Courier New" w:cs="Courier New"/>
                <w:sz w:val="20"/>
                <w:szCs w:val="20"/>
              </w:rPr>
            </w:pPr>
            <w:r>
              <w:rPr>
                <w:color w:val="264A60"/>
                <w:sz w:val="18"/>
                <w:szCs w:val="18"/>
              </w:rPr>
              <w:t>Religiusitas</w:t>
            </w:r>
          </w:p>
        </w:tc>
        <w:tc>
          <w:tcPr>
            <w:tcW w:w="1349" w:type="dxa"/>
            <w:tcBorders>
              <w:top w:val="single" w:sz="8" w:space="0" w:color="C0C0C0"/>
              <w:bottom w:val="single" w:sz="8" w:space="0" w:color="008080"/>
              <w:right w:val="single" w:sz="8" w:space="0" w:color="FFFFFF"/>
            </w:tcBorders>
            <w:shd w:val="clear" w:color="auto" w:fill="FFFFFF"/>
          </w:tcPr>
          <w:p w14:paraId="709D1826"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1.009</w:t>
            </w:r>
          </w:p>
        </w:tc>
        <w:tc>
          <w:tcPr>
            <w:tcW w:w="1352" w:type="dxa"/>
            <w:tcBorders>
              <w:top w:val="single" w:sz="8" w:space="0" w:color="C0C0C0"/>
              <w:left w:val="single" w:sz="8" w:space="0" w:color="FFFFFF"/>
              <w:bottom w:val="single" w:sz="8" w:space="0" w:color="008080"/>
              <w:right w:val="single" w:sz="8" w:space="0" w:color="FFFFFF"/>
            </w:tcBorders>
            <w:shd w:val="clear" w:color="auto" w:fill="FFFFFF"/>
          </w:tcPr>
          <w:p w14:paraId="55B468F5"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.076</w:t>
            </w:r>
          </w:p>
        </w:tc>
        <w:tc>
          <w:tcPr>
            <w:tcW w:w="1490" w:type="dxa"/>
            <w:tcBorders>
              <w:top w:val="single" w:sz="8" w:space="0" w:color="C0C0C0"/>
              <w:left w:val="single" w:sz="8" w:space="0" w:color="FFFFFF"/>
              <w:bottom w:val="single" w:sz="8" w:space="0" w:color="008080"/>
              <w:right w:val="single" w:sz="8" w:space="0" w:color="FFFFFF"/>
            </w:tcBorders>
            <w:shd w:val="clear" w:color="auto" w:fill="FFFFFF"/>
          </w:tcPr>
          <w:p w14:paraId="052B624A"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.929</w:t>
            </w:r>
          </w:p>
        </w:tc>
        <w:tc>
          <w:tcPr>
            <w:tcW w:w="1040" w:type="dxa"/>
            <w:tcBorders>
              <w:top w:val="single" w:sz="8" w:space="0" w:color="C0C0C0"/>
              <w:left w:val="single" w:sz="8" w:space="0" w:color="FFFFFF"/>
              <w:bottom w:val="single" w:sz="8" w:space="0" w:color="008080"/>
              <w:right w:val="single" w:sz="8" w:space="0" w:color="FFFFFF"/>
            </w:tcBorders>
            <w:shd w:val="clear" w:color="auto" w:fill="FFFFFF"/>
          </w:tcPr>
          <w:p w14:paraId="6C6657D8"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13.268</w:t>
            </w:r>
          </w:p>
        </w:tc>
        <w:tc>
          <w:tcPr>
            <w:tcW w:w="1039" w:type="dxa"/>
            <w:tcBorders>
              <w:top w:val="single" w:sz="8" w:space="0" w:color="C0C0C0"/>
              <w:left w:val="single" w:sz="8" w:space="0" w:color="FFFFFF"/>
              <w:bottom w:val="single" w:sz="8" w:space="0" w:color="008080"/>
            </w:tcBorders>
            <w:shd w:val="clear" w:color="auto" w:fill="FFFFFF"/>
          </w:tcPr>
          <w:p w14:paraId="2D44E4B1" w14:textId="77777777" w:rsidR="00627BF9" w:rsidRDefault="00627BF9" w:rsidP="00627BF9">
            <w:pPr>
              <w:widowControl w:val="0"/>
              <w:spacing w:line="240" w:lineRule="auto"/>
              <w:ind w:left="0" w:right="60" w:hanging="2"/>
              <w:jc w:val="right"/>
              <w:textDirection w:val="lrTb"/>
              <w:rPr>
                <w:rFonts w:ascii="Courier New" w:eastAsia="Courier New" w:hAnsi="Courier New" w:cs="Courier New"/>
                <w:sz w:val="20"/>
                <w:szCs w:val="20"/>
              </w:rPr>
            </w:pPr>
            <w:r>
              <w:rPr>
                <w:color w:val="010205"/>
                <w:sz w:val="18"/>
                <w:szCs w:val="18"/>
              </w:rPr>
              <w:t>.000</w:t>
            </w:r>
          </w:p>
        </w:tc>
      </w:tr>
    </w:tbl>
    <w:p w14:paraId="53A39F68" w14:textId="77777777" w:rsidR="003219A6" w:rsidRDefault="003219A6" w:rsidP="00627BF9">
      <w:pPr>
        <w:spacing w:line="240" w:lineRule="auto"/>
        <w:ind w:leftChars="0" w:left="0" w:firstLineChars="0" w:firstLine="0"/>
      </w:pPr>
    </w:p>
    <w:p w14:paraId="47272D13" w14:textId="77777777" w:rsidR="003219A6" w:rsidRDefault="003219A6" w:rsidP="003219A6">
      <w:pPr>
        <w:spacing w:line="240" w:lineRule="auto"/>
        <w:ind w:left="0" w:hanging="2"/>
        <w:jc w:val="center"/>
      </w:pPr>
    </w:p>
    <w:p w14:paraId="44F91901" w14:textId="77777777" w:rsidR="003219A6" w:rsidRDefault="003219A6" w:rsidP="00627BF9">
      <w:pPr>
        <w:spacing w:after="120" w:line="240" w:lineRule="auto"/>
        <w:ind w:leftChars="0" w:left="720" w:firstLineChars="0" w:firstLine="0"/>
        <w:jc w:val="both"/>
      </w:pPr>
      <w:r>
        <w:lastRenderedPageBreak/>
        <w:t>Untuk menguji koefisien regresi tersebut signifikan at</w:t>
      </w:r>
      <w:r w:rsidR="006E1A5C">
        <w:t xml:space="preserve">au tidak dapat dilakukan dengan </w:t>
      </w:r>
      <w:r>
        <w:t>cara:</w:t>
      </w:r>
    </w:p>
    <w:p w14:paraId="234112CF" w14:textId="77777777" w:rsidR="00627BF9" w:rsidRPr="00627BF9" w:rsidRDefault="003219A6" w:rsidP="00627BF9">
      <w:pPr>
        <w:pStyle w:val="ListParagraph"/>
        <w:numPr>
          <w:ilvl w:val="0"/>
          <w:numId w:val="6"/>
        </w:numPr>
        <w:spacing w:after="120" w:line="240" w:lineRule="auto"/>
        <w:ind w:leftChars="0" w:left="1134" w:firstLineChars="0"/>
        <w:jc w:val="both"/>
        <w:textDirection w:val="lrTb"/>
        <w:textAlignment w:val="auto"/>
        <w:outlineLvl w:val="9"/>
        <w:rPr>
          <w:rFonts w:asciiTheme="majorBidi" w:hAnsiTheme="majorBidi" w:cstheme="majorBidi"/>
          <w:sz w:val="24"/>
          <w:szCs w:val="24"/>
        </w:rPr>
      </w:pPr>
      <w:r w:rsidRPr="00627BF9">
        <w:rPr>
          <w:rFonts w:asciiTheme="majorBidi" w:hAnsiTheme="majorBidi" w:cstheme="majorBidi"/>
          <w:sz w:val="24"/>
          <w:szCs w:val="24"/>
        </w:rPr>
        <w:t>Membandingkan nilai signifikansi dengan probabilitas 0,05. Jika nilai signifikansi &lt; 0,05 maka h0 ditolak,  sebaliknya jika nilai signifikansi &gt; 0,05 maka Ho diterima.  Berdasarkan output di atas diketahui nilai signifikansi sebesar 0,000 &lt; 0,05. Sehingga sebagai kesimpulan bahwa Ho ditolak dan Ha diterima yang berarti bahwa terdapat pengaruh peran pengasuh panti asuhan terhadap kesungguhan belajar siswa di Panti Asuhan Wahyu Yo</w:t>
      </w:r>
      <w:r w:rsidR="00627BF9" w:rsidRPr="00627BF9">
        <w:rPr>
          <w:rFonts w:asciiTheme="majorBidi" w:hAnsiTheme="majorBidi" w:cstheme="majorBidi"/>
          <w:sz w:val="24"/>
          <w:szCs w:val="24"/>
        </w:rPr>
        <w:t>ga Dharma Kabupaten Karanganyar.</w:t>
      </w:r>
    </w:p>
    <w:p w14:paraId="127B41B4" w14:textId="77777777" w:rsidR="003219A6" w:rsidRPr="00627BF9" w:rsidRDefault="003219A6" w:rsidP="00627BF9">
      <w:pPr>
        <w:pStyle w:val="ListParagraph"/>
        <w:numPr>
          <w:ilvl w:val="0"/>
          <w:numId w:val="6"/>
        </w:numPr>
        <w:spacing w:after="120" w:line="240" w:lineRule="auto"/>
        <w:ind w:leftChars="0" w:left="1134" w:firstLineChars="0"/>
        <w:jc w:val="both"/>
        <w:textDirection w:val="lrTb"/>
        <w:textAlignment w:val="auto"/>
        <w:outlineLvl w:val="9"/>
      </w:pPr>
      <w:r w:rsidRPr="00627BF9">
        <w:rPr>
          <w:rFonts w:ascii="Times New Roman" w:eastAsia="Times New Roman" w:hAnsi="Times New Roman"/>
          <w:sz w:val="24"/>
          <w:szCs w:val="24"/>
        </w:rPr>
        <w:t xml:space="preserve">Membandingkan nilai T hitung dengan t tabel jika t hitung lebih besar dari t tabel maka Ho ditolak dan Ha diterima. Sebaliknya jika t hitung &lt; t tabel maka Ho diterima dan Ha ditolak.  Dari tabel coeficient a diperoleh nilai t hitung 13.268. Nilai t tabel dapat dicari dengan rumus t tabel = t(a/2) (n-2) = t(0,05/2) </w:t>
      </w:r>
      <w:r w:rsidR="006E1A5C">
        <w:rPr>
          <w:rFonts w:ascii="Times New Roman" w:eastAsia="Times New Roman" w:hAnsi="Times New Roman"/>
          <w:sz w:val="24"/>
          <w:szCs w:val="24"/>
        </w:rPr>
        <w:t>(30-2) = t (0,025) (28) = 9.278. M</w:t>
      </w:r>
      <w:r w:rsidRPr="00627BF9">
        <w:rPr>
          <w:rFonts w:ascii="Times New Roman" w:eastAsia="Times New Roman" w:hAnsi="Times New Roman"/>
          <w:sz w:val="24"/>
          <w:szCs w:val="24"/>
        </w:rPr>
        <w:t>embandingkan t tabel dan t hitung, dimana = 13.268 &gt; 9.278, maka Ho ditolak dan Ha diterima.</w:t>
      </w:r>
    </w:p>
    <w:p w14:paraId="1D945A34" w14:textId="77777777" w:rsidR="003219A6" w:rsidRDefault="003219A6" w:rsidP="00627BF9">
      <w:pPr>
        <w:spacing w:after="120" w:line="240" w:lineRule="auto"/>
        <w:ind w:leftChars="0" w:left="720" w:firstLineChars="0" w:firstLine="0"/>
        <w:jc w:val="both"/>
      </w:pPr>
      <w:r w:rsidRPr="005923B4">
        <w:t>Jadi terdapat pengaruh peran pengasuh Panti Asuhan terhadap kesungguhan belajar siswa di Panti Asuhan Wahyu Yoga Dharma Kabupaten Karanganyar.</w:t>
      </w:r>
    </w:p>
    <w:p w14:paraId="66B745E0" w14:textId="77777777" w:rsidR="00DE48E6" w:rsidRDefault="00DE48E6" w:rsidP="00627BF9">
      <w:pPr>
        <w:spacing w:after="120" w:line="240" w:lineRule="auto"/>
        <w:ind w:leftChars="0" w:left="720" w:firstLineChars="0" w:firstLine="0"/>
        <w:jc w:val="both"/>
      </w:pPr>
    </w:p>
    <w:p w14:paraId="5F553F20" w14:textId="77777777" w:rsidR="007B476F" w:rsidRDefault="00627BF9" w:rsidP="00200A77">
      <w:pPr>
        <w:spacing w:after="120" w:line="276" w:lineRule="auto"/>
        <w:ind w:left="0" w:hanging="2"/>
        <w:jc w:val="both"/>
        <w:rPr>
          <w:color w:val="000000"/>
        </w:rPr>
      </w:pPr>
      <w:r>
        <w:rPr>
          <w:b/>
          <w:smallCaps/>
        </w:rPr>
        <w:t>PEMBAHASAN</w:t>
      </w:r>
    </w:p>
    <w:p w14:paraId="64639E57" w14:textId="77777777" w:rsidR="00627BF9" w:rsidRPr="008019B8" w:rsidRDefault="00627BF9" w:rsidP="00627BF9">
      <w:pPr>
        <w:pStyle w:val="ListParagraph"/>
        <w:suppressAutoHyphens w:val="0"/>
        <w:spacing w:after="120"/>
        <w:ind w:leftChars="0" w:left="0" w:firstLineChars="0" w:firstLine="0"/>
        <w:textDirection w:val="lrTb"/>
        <w:textAlignment w:val="auto"/>
        <w:outlineLvl w:val="9"/>
        <w:rPr>
          <w:rFonts w:asciiTheme="majorBidi" w:hAnsiTheme="majorBidi" w:cstheme="majorBidi"/>
          <w:b/>
          <w:bCs/>
          <w:sz w:val="24"/>
          <w:szCs w:val="24"/>
        </w:rPr>
      </w:pPr>
      <w:r w:rsidRPr="008019B8">
        <w:rPr>
          <w:rFonts w:asciiTheme="majorBidi" w:hAnsiTheme="majorBidi" w:cstheme="majorBidi"/>
          <w:b/>
          <w:bCs/>
          <w:sz w:val="24"/>
          <w:szCs w:val="24"/>
        </w:rPr>
        <w:t>P</w:t>
      </w:r>
      <w:r>
        <w:rPr>
          <w:rFonts w:ascii="Times New Roman" w:eastAsia="Times New Roman" w:hAnsi="Times New Roman"/>
          <w:b/>
          <w:bCs/>
          <w:sz w:val="24"/>
          <w:szCs w:val="24"/>
        </w:rPr>
        <w:t>eran Pengasuh Panti A</w:t>
      </w:r>
      <w:r w:rsidRPr="008019B8">
        <w:rPr>
          <w:rFonts w:ascii="Times New Roman" w:eastAsia="Times New Roman" w:hAnsi="Times New Roman"/>
          <w:b/>
          <w:bCs/>
          <w:sz w:val="24"/>
          <w:szCs w:val="24"/>
        </w:rPr>
        <w:t>suhan Wahyu Yoga Dharma Kabupaten Karanganyar.</w:t>
      </w:r>
    </w:p>
    <w:p w14:paraId="48D04FD6" w14:textId="63E7E754" w:rsidR="00412B6A" w:rsidRDefault="00412B6A" w:rsidP="00412B6A">
      <w:pPr>
        <w:spacing w:after="120"/>
        <w:ind w:leftChars="0" w:firstLineChars="0" w:firstLine="720"/>
        <w:jc w:val="both"/>
      </w:pPr>
      <w:r>
        <w:t>Berdasarkan hasil penelitian pada poin a di atas, diperoleh hasil perhitungan sebesar 79%, yang menunjukkan bahwa peran pengasuh Panti Asuhan Wahyu Yoga Dharma Kabupaten Karanganyar berada dalam kategori baik. Artinya, para pengasuh telah menjalankan peran mereka secara aktif dan memberikan dukungan yang signifikan terhadap perkembangan anak asuh, baik dalam lingkungan panti maupun di sekolah. Sebagai figur orang tua asuh, pengasuh tidak hanya memenuhi kebutuhan dasar, tetapi juga memberikan perhatian emosional, motivasi, serta bimbingan akademik yang dibutuhkan anak asuh dalam menjalani proses pendidikan</w:t>
      </w:r>
      <w:r w:rsidR="001916BA">
        <w:t xml:space="preserve"> </w:t>
      </w:r>
      <w:r w:rsidR="001916BA">
        <w:fldChar w:fldCharType="begin" w:fldLock="1"/>
      </w:r>
      <w:r w:rsidR="00891A6D">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Noviar","given":"Yosep","non-dropping-particle":"","parse-names":false,"suffix":""},{"dropping-particle":"","family":"Maulidin","given":"Syarif","non-dropping-particle":"","parse-names":false,"suffix":""},{"dropping-particle":"","family":"Arkanudin","given":"Ari","non-dropping-particle":"","parse-names":false,"suffix":""}],"container-title":"Jurnal Inovasi Karya Ilmiah Guru","id":"ITEM-1","issue":"2","issued":{"date-parts":[["2024"]]},"page":"1-23","title":"Peran Guru Dalam Meningkatkan Motivasi Belajar Anak Yatim: Studi Di Yayasan Al-Nikmah Barikah Janah Jakarta Selatan","type":"article-journal","volume":"4"},"uris":["http://www.mendeley.com/documents/?uuid=8c63c89b-fcd1-48d7-a3e1-f1601a028554"]}],"mendeley":{"formattedCitation":"(Noviar, Maulidin, and Arkanudin 2024)","plainTextFormattedCitation":"(Noviar, Maulidin, and Arkanudin 2024)","previouslyFormattedCitation":"(Noviar, Maulidin, and Arkanudin 2024)"},"properties":{"noteIndex":0},"schema":"https://github.com/citation-style-language/schema/raw/master/csl-citation.json"}</w:instrText>
      </w:r>
      <w:r w:rsidR="001916BA">
        <w:fldChar w:fldCharType="separate"/>
      </w:r>
      <w:r w:rsidR="001916BA" w:rsidRPr="001916BA">
        <w:rPr>
          <w:noProof/>
        </w:rPr>
        <w:t>(Noviar, Maulidin, and Arkanudin 2024)</w:t>
      </w:r>
      <w:r w:rsidR="001916BA">
        <w:fldChar w:fldCharType="end"/>
      </w:r>
      <w:r>
        <w:t>.</w:t>
      </w:r>
      <w:r w:rsidR="00CF4DF5">
        <w:t xml:space="preserve"> </w:t>
      </w:r>
    </w:p>
    <w:p w14:paraId="5DC5EA38" w14:textId="5953C90B" w:rsidR="00410413" w:rsidRDefault="00410413" w:rsidP="00193BEF">
      <w:pPr>
        <w:spacing w:after="120"/>
        <w:ind w:leftChars="0" w:firstLineChars="0" w:firstLine="720"/>
        <w:jc w:val="both"/>
      </w:pPr>
      <w:r w:rsidRPr="00410413">
        <w:t xml:space="preserve">Hasil penelitian ini sejalan dengan temuan </w:t>
      </w:r>
      <w:r w:rsidRPr="006957AC">
        <w:t xml:space="preserve">penelitian sebelumnya yang menunjukkan bahwa peran aktif pengasuh sangat penting dalam membentuk perkembangan psikologis dan akademik anak. Temuan ini diperkuat oleh hasil penelitian </w:t>
      </w:r>
      <w:r w:rsidR="00F00B9B" w:rsidRPr="006957AC">
        <w:fldChar w:fldCharType="begin" w:fldLock="1"/>
      </w:r>
      <w:r w:rsidR="00874ACA">
        <w:instrText>ADDIN CSL_CITATION {"citationItems":[{"id":"ITEM-1","itemData":{"author":[{"dropping-particle":"","family":"Oktaviani","given":"Selfi Nur","non-dropping-particle":"","parse-names":false,"suffix":""},{"dropping-particle":"","family":"Syawaluddin","given":"","non-dropping-particle":"","parse-names":false,"suffix":""}],"container-title":"Educatum: Jurnal Ilmu Pendidikan","id":"ITEM-1","issue":"1","issued":{"date-parts":[["2023"]]},"page":"30-33","title":"Peran Pengasuh Panti Asuhan dalam Meningkatkan Kepercayaan Diri Anak di Panti Asuhan St. Lucy Medan Tuntungan","type":"article-journal","volume":"2"},"uris":["http://www.mendeley.com/documents/?uuid=3ef90f54-d702-4286-9c65-03dfaae45021"]}],"mendeley":{"formattedCitation":"(Oktaviani and Syawaluddin 2023)","manualFormatting":"Oktaviani and Syawaluddin (2023)","plainTextFormattedCitation":"(Oktaviani and Syawaluddin 2023)","previouslyFormattedCitation":"(Oktaviani and Syawaluddin 2023)"},"properties":{"noteIndex":0},"schema":"https://github.com/citation-style-language/schema/raw/master/csl-citation.json"}</w:instrText>
      </w:r>
      <w:r w:rsidR="00F00B9B" w:rsidRPr="006957AC">
        <w:fldChar w:fldCharType="separate"/>
      </w:r>
      <w:r w:rsidR="00F00B9B" w:rsidRPr="006957AC">
        <w:rPr>
          <w:noProof/>
        </w:rPr>
        <w:t>Oktaviani and Syawaluddin (2023)</w:t>
      </w:r>
      <w:r w:rsidR="00F00B9B" w:rsidRPr="006957AC">
        <w:fldChar w:fldCharType="end"/>
      </w:r>
      <w:r w:rsidRPr="006957AC">
        <w:t xml:space="preserve"> yang menyatakan bahwa pengasuh yang terlibat secara aktif dalam kehidupan anak-anak asuh, baik dalam aktivitas sehari-hari maupun pendidikan, mampu menciptakan</w:t>
      </w:r>
      <w:r w:rsidRPr="00410413">
        <w:t xml:space="preserve"> rasa aman dan dukungan emosional yang kuat bagi anak. Penelitian serupa </w:t>
      </w:r>
      <w:r w:rsidRPr="00891A6D">
        <w:t xml:space="preserve">oleh </w:t>
      </w:r>
      <w:r w:rsidR="00891A6D" w:rsidRPr="00891A6D">
        <w:fldChar w:fldCharType="begin" w:fldLock="1"/>
      </w:r>
      <w:r w:rsidR="00F00B9B">
        <w:instrText>ADDIN CSL_CITATION {"citationItems":[{"id":"ITEM-1","itemData":{"author":[{"dropping-particle":"","family":"Kaisan","given":"Ahmad Faris","non-dropping-particle":"","parse-names":false,"suffix":""}],"container-title":"Journal of Comprehensive Science","id":"ITEM-1","issue":"4","issued":{"date-parts":[["2025"]]},"page":"1400-1421","title":"Dukungan Sosial Pengasuh Dalam Resiliensi Remaja Studi Kasus Lksa Muhammadiyah Sawangan","type":"article-journal","volume":"4"},"uris":["http://www.mendeley.com/documents/?uuid=fc446f53-224b-4879-bd50-d8f603069fb8"]}],"mendeley":{"formattedCitation":"(Kaisan 2025)","manualFormatting":"Kaisan (2025)","plainTextFormattedCitation":"(Kaisan 2025)","previouslyFormattedCitation":"(Kaisan 2025)"},"properties":{"noteIndex":0},"schema":"https://github.com/citation-style-language/schema/raw/master/csl-citation.json"}</w:instrText>
      </w:r>
      <w:r w:rsidR="00891A6D" w:rsidRPr="00891A6D">
        <w:fldChar w:fldCharType="separate"/>
      </w:r>
      <w:r w:rsidR="00891A6D" w:rsidRPr="00891A6D">
        <w:rPr>
          <w:noProof/>
        </w:rPr>
        <w:t>Kaisan (2025)</w:t>
      </w:r>
      <w:r w:rsidR="00891A6D" w:rsidRPr="00891A6D">
        <w:fldChar w:fldCharType="end"/>
      </w:r>
      <w:r w:rsidRPr="00891A6D">
        <w:t xml:space="preserve"> juga menunjukkan bahwa kehadiran pengasuh yang memberikan perhatian, motivasi, dan bimbingan</w:t>
      </w:r>
      <w:r w:rsidRPr="00410413">
        <w:t xml:space="preserve"> secara konsisten dapat meningkatkan semangat belajar serta membentuk kepribadian anak yang lebih stabil. Hal ini sesuai dengan teori yang dikemukakan oleh </w:t>
      </w:r>
      <w:r>
        <w:fldChar w:fldCharType="begin" w:fldLock="1"/>
      </w:r>
      <w:r w:rsidR="00B57A1C">
        <w:instrText>ADDIN CSL_CITATION {"citationItems":[{"id":"ITEM-1","itemData":{"DOI":"https://doi.org/10.33650/edureligia.v4i1.1157","abstract":"The purpose of this study is to improve the discipline of MA Darul Lughah Wal Karomah Sidomukti Kraksaan students with a typology of social interaction. This study uses a qualitative approach that produces descriptive data that can be observed. Intended to describe various conditions as they are. Data analysis techniques using the Miles and Huberman model techniques. It was found, the application of the point system was quite effective in improving student discipline. The learning atmosphere is conducive and helps the teacher set an example, give advice, attitudes, and good behavior so that students catch the moral message contained therein.","author":[{"dropping-particle":"","family":"Bali","given":"Muhammad Mushfi El Iq","non-dropping-particle":"","parse-names":false,"suffix":""},{"dropping-particle":"","family":"Naim","given":"Abwabun","non-dropping-particle":"","parse-names":false,"suffix":""}],"container-title":"Edureligia: Jurnal Pendidikan Agama Islam","id":"ITEM-1","issue":"1","issued":{"date-parts":[["2020"]]},"page":"47-62","title":"Tipologi Interaksi Sosial dalam Meningkatkan Karakter Disiplin Siswa","type":"article-journal","volume":"4"},"uris":["http://www.mendeley.com/documents/?uuid=189de071-4b70-49c1-a177-fa1fb0e74138","http://www.mendeley.com/documents/?uuid=65e214e3-65e7-419b-a50e-cc72f0c6f6cf"]}],"mendeley":{"formattedCitation":"(Bali and Naim 2020)","manualFormatting":"Bali &amp; Naim (2020)","plainTextFormattedCitation":"(Bali and Naim 2020)","previouslyFormattedCitation":"(Bali and Naim 2020)"},"properties":{"noteIndex":0},"schema":"https://github.com/citation-style-language/schema/raw/master/csl-citation.json"}</w:instrText>
      </w:r>
      <w:r>
        <w:fldChar w:fldCharType="separate"/>
      </w:r>
      <w:r>
        <w:rPr>
          <w:noProof/>
        </w:rPr>
        <w:t>Bali &amp; Naim (</w:t>
      </w:r>
      <w:r w:rsidRPr="006D263C">
        <w:rPr>
          <w:noProof/>
        </w:rPr>
        <w:t>2020)</w:t>
      </w:r>
      <w:r>
        <w:fldChar w:fldCharType="end"/>
      </w:r>
      <w:r w:rsidRPr="00410413">
        <w:t xml:space="preserve"> bahwa manusia sebagai makhluk sosial memiliki kebutuhan untuk berinteraksi dengan orang lain sebagai bagian dari pembentukan perilaku sosial. Oleh karena itu, anak-anak panti tidak hanya memerlukan kebutuhan primer seperti makanan dan tempat tinggal, tetapi juga sangat membutuhkan kasih sayang, perhatian, serta dorongan psikologis untuk mendukung </w:t>
      </w:r>
      <w:r w:rsidR="000F73A7">
        <w:t>proses akademik</w:t>
      </w:r>
      <w:r w:rsidRPr="00410413">
        <w:t xml:space="preserve"> mereka secara optimal.</w:t>
      </w:r>
    </w:p>
    <w:p w14:paraId="6A7A765A" w14:textId="48292323" w:rsidR="00412B6A" w:rsidRDefault="00412B6A" w:rsidP="00412B6A">
      <w:pPr>
        <w:spacing w:after="120"/>
        <w:ind w:leftChars="0" w:left="0" w:firstLineChars="0" w:firstLine="720"/>
        <w:jc w:val="both"/>
      </w:pPr>
      <w:r>
        <w:t xml:space="preserve">Selain itu, I Wayan Candra menjelaskan bahwa perhatian terhadap individu merupakan aspek penting dalam memenuhi kebutuhan psikologis, karena melalui perhatian seseorang mampu memusatkan aktivitasnya pada tujuan tertentu, termasuk dalam proses belajar. </w:t>
      </w:r>
      <w:r>
        <w:lastRenderedPageBreak/>
        <w:t>Perhatian pengasuh yang diberikan secara konsisten terbukti membantu siswa panti mengembangkan rasa percaya diri, membentuk persepsi positif terhadap diri dan lingkungannya, serta mampu berinteraksi sosial dengan lebih baik</w:t>
      </w:r>
      <w:r w:rsidR="00874ACA">
        <w:t xml:space="preserve"> </w:t>
      </w:r>
      <w:r w:rsidR="00874ACA">
        <w:fldChar w:fldCharType="begin" w:fldLock="1"/>
      </w:r>
      <w:r w:rsidR="001849DB">
        <w:instrText>ADDIN CSL_CITATION {"citationItems":[{"id":"ITEM-1","itemData":{"ISSN":"2963-5527","abstract":"… interaksi sosial yang sehat. Implementasi perhatian ini mencakup aspek psikologis, emosional, dan sosial, … membentuk interaksi sosial anak-anak yang tinggal di lingkungan tersebut. …","author":[{"dropping-particle":"","family":"Harahap","given":"Ari Nasowaloon","non-dropping-particle":"","parse-names":false,"suffix":""},{"dropping-particle":"","family":"Afrinaldi","given":"Afrinaldi","non-dropping-particle":"","parse-names":false,"suffix":""}],"container-title":"Concept: Journal of Social Humanities and Education","id":"ITEM-1","issue":"1","issued":{"date-parts":[["2024"]]},"page":"13-19","title":"Implementasi Perhatian Pengasuh Dalam Interaksi Sosial Pada Anak Panti Asuhan Hanifah III Gadut, Kec. Tilatang Kamang, Kab. Agam, Sumatera Barat","type":"article-journal","volume":"3"},"uris":["http://www.mendeley.com/documents/?uuid=733ce481-a5ba-420c-9f40-8151cc26a5c8"]}],"mendeley":{"formattedCitation":"(Harahap and Afrinaldi 2024)","plainTextFormattedCitation":"(Harahap and Afrinaldi 2024)","previouslyFormattedCitation":"(Harahap and Afrinaldi 2024)"},"properties":{"noteIndex":0},"schema":"https://github.com/citation-style-language/schema/raw/master/csl-citation.json"}</w:instrText>
      </w:r>
      <w:r w:rsidR="00874ACA">
        <w:fldChar w:fldCharType="separate"/>
      </w:r>
      <w:r w:rsidR="00874ACA" w:rsidRPr="00874ACA">
        <w:rPr>
          <w:noProof/>
        </w:rPr>
        <w:t>(Harahap and Afrinaldi 2024)</w:t>
      </w:r>
      <w:r w:rsidR="00874ACA">
        <w:fldChar w:fldCharType="end"/>
      </w:r>
      <w:r>
        <w:t>. Dengan demikian, keberadaan pengasuh yang responsif dan terlibat aktif menjadi faktor penting dalam mendorong kesungguhan belajar dan keberhasilan pendidikan anak-anak panti asuhan.</w:t>
      </w:r>
    </w:p>
    <w:p w14:paraId="43CC9790" w14:textId="77777777" w:rsidR="00DD6969" w:rsidRDefault="00DD6969" w:rsidP="00412B6A">
      <w:pPr>
        <w:spacing w:after="120"/>
        <w:ind w:leftChars="0" w:left="0" w:firstLineChars="0" w:firstLine="720"/>
        <w:jc w:val="both"/>
      </w:pPr>
    </w:p>
    <w:p w14:paraId="723EFFDA" w14:textId="77777777" w:rsidR="00627BF9" w:rsidRDefault="00627BF9" w:rsidP="00627BF9">
      <w:pPr>
        <w:pStyle w:val="ListParagraph"/>
        <w:suppressAutoHyphens w:val="0"/>
        <w:spacing w:after="120"/>
        <w:ind w:leftChars="0" w:left="0" w:firstLineChars="0" w:firstLine="0"/>
        <w:jc w:val="both"/>
        <w:textDirection w:val="lrTb"/>
        <w:textAlignment w:val="auto"/>
        <w:outlineLvl w:val="9"/>
        <w:rPr>
          <w:rFonts w:ascii="Times New Roman" w:eastAsia="Times New Roman" w:hAnsi="Times New Roman"/>
          <w:b/>
          <w:bCs/>
          <w:sz w:val="24"/>
          <w:szCs w:val="24"/>
        </w:rPr>
      </w:pPr>
      <w:r>
        <w:rPr>
          <w:rFonts w:ascii="Times New Roman" w:eastAsia="Times New Roman" w:hAnsi="Times New Roman"/>
          <w:b/>
          <w:bCs/>
          <w:sz w:val="24"/>
          <w:szCs w:val="24"/>
        </w:rPr>
        <w:t>Kesungguhan Belajar S</w:t>
      </w:r>
      <w:r w:rsidRPr="008019B8">
        <w:rPr>
          <w:rFonts w:ascii="Times New Roman" w:eastAsia="Times New Roman" w:hAnsi="Times New Roman"/>
          <w:b/>
          <w:bCs/>
          <w:sz w:val="24"/>
          <w:szCs w:val="24"/>
        </w:rPr>
        <w:t>iswa Panti Asuhan Wahyu Yoga Dharma Kabupaten Karanganyar.</w:t>
      </w:r>
    </w:p>
    <w:p w14:paraId="0607C885" w14:textId="2FD58ADF" w:rsidR="00DD6969" w:rsidRPr="00DD6969" w:rsidRDefault="00DD6969" w:rsidP="00DD6969">
      <w:pPr>
        <w:pStyle w:val="ListParagraph"/>
        <w:spacing w:after="120"/>
        <w:ind w:leftChars="0" w:left="0" w:firstLineChars="0" w:firstLine="709"/>
        <w:jc w:val="both"/>
        <w:textDirection w:val="lrTb"/>
        <w:textAlignment w:val="auto"/>
        <w:outlineLvl w:val="9"/>
        <w:rPr>
          <w:rFonts w:ascii="Times New Roman" w:eastAsia="Times New Roman" w:hAnsi="Times New Roman"/>
          <w:bCs/>
          <w:sz w:val="24"/>
          <w:szCs w:val="24"/>
        </w:rPr>
      </w:pPr>
      <w:r w:rsidRPr="00DD6969">
        <w:rPr>
          <w:rFonts w:ascii="Times New Roman" w:eastAsia="Times New Roman" w:hAnsi="Times New Roman"/>
          <w:bCs/>
          <w:sz w:val="24"/>
          <w:szCs w:val="24"/>
        </w:rPr>
        <w:t xml:space="preserve">Hasil penelitian menunjukkan bahwa kesungguhan belajar siswa Panti Asuhan Wahyu Yoga Dharma Kabupaten Karanganyar berada pada kategori baik. Hal ini terlihat dari indikator minat belajar, ketekunan, dan konsistensi siswa dalam belajar yang cenderung stabil. Kesungguhan belajar ini dipengaruhi oleh faktor internal seperti </w:t>
      </w:r>
      <w:r w:rsidR="00DA103C">
        <w:rPr>
          <w:rFonts w:ascii="Times New Roman" w:eastAsia="Times New Roman" w:hAnsi="Times New Roman"/>
          <w:bCs/>
          <w:sz w:val="24"/>
          <w:szCs w:val="24"/>
        </w:rPr>
        <w:t>kes</w:t>
      </w:r>
      <w:r w:rsidR="00DA103C" w:rsidRPr="00DA103C">
        <w:rPr>
          <w:rFonts w:ascii="Times New Roman" w:eastAsia="Times New Roman" w:hAnsi="Times New Roman"/>
          <w:bCs/>
          <w:sz w:val="24"/>
          <w:szCs w:val="24"/>
        </w:rPr>
        <w:t>ehatan</w:t>
      </w:r>
      <w:r w:rsidRPr="00DA103C">
        <w:rPr>
          <w:rFonts w:ascii="Times New Roman" w:eastAsia="Times New Roman" w:hAnsi="Times New Roman"/>
          <w:bCs/>
          <w:sz w:val="24"/>
          <w:szCs w:val="24"/>
        </w:rPr>
        <w:t xml:space="preserve">, minat, dan kemampuan siswa, serta faktor eksternal seperti </w:t>
      </w:r>
      <w:r w:rsidR="00DA103C" w:rsidRPr="00DA103C">
        <w:rPr>
          <w:rFonts w:ascii="Times New Roman" w:eastAsia="Times New Roman" w:hAnsi="Times New Roman"/>
          <w:bCs/>
          <w:sz w:val="24"/>
          <w:szCs w:val="24"/>
        </w:rPr>
        <w:t>sekolah dan lingkungan sekitar</w:t>
      </w:r>
      <w:r w:rsidR="00822B01" w:rsidRPr="00DA103C">
        <w:rPr>
          <w:rFonts w:ascii="Times New Roman" w:eastAsia="Times New Roman" w:hAnsi="Times New Roman"/>
          <w:bCs/>
          <w:sz w:val="24"/>
          <w:szCs w:val="24"/>
        </w:rPr>
        <w:t xml:space="preserve"> </w:t>
      </w:r>
      <w:r w:rsidR="00DA103C" w:rsidRPr="00DA103C">
        <w:rPr>
          <w:rFonts w:ascii="Times New Roman" w:eastAsia="Times New Roman" w:hAnsi="Times New Roman"/>
          <w:bCs/>
          <w:sz w:val="24"/>
          <w:szCs w:val="24"/>
        </w:rPr>
        <w:fldChar w:fldCharType="begin" w:fldLock="1"/>
      </w:r>
      <w:r w:rsidR="001916BA">
        <w:rPr>
          <w:rFonts w:ascii="Times New Roman" w:eastAsia="Times New Roman" w:hAnsi="Times New Roman"/>
          <w:bCs/>
          <w:sz w:val="24"/>
          <w:szCs w:val="24"/>
        </w:rPr>
        <w:instrText>ADDIN CSL_CITATION {"citationItems":[{"id":"ITEM-1","itemData":{"DOI":"10.30596/bibliocouns.v6i3.16045","abstract":"This study aims to determine the types of student motivation at the Aisyiyah Sidoarjo Orphanage, the factors that influence student learning motivation at the Aisyiyah Sidoarjo Orphanage, and the efforts made to increase student motivation. This research was conducted with a qualitative descriptive approach. The subjects in this study were 2 teachers, 3 students, and 1 caregiver at the Aisyiyah Sidoarjo Orphanage. The research results show that there is intrinsic and extrinsic motivation, the factors that influence student learning motivation are interest and lack of support facilities. Efforts are given to increase student motivation is to provide objective value, fulfillment of infrastructure facilities, and intensive assistance to students.","author":[{"dropping-particle":"","family":"Ullumiya","given":"U","non-dropping-particle":"","parse-names":false,"suffix":""},{"dropping-particle":"","family":"Ansyah","given":"E H","non-dropping-particle":"","parse-names":false,"suffix":""}],"container-title":"Biblio Couns : Jurnal Kajian Konseling dan Pendidikan","id":"ITEM-1","issue":"3","issued":{"date-parts":[["2023"]]},"title":"Motivasi Belajar Siswa Panti Asuhan Aisyiyah Sidoarjo : Studi Kasus Pada Panti Asuhan Aisyiyah Sidoarjo","type":"article-journal","volume":"6"},"uris":["http://www.mendeley.com/documents/?uuid=a91726ea-2816-4d1f-8016-9e82c68abf06"]}],"mendeley":{"formattedCitation":"(Ullumiya and Ansyah 2023)","plainTextFormattedCitation":"(Ullumiya and Ansyah 2023)","previouslyFormattedCitation":"(Ullumiya and Ansyah 2023)"},"properties":{"noteIndex":0},"schema":"https://github.com/citation-style-language/schema/raw/master/csl-citation.json"}</w:instrText>
      </w:r>
      <w:r w:rsidR="00DA103C" w:rsidRPr="00DA103C">
        <w:rPr>
          <w:rFonts w:ascii="Times New Roman" w:eastAsia="Times New Roman" w:hAnsi="Times New Roman"/>
          <w:bCs/>
          <w:sz w:val="24"/>
          <w:szCs w:val="24"/>
        </w:rPr>
        <w:fldChar w:fldCharType="separate"/>
      </w:r>
      <w:r w:rsidR="00DA103C" w:rsidRPr="00DA103C">
        <w:rPr>
          <w:rFonts w:ascii="Times New Roman" w:eastAsia="Times New Roman" w:hAnsi="Times New Roman"/>
          <w:bCs/>
          <w:noProof/>
          <w:sz w:val="24"/>
          <w:szCs w:val="24"/>
        </w:rPr>
        <w:t>(Ullumiya and Ansyah 2023)</w:t>
      </w:r>
      <w:r w:rsidR="00DA103C" w:rsidRPr="00DA103C">
        <w:rPr>
          <w:rFonts w:ascii="Times New Roman" w:eastAsia="Times New Roman" w:hAnsi="Times New Roman"/>
          <w:bCs/>
          <w:sz w:val="24"/>
          <w:szCs w:val="24"/>
        </w:rPr>
        <w:fldChar w:fldCharType="end"/>
      </w:r>
      <w:r w:rsidR="00822B01" w:rsidRPr="00DA103C">
        <w:rPr>
          <w:rFonts w:ascii="Times New Roman" w:eastAsia="Times New Roman" w:hAnsi="Times New Roman"/>
          <w:bCs/>
          <w:sz w:val="24"/>
          <w:szCs w:val="24"/>
        </w:rPr>
        <w:t>.</w:t>
      </w:r>
    </w:p>
    <w:p w14:paraId="3296B143" w14:textId="3F196DA6" w:rsidR="00DD6969" w:rsidRPr="00DD6969" w:rsidRDefault="00DD6969" w:rsidP="00DD6969">
      <w:pPr>
        <w:pStyle w:val="ListParagraph"/>
        <w:spacing w:after="120"/>
        <w:ind w:leftChars="0" w:left="0" w:firstLineChars="0" w:firstLine="709"/>
        <w:jc w:val="both"/>
        <w:textDirection w:val="lrTb"/>
        <w:textAlignment w:val="auto"/>
        <w:outlineLvl w:val="9"/>
        <w:rPr>
          <w:rFonts w:ascii="Times New Roman" w:eastAsia="Times New Roman" w:hAnsi="Times New Roman"/>
          <w:bCs/>
          <w:sz w:val="24"/>
          <w:szCs w:val="24"/>
        </w:rPr>
      </w:pPr>
      <w:r w:rsidRPr="00DD6969">
        <w:rPr>
          <w:rFonts w:ascii="Times New Roman" w:eastAsia="Times New Roman" w:hAnsi="Times New Roman"/>
          <w:bCs/>
          <w:sz w:val="24"/>
          <w:szCs w:val="24"/>
        </w:rPr>
        <w:t xml:space="preserve">Temuan ini sejalan dengan penelitian yang </w:t>
      </w:r>
      <w:r w:rsidRPr="00CF4DF5">
        <w:rPr>
          <w:rFonts w:ascii="Times New Roman" w:eastAsia="Times New Roman" w:hAnsi="Times New Roman"/>
          <w:bCs/>
          <w:sz w:val="24"/>
          <w:szCs w:val="24"/>
        </w:rPr>
        <w:t xml:space="preserve">dilakukan oleh </w:t>
      </w:r>
      <w:r w:rsidR="00CF4DF5" w:rsidRPr="00CF4DF5">
        <w:rPr>
          <w:rFonts w:ascii="Times New Roman" w:eastAsia="Times New Roman" w:hAnsi="Times New Roman"/>
          <w:bCs/>
          <w:sz w:val="24"/>
          <w:szCs w:val="24"/>
        </w:rPr>
        <w:fldChar w:fldCharType="begin" w:fldLock="1"/>
      </w:r>
      <w:r w:rsidR="00822B01">
        <w:rPr>
          <w:rFonts w:ascii="Times New Roman" w:eastAsia="Times New Roman" w:hAnsi="Times New Roman"/>
          <w:bCs/>
          <w:sz w:val="24"/>
          <w:szCs w:val="24"/>
        </w:rPr>
        <w:instrText>ADDIN CSL_CITATION {"citationItems":[{"id":"ITEM-1","itemData":{"author":[{"dropping-particle":"","family":"Syafitri","given":"Rosi Dian","non-dropping-particle":"","parse-names":false,"suffix":""},{"dropping-particle":"","family":"Elviana","given":"","non-dropping-particle":"","parse-names":false,"suffix":""},{"dropping-particle":"","family":"Erita","given":"Jhon","non-dropping-particle":"","parse-names":false,"suffix":""}],"container-title":"Educatioanl Journal: General and Specific Research","id":"ITEM-1","issue":"1","issued":{"date-parts":[["2024"]]},"page":"38-44","title":"Peran Pengasuh Dalam Meningkatkan Motivasi Belajar","type":"article-journal","volume":"4"},"uris":["http://www.mendeley.com/documents/?uuid=47bf0e8f-5cbd-4332-83ad-9d22477e8adf"]}],"mendeley":{"formattedCitation":"(Syafitri, Elviana, and Erita 2024)","manualFormatting":"Syafitri, Elviana, and Erita (2024)","plainTextFormattedCitation":"(Syafitri, Elviana, and Erita 2024)","previouslyFormattedCitation":"(Syafitri, Elviana, and Erita 2024)"},"properties":{"noteIndex":0},"schema":"https://github.com/citation-style-language/schema/raw/master/csl-citation.json"}</w:instrText>
      </w:r>
      <w:r w:rsidR="00CF4DF5" w:rsidRPr="00CF4DF5">
        <w:rPr>
          <w:rFonts w:ascii="Times New Roman" w:eastAsia="Times New Roman" w:hAnsi="Times New Roman"/>
          <w:bCs/>
          <w:sz w:val="24"/>
          <w:szCs w:val="24"/>
        </w:rPr>
        <w:fldChar w:fldCharType="separate"/>
      </w:r>
      <w:r w:rsidR="00CF4DF5" w:rsidRPr="00CF4DF5">
        <w:rPr>
          <w:rFonts w:ascii="Times New Roman" w:eastAsia="Times New Roman" w:hAnsi="Times New Roman"/>
          <w:bCs/>
          <w:noProof/>
          <w:sz w:val="24"/>
          <w:szCs w:val="24"/>
        </w:rPr>
        <w:t>Syafitri, Elviana, and Erita (2024)</w:t>
      </w:r>
      <w:r w:rsidR="00CF4DF5" w:rsidRPr="00CF4DF5">
        <w:rPr>
          <w:rFonts w:ascii="Times New Roman" w:eastAsia="Times New Roman" w:hAnsi="Times New Roman"/>
          <w:bCs/>
          <w:sz w:val="24"/>
          <w:szCs w:val="24"/>
        </w:rPr>
        <w:fldChar w:fldCharType="end"/>
      </w:r>
      <w:r w:rsidRPr="00CF4DF5">
        <w:rPr>
          <w:rFonts w:ascii="Times New Roman" w:eastAsia="Times New Roman" w:hAnsi="Times New Roman"/>
          <w:bCs/>
          <w:sz w:val="24"/>
          <w:szCs w:val="24"/>
        </w:rPr>
        <w:t xml:space="preserve"> yang menunjukkan bahwa siswa yang mendapatkan dukungan dari </w:t>
      </w:r>
      <w:r w:rsidR="00F5239D">
        <w:rPr>
          <w:rFonts w:ascii="Times New Roman" w:eastAsia="Times New Roman" w:hAnsi="Times New Roman"/>
          <w:bCs/>
          <w:sz w:val="24"/>
          <w:szCs w:val="24"/>
        </w:rPr>
        <w:t>pengasuh</w:t>
      </w:r>
      <w:r w:rsidRPr="00CF4DF5">
        <w:rPr>
          <w:rFonts w:ascii="Times New Roman" w:eastAsia="Times New Roman" w:hAnsi="Times New Roman"/>
          <w:bCs/>
          <w:sz w:val="24"/>
          <w:szCs w:val="24"/>
        </w:rPr>
        <w:t xml:space="preserve"> memiliki motivasi belajar yang lebih tinggi dibandingkan mereka yang tidak mendapat dukungan tersebut. Selain itu, menurut </w:t>
      </w:r>
      <w:r w:rsidR="00CF4DF5" w:rsidRPr="00CF4DF5">
        <w:rPr>
          <w:rFonts w:ascii="Times New Roman" w:eastAsia="Times New Roman" w:hAnsi="Times New Roman"/>
          <w:bCs/>
          <w:sz w:val="24"/>
          <w:szCs w:val="24"/>
        </w:rPr>
        <w:fldChar w:fldCharType="begin" w:fldLock="1"/>
      </w:r>
      <w:r w:rsidR="00CF4DF5" w:rsidRPr="00CF4DF5">
        <w:rPr>
          <w:rFonts w:ascii="Times New Roman" w:eastAsia="Times New Roman" w:hAnsi="Times New Roman"/>
          <w:bCs/>
          <w:sz w:val="24"/>
          <w:szCs w:val="24"/>
        </w:rPr>
        <w:instrText>ADDIN CSL_CITATION {"citationItems":[{"id":"ITEM-1","itemData":{"author":[{"dropping-particle":"","family":"Djonler","given":"Herlina","non-dropping-particle":"","parse-names":false,"suffix":""},{"dropping-particle":"","family":"Goa","given":"Lorentius","non-dropping-particle":"","parse-names":false,"suffix":""}],"container-title":"Jurnal Pendidikan Agama dan Teologi","id":"ITEM-1","issue":"3","issued":{"date-parts":[["2025"]]},"page":"108-119","title":"Peran Pengasuh dalam Mendukung Perkembangan Anak Tunagrahita Ringan","type":"article-journal","volume":"5"},"uris":["http://www.mendeley.com/documents/?uuid=ea409d1d-4658-4626-91df-c11a71689865"]}],"mendeley":{"formattedCitation":"(Djonler and Goa 2025)","manualFormatting":"Djonler and Goa (2025)","plainTextFormattedCitation":"(Djonler and Goa 2025)","previouslyFormattedCitation":"(Djonler and Goa 2025)"},"properties":{"noteIndex":0},"schema":"https://github.com/citation-style-language/schema/raw/master/csl-citation.json"}</w:instrText>
      </w:r>
      <w:r w:rsidR="00CF4DF5" w:rsidRPr="00CF4DF5">
        <w:rPr>
          <w:rFonts w:ascii="Times New Roman" w:eastAsia="Times New Roman" w:hAnsi="Times New Roman"/>
          <w:bCs/>
          <w:sz w:val="24"/>
          <w:szCs w:val="24"/>
        </w:rPr>
        <w:fldChar w:fldCharType="separate"/>
      </w:r>
      <w:r w:rsidR="00CF4DF5" w:rsidRPr="00CF4DF5">
        <w:rPr>
          <w:rFonts w:ascii="Times New Roman" w:eastAsia="Times New Roman" w:hAnsi="Times New Roman"/>
          <w:bCs/>
          <w:noProof/>
          <w:sz w:val="24"/>
          <w:szCs w:val="24"/>
        </w:rPr>
        <w:t>Djonler and Goa (2025)</w:t>
      </w:r>
      <w:r w:rsidR="00CF4DF5" w:rsidRPr="00CF4DF5">
        <w:rPr>
          <w:rFonts w:ascii="Times New Roman" w:eastAsia="Times New Roman" w:hAnsi="Times New Roman"/>
          <w:bCs/>
          <w:sz w:val="24"/>
          <w:szCs w:val="24"/>
        </w:rPr>
        <w:fldChar w:fldCharType="end"/>
      </w:r>
      <w:r w:rsidRPr="00CF4DF5">
        <w:rPr>
          <w:rFonts w:ascii="Times New Roman" w:eastAsia="Times New Roman" w:hAnsi="Times New Roman"/>
          <w:bCs/>
          <w:sz w:val="24"/>
          <w:szCs w:val="24"/>
        </w:rPr>
        <w:t>, bimbingan dari orang dewasa berperan penting dalam membantu siswa mengenali dan mengembangkan minat serta potensinya secara optimal. Penelitian ini juga didukung oleh teori motivasi belajar yang menyatakan bahwa dukungan emosional dan sosial dari</w:t>
      </w:r>
      <w:r w:rsidRPr="00DD6969">
        <w:rPr>
          <w:rFonts w:ascii="Times New Roman" w:eastAsia="Times New Roman" w:hAnsi="Times New Roman"/>
          <w:bCs/>
          <w:sz w:val="24"/>
          <w:szCs w:val="24"/>
        </w:rPr>
        <w:t xml:space="preserve"> lingkungan sekitar, termasuk pengasuh, mampu meningkatkan dorongan intrinsik dalam diri siswa untuk terus belajar </w:t>
      </w:r>
      <w:r w:rsidR="00CF4DF5" w:rsidRPr="00CF4DF5">
        <w:rPr>
          <w:rFonts w:ascii="Times New Roman" w:eastAsia="Times New Roman" w:hAnsi="Times New Roman"/>
          <w:bCs/>
          <w:sz w:val="24"/>
          <w:szCs w:val="24"/>
        </w:rPr>
        <w:fldChar w:fldCharType="begin" w:fldLock="1"/>
      </w:r>
      <w:r w:rsidR="00CF4DF5">
        <w:rPr>
          <w:rFonts w:ascii="Times New Roman" w:eastAsia="Times New Roman" w:hAnsi="Times New Roman"/>
          <w:bCs/>
          <w:sz w:val="24"/>
          <w:szCs w:val="24"/>
        </w:rPr>
        <w:instrText>ADDIN CSL_CITATION {"citationItems":[{"id":"ITEM-1","itemData":{"author":[{"dropping-particle":"","family":"Adam","given":"Muh Wahyuddin S","non-dropping-particle":"","parse-names":false,"suffix":""},{"dropping-particle":"","family":"Ismail","given":"Riyanti","non-dropping-particle":"","parse-names":false,"suffix":""},{"dropping-particle":"","family":"Ali","given":"Sasri","non-dropping-particle":"","parse-names":false,"suffix":""},{"dropping-particle":"","family":"Sisilia","given":"Ana","non-dropping-particle":"","parse-names":false,"suffix":""}],"container-title":"Bhinneka: Jurnal Bintang Pendidikan dan Bahasa Volume","id":"ITEM-1","issue":"1","issued":{"date-parts":[["2025"]]},"page":"386-399","title":"Dampak Pemberian Apresiasi terhadap Motivasi Belajar Siswa Kelas II SD 07 Marisa","type":"article-journal","volume":"3"},"uris":["http://www.mendeley.com/documents/?uuid=af19b018-8dda-4172-89fd-4023f1691827"]}],"mendeley":{"formattedCitation":"(Adam et al. 2025)","plainTextFormattedCitation":"(Adam et al. 2025)","previouslyFormattedCitation":"(Adam et al. 2025)"},"properties":{"noteIndex":0},"schema":"https://github.com/citation-style-language/schema/raw/master/csl-citation.json"}</w:instrText>
      </w:r>
      <w:r w:rsidR="00CF4DF5" w:rsidRPr="00CF4DF5">
        <w:rPr>
          <w:rFonts w:ascii="Times New Roman" w:eastAsia="Times New Roman" w:hAnsi="Times New Roman"/>
          <w:bCs/>
          <w:sz w:val="24"/>
          <w:szCs w:val="24"/>
        </w:rPr>
        <w:fldChar w:fldCharType="separate"/>
      </w:r>
      <w:r w:rsidR="00CF4DF5" w:rsidRPr="00CF4DF5">
        <w:rPr>
          <w:rFonts w:ascii="Times New Roman" w:eastAsia="Times New Roman" w:hAnsi="Times New Roman"/>
          <w:bCs/>
          <w:noProof/>
          <w:sz w:val="24"/>
          <w:szCs w:val="24"/>
        </w:rPr>
        <w:t>(Adam et al. 2025)</w:t>
      </w:r>
      <w:r w:rsidR="00CF4DF5" w:rsidRPr="00CF4DF5">
        <w:rPr>
          <w:rFonts w:ascii="Times New Roman" w:eastAsia="Times New Roman" w:hAnsi="Times New Roman"/>
          <w:bCs/>
          <w:sz w:val="24"/>
          <w:szCs w:val="24"/>
        </w:rPr>
        <w:fldChar w:fldCharType="end"/>
      </w:r>
      <w:r w:rsidR="00CF4DF5" w:rsidRPr="00CF4DF5">
        <w:rPr>
          <w:rFonts w:ascii="Times New Roman" w:eastAsia="Times New Roman" w:hAnsi="Times New Roman"/>
          <w:bCs/>
          <w:sz w:val="24"/>
          <w:szCs w:val="24"/>
        </w:rPr>
        <w:t>.</w:t>
      </w:r>
    </w:p>
    <w:p w14:paraId="102C579F" w14:textId="1B509F63" w:rsidR="00DD6969" w:rsidRPr="00DD6969" w:rsidRDefault="000B5C22" w:rsidP="00DD6969">
      <w:pPr>
        <w:pStyle w:val="ListParagraph"/>
        <w:spacing w:after="120"/>
        <w:ind w:leftChars="0" w:left="0" w:firstLineChars="0" w:firstLine="709"/>
        <w:jc w:val="both"/>
        <w:textDirection w:val="lrTb"/>
        <w:textAlignment w:val="auto"/>
        <w:outlineLvl w:val="9"/>
        <w:rPr>
          <w:rFonts w:ascii="Times New Roman" w:eastAsia="Times New Roman" w:hAnsi="Times New Roman"/>
          <w:bCs/>
          <w:sz w:val="24"/>
          <w:szCs w:val="24"/>
        </w:rPr>
      </w:pPr>
      <w:r w:rsidRPr="000B5C22">
        <w:rPr>
          <w:rFonts w:ascii="Times New Roman" w:eastAsia="Times New Roman" w:hAnsi="Times New Roman"/>
          <w:bCs/>
          <w:sz w:val="24"/>
          <w:szCs w:val="24"/>
        </w:rPr>
        <w:t xml:space="preserve">Anak-anak di Panti Asuhan Wahyu Yoga Dharma umumnya dihadapkan pada kenyataan hidup tanpa keluarga kandung, baik karena menjadi yatim piatu maupun karena tidak memiliki kerabat yang mampu mengasuh. Situasi ini membuat kebutuhan psikologis mereka sering kali tidak terpenuhi secara optimal, sehingga tidak ada figur yang dapat dijadikan tempat bertukar pikiran atau memberi </w:t>
      </w:r>
      <w:r>
        <w:rPr>
          <w:rFonts w:ascii="Times New Roman" w:eastAsia="Times New Roman" w:hAnsi="Times New Roman"/>
          <w:bCs/>
          <w:sz w:val="24"/>
          <w:szCs w:val="24"/>
        </w:rPr>
        <w:t>motivasi</w:t>
      </w:r>
      <w:r w:rsidR="00440089">
        <w:rPr>
          <w:rFonts w:ascii="Times New Roman" w:eastAsia="Times New Roman" w:hAnsi="Times New Roman"/>
          <w:bCs/>
          <w:sz w:val="24"/>
          <w:szCs w:val="24"/>
        </w:rPr>
        <w:t xml:space="preserve"> akademik</w:t>
      </w:r>
      <w:r w:rsidR="00EB5033">
        <w:rPr>
          <w:rFonts w:ascii="Times New Roman" w:eastAsia="Times New Roman" w:hAnsi="Times New Roman"/>
          <w:bCs/>
          <w:sz w:val="24"/>
          <w:szCs w:val="24"/>
        </w:rPr>
        <w:t xml:space="preserve"> </w:t>
      </w:r>
      <w:r w:rsidR="00EB5033" w:rsidRPr="00822B01">
        <w:rPr>
          <w:rFonts w:ascii="Times New Roman" w:eastAsia="Times New Roman" w:hAnsi="Times New Roman"/>
          <w:bCs/>
          <w:sz w:val="24"/>
          <w:szCs w:val="24"/>
        </w:rPr>
        <w:fldChar w:fldCharType="begin" w:fldLock="1"/>
      </w:r>
      <w:r w:rsidR="00DA103C">
        <w:rPr>
          <w:rFonts w:ascii="Times New Roman" w:eastAsia="Times New Roman" w:hAnsi="Times New Roman"/>
          <w:bCs/>
          <w:sz w:val="24"/>
          <w:szCs w:val="24"/>
        </w:rPr>
        <w:instrText>ADDIN CSL_CITATION {"citationItems":[{"id":"ITEM-1","itemData":{"abstract":"Perkembangan sosial-emosional pada anak dipengaruhi oleh lingkungan terutama oleh lingkungan keluarga, perkembangan sosial-emosional pada anak panti asuhan dengan anak yang tidak diasuh di panti asuhan tentunya berbeda, adanya penelitian ini bertujuan untuk memaparkan peran besar dari pengasuh di panti asuhan dalam menstimulasi perkembangan sosial-emosional anak usia dini di panti asuhan, serta memaparkan faktor pendukung dan penghambatnya. Metode yang digunakan dalam penelitian ini adalah kualitatif (studi kasus). Hasil dari penelitian ini yaitu adalah perkembangan sosial-emosional pada anak panti asuhan berbeda dengan anak pada umumnya dikarenakan tidak adanya figure keluarga yang lengkap. Perkembangan sosial-emosional pada anak panti asuhan Madania meliputi kemampuan sosial anak berinteraksi dengan orang sekitarnya, pembentukan pribadi, penerimaan diri, konsep diri, penerimaan diri, dan indikator perkembangan lainnya seperti perkembangan kognitif. Keberhasilan Perkembangan sosial-emosional tidak lepas dari peran pengasuh panti sebagai penganti orang tua seperti mengajarkan pengendalian emosi, mengolah dan mengekspresikan emosi serta membina hubungan dengan orang lain disekitarnya. Terlepas dari itu terdapat faktor pendukung dan faktor penghambat yang mempengaruhi perkembangan sosial-emosional anak panti asuhan Madania.","author":[{"dropping-particle":"","family":"Zulfah","given":"Evie Miftalia","non-dropping-particle":"","parse-names":false,"suffix":""},{"dropping-particle":"","family":"Wardhani","given":"Nanda Kusuma","non-dropping-particle":"","parse-names":false,"suffix":""}],"container-title":"Golden Age Universitas Hamzanwadi","id":"ITEM-1","issue":"02","issued":{"date-parts":[["2023"]]},"page":"266-275","title":"Peran Pengasuh Dalam Perkembangan Sosial-Emosional Panti Asuhan ( Studi Kasus Panti Asuhan Madania Yogyakarta )","type":"article-journal","volume":"07"},"uris":["http://www.mendeley.com/documents/?uuid=ff192e65-dbb7-4bab-97f1-cb702131333c"]}],"mendeley":{"formattedCitation":"(Zulfah and Wardhani 2023)","plainTextFormattedCitation":"(Zulfah and Wardhani 2023)","previouslyFormattedCitation":"(Zulfah and Wardhani 2023)"},"properties":{"noteIndex":0},"schema":"https://github.com/citation-style-language/schema/raw/master/csl-citation.json"}</w:instrText>
      </w:r>
      <w:r w:rsidR="00EB5033" w:rsidRPr="00822B01">
        <w:rPr>
          <w:rFonts w:ascii="Times New Roman" w:eastAsia="Times New Roman" w:hAnsi="Times New Roman"/>
          <w:bCs/>
          <w:sz w:val="24"/>
          <w:szCs w:val="24"/>
        </w:rPr>
        <w:fldChar w:fldCharType="separate"/>
      </w:r>
      <w:r w:rsidR="00EB5033" w:rsidRPr="00822B01">
        <w:rPr>
          <w:rFonts w:ascii="Times New Roman" w:eastAsia="Times New Roman" w:hAnsi="Times New Roman"/>
          <w:bCs/>
          <w:noProof/>
          <w:sz w:val="24"/>
          <w:szCs w:val="24"/>
        </w:rPr>
        <w:t>(Zulfah and Wardhani 2023)</w:t>
      </w:r>
      <w:r w:rsidR="00EB5033" w:rsidRPr="00822B01">
        <w:rPr>
          <w:rFonts w:ascii="Times New Roman" w:eastAsia="Times New Roman" w:hAnsi="Times New Roman"/>
          <w:bCs/>
          <w:sz w:val="24"/>
          <w:szCs w:val="24"/>
        </w:rPr>
        <w:fldChar w:fldCharType="end"/>
      </w:r>
      <w:r w:rsidR="00DD6969" w:rsidRPr="00DD6969">
        <w:rPr>
          <w:rFonts w:ascii="Times New Roman" w:eastAsia="Times New Roman" w:hAnsi="Times New Roman"/>
          <w:bCs/>
          <w:sz w:val="24"/>
          <w:szCs w:val="24"/>
        </w:rPr>
        <w:t xml:space="preserve">. </w:t>
      </w:r>
      <w:r>
        <w:rPr>
          <w:rFonts w:ascii="Times New Roman" w:eastAsia="Times New Roman" w:hAnsi="Times New Roman"/>
          <w:bCs/>
          <w:sz w:val="24"/>
          <w:szCs w:val="24"/>
        </w:rPr>
        <w:t>Hambatan psikologis tersebut dapat diatasi dengan adanya peran</w:t>
      </w:r>
      <w:r w:rsidR="00DD6969" w:rsidRPr="00DD6969">
        <w:rPr>
          <w:rFonts w:ascii="Times New Roman" w:eastAsia="Times New Roman" w:hAnsi="Times New Roman"/>
          <w:bCs/>
          <w:sz w:val="24"/>
          <w:szCs w:val="24"/>
        </w:rPr>
        <w:t xml:space="preserve"> pengasuh sebagai figur pengganti orang tua yang tidak hanya memberikan kebutuhan fisik, tetapi juga menjadi tempat berbagi, berkonsultasi, dan memperoleh motivasi</w:t>
      </w:r>
      <w:r w:rsidR="00440089">
        <w:rPr>
          <w:rFonts w:ascii="Times New Roman" w:eastAsia="Times New Roman" w:hAnsi="Times New Roman"/>
          <w:bCs/>
          <w:sz w:val="24"/>
          <w:szCs w:val="24"/>
        </w:rPr>
        <w:t xml:space="preserve"> akademik secara nyata dalam proses belajar mereka</w:t>
      </w:r>
      <w:r w:rsidR="00223D1A">
        <w:rPr>
          <w:rFonts w:ascii="Times New Roman" w:eastAsia="Times New Roman" w:hAnsi="Times New Roman"/>
          <w:bCs/>
          <w:sz w:val="24"/>
          <w:szCs w:val="24"/>
        </w:rPr>
        <w:t xml:space="preserve"> </w:t>
      </w:r>
      <w:r w:rsidR="00822B01" w:rsidRPr="00822B01">
        <w:rPr>
          <w:rFonts w:ascii="Times New Roman" w:eastAsia="Times New Roman" w:hAnsi="Times New Roman"/>
          <w:bCs/>
          <w:sz w:val="24"/>
          <w:szCs w:val="24"/>
        </w:rPr>
        <w:fldChar w:fldCharType="begin" w:fldLock="1"/>
      </w:r>
      <w:r w:rsidR="00DA103C">
        <w:rPr>
          <w:rFonts w:ascii="Times New Roman" w:eastAsia="Times New Roman" w:hAnsi="Times New Roman"/>
          <w:bCs/>
          <w:sz w:val="24"/>
          <w:szCs w:val="24"/>
        </w:rPr>
        <w:instrText>ADDIN CSL_CITATION {"citationItems":[{"id":"ITEM-1","itemData":{"abstract":"Perkembangan sosial-emosional pada anak dipengaruhi oleh lingkungan terutama oleh lingkungan keluarga, perkembangan sosial-emosional pada anak panti asuhan dengan anak yang tidak diasuh di panti asuhan tentunya berbeda, adanya penelitian ini bertujuan untuk memaparkan peran besar dari pengasuh di panti asuhan dalam menstimulasi perkembangan sosial-emosional anak usia dini di panti asuhan, serta memaparkan faktor pendukung dan penghambatnya. Metode yang digunakan dalam penelitian ini adalah kualitatif (studi kasus). Hasil dari penelitian ini yaitu adalah perkembangan sosial-emosional pada anak panti asuhan berbeda dengan anak pada umumnya dikarenakan tidak adanya figure keluarga yang lengkap. Perkembangan sosial-emosional pada anak panti asuhan Madania meliputi kemampuan sosial anak berinteraksi dengan orang sekitarnya, pembentukan pribadi, penerimaan diri, konsep diri, penerimaan diri, dan indikator perkembangan lainnya seperti perkembangan kognitif. Keberhasilan Perkembangan sosial-emosional tidak lepas dari peran pengasuh panti sebagai penganti orang tua seperti mengajarkan pengendalian emosi, mengolah dan mengekspresikan emosi serta membina hubungan dengan orang lain disekitarnya. Terlepas dari itu terdapat faktor pendukung dan faktor penghambat yang mempengaruhi perkembangan sosial-emosional anak panti asuhan Madania.","author":[{"dropping-particle":"","family":"Zulfah","given":"Evie Miftalia","non-dropping-particle":"","parse-names":false,"suffix":""},{"dropping-particle":"","family":"Wardhani","given":"Nanda Kusuma","non-dropping-particle":"","parse-names":false,"suffix":""}],"container-title":"Golden Age Universitas Hamzanwadi","id":"ITEM-1","issue":"02","issued":{"date-parts":[["2023"]]},"page":"266-275","title":"Peran Pengasuh Dalam Perkembangan Sosial-Emosional Panti Asuhan ( Studi Kasus Panti Asuhan Madania Yogyakarta )","type":"article-journal","volume":"07"},"uris":["http://www.mendeley.com/documents/?uuid=ff192e65-dbb7-4bab-97f1-cb702131333c"]}],"mendeley":{"formattedCitation":"(Zulfah and Wardhani 2023)","plainTextFormattedCitation":"(Zulfah and Wardhani 2023)","previouslyFormattedCitation":"(Zulfah and Wardhani 2023)"},"properties":{"noteIndex":0},"schema":"https://github.com/citation-style-language/schema/raw/master/csl-citation.json"}</w:instrText>
      </w:r>
      <w:r w:rsidR="00822B01" w:rsidRPr="00822B01">
        <w:rPr>
          <w:rFonts w:ascii="Times New Roman" w:eastAsia="Times New Roman" w:hAnsi="Times New Roman"/>
          <w:bCs/>
          <w:sz w:val="24"/>
          <w:szCs w:val="24"/>
        </w:rPr>
        <w:fldChar w:fldCharType="separate"/>
      </w:r>
      <w:r w:rsidR="00822B01" w:rsidRPr="00822B01">
        <w:rPr>
          <w:rFonts w:ascii="Times New Roman" w:eastAsia="Times New Roman" w:hAnsi="Times New Roman"/>
          <w:bCs/>
          <w:noProof/>
          <w:sz w:val="24"/>
          <w:szCs w:val="24"/>
        </w:rPr>
        <w:t>(Zulfah and Wardhani 2023)</w:t>
      </w:r>
      <w:r w:rsidR="00822B01" w:rsidRPr="00822B01">
        <w:rPr>
          <w:rFonts w:ascii="Times New Roman" w:eastAsia="Times New Roman" w:hAnsi="Times New Roman"/>
          <w:bCs/>
          <w:sz w:val="24"/>
          <w:szCs w:val="24"/>
        </w:rPr>
        <w:fldChar w:fldCharType="end"/>
      </w:r>
      <w:r w:rsidR="00DD6969" w:rsidRPr="00822B01">
        <w:rPr>
          <w:rFonts w:ascii="Times New Roman" w:eastAsia="Times New Roman" w:hAnsi="Times New Roman"/>
          <w:bCs/>
          <w:sz w:val="24"/>
          <w:szCs w:val="24"/>
        </w:rPr>
        <w:t>. Oleh</w:t>
      </w:r>
      <w:r w:rsidR="00DD6969" w:rsidRPr="00DD6969">
        <w:rPr>
          <w:rFonts w:ascii="Times New Roman" w:eastAsia="Times New Roman" w:hAnsi="Times New Roman"/>
          <w:bCs/>
          <w:sz w:val="24"/>
          <w:szCs w:val="24"/>
        </w:rPr>
        <w:t xml:space="preserve"> karena itu, kehadiran pengasuh yang aktif dan peduli terbukti menjadi faktor eksternal penting yang mampu memfasilitasi kesungguhan belajar siswa di panti asuhan.</w:t>
      </w:r>
    </w:p>
    <w:p w14:paraId="5E718372" w14:textId="77777777" w:rsidR="00DD6969" w:rsidRPr="008019B8" w:rsidRDefault="00DD6969" w:rsidP="00DD6969">
      <w:pPr>
        <w:pStyle w:val="ListParagraph"/>
        <w:spacing w:after="120"/>
        <w:ind w:leftChars="0" w:left="0" w:firstLineChars="0" w:firstLine="709"/>
        <w:jc w:val="both"/>
        <w:textDirection w:val="lrTb"/>
        <w:textAlignment w:val="auto"/>
        <w:outlineLvl w:val="9"/>
        <w:rPr>
          <w:rFonts w:ascii="Times New Roman" w:eastAsia="Times New Roman" w:hAnsi="Times New Roman"/>
          <w:b/>
          <w:bCs/>
          <w:sz w:val="24"/>
          <w:szCs w:val="24"/>
        </w:rPr>
      </w:pPr>
    </w:p>
    <w:p w14:paraId="561A235D" w14:textId="77777777" w:rsidR="00627BF9" w:rsidRPr="008019B8" w:rsidRDefault="00627BF9" w:rsidP="00627BF9">
      <w:pPr>
        <w:pStyle w:val="ListParagraph"/>
        <w:suppressAutoHyphens w:val="0"/>
        <w:spacing w:after="120"/>
        <w:ind w:leftChars="0" w:left="0" w:firstLineChars="0" w:firstLine="0"/>
        <w:jc w:val="both"/>
        <w:textDirection w:val="lrTb"/>
        <w:textAlignment w:val="auto"/>
        <w:outlineLvl w:val="9"/>
        <w:rPr>
          <w:rFonts w:ascii="Times New Roman" w:eastAsia="Times New Roman" w:hAnsi="Times New Roman"/>
          <w:b/>
          <w:bCs/>
          <w:sz w:val="24"/>
          <w:szCs w:val="24"/>
        </w:rPr>
      </w:pPr>
      <w:r>
        <w:rPr>
          <w:rFonts w:ascii="Times New Roman" w:eastAsia="Times New Roman" w:hAnsi="Times New Roman"/>
          <w:b/>
          <w:bCs/>
          <w:sz w:val="24"/>
          <w:szCs w:val="24"/>
        </w:rPr>
        <w:t>Pengaruh Peran Pengasuh Panti Asuhan Terhadap Kesungguhan Belajar S</w:t>
      </w:r>
      <w:r w:rsidRPr="008019B8">
        <w:rPr>
          <w:rFonts w:ascii="Times New Roman" w:eastAsia="Times New Roman" w:hAnsi="Times New Roman"/>
          <w:b/>
          <w:bCs/>
          <w:sz w:val="24"/>
          <w:szCs w:val="24"/>
        </w:rPr>
        <w:t>iswa di Panti Asuhan Wahyu Yoga Dharma Kabupaten Karanganyar</w:t>
      </w:r>
    </w:p>
    <w:p w14:paraId="16AD5991" w14:textId="380C590F" w:rsidR="00403953" w:rsidRDefault="00403953" w:rsidP="00403953">
      <w:pPr>
        <w:spacing w:after="120"/>
        <w:ind w:leftChars="0" w:firstLineChars="0" w:firstLine="720"/>
        <w:jc w:val="both"/>
      </w:pPr>
      <w:r>
        <w:t xml:space="preserve">Hasil penelitian ini menunjukkan bahwa terdapat pengaruh </w:t>
      </w:r>
      <w:r w:rsidR="006E11D3">
        <w:t>signifikan</w:t>
      </w:r>
      <w:r>
        <w:t xml:space="preserve"> antara peran pengasuh panti asuhan terhadap kesungguhan belajar siswa di Panti Asuhan Wahyu Yoga Dharma Kabupaten Karanganyar. Peran aktif pengasuh dalam memberi motivasi, perhatian, serta keterlibatan langsung dalam proses belajar terbukti mampu mendorong siswa untuk lebih tekun, konsisten, dan memili</w:t>
      </w:r>
      <w:r w:rsidR="006E11D3">
        <w:t>ki minat belajar yang tinggi. Selain itu, pe</w:t>
      </w:r>
      <w:r>
        <w:t xml:space="preserve">ran pengasuh </w:t>
      </w:r>
      <w:r w:rsidR="00A922FD">
        <w:t xml:space="preserve">sebagai </w:t>
      </w:r>
      <w:r w:rsidR="00A922FD">
        <w:lastRenderedPageBreak/>
        <w:t xml:space="preserve">pendidik sekaligus pengganti orang tua </w:t>
      </w:r>
      <w:r>
        <w:t xml:space="preserve">sangat penting dalam membentuk karakter, semangat belajar, serta kedisiplinan anak </w:t>
      </w:r>
      <w:r w:rsidR="00A922FD" w:rsidRPr="00A922FD">
        <w:fldChar w:fldCharType="begin" w:fldLock="1"/>
      </w:r>
      <w:r w:rsidR="003044C3">
        <w:instrText>ADDIN CSL_CITATION {"citationItems":[{"id":"ITEM-1","itemData":{"DOI":"10.61630/dijis.v1i1.41","abstract":"Seiring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Kata","author":[{"dropping-particle":"","family":"Khoeriyah","given":"Lulu Latifatul","non-dropping-particle":"","parse-names":false,"suffix":""},{"dropping-particle":"","family":"Nurfuadi","given":"","non-dropping-particle":"","parse-names":false,"suffix":""},{"dropping-particle":"","family":"Suryatini","given":"Iis","non-dropping-particle":"","parse-names":false,"suffix":""}],"container-title":"Dirasa Islamiyya","id":"ITEM-1","issue":"1","issued":{"date-parts":[["2022"]]},"page":"67","title":"Peran Pengasuh Pondok Pesantren Darul Hikmah Dalam Membentuk Karakter Religius Masyarakat Desa Kaliwedi Kebasen Banyumas","type":"article-journal","volume":"1"},"uris":["http://www.mendeley.com/documents/?uuid=fa33b62e-409a-41c8-857e-cf433185005c"]}],"mendeley":{"formattedCitation":"(Khoeriyah, Nurfuadi, and Suryatini 2022)","plainTextFormattedCitation":"(Khoeriyah, Nurfuadi, and Suryatini 2022)","previouslyFormattedCitation":"(Khoeriyah, Nurfuadi, and Suryatini 2022)"},"properties":{"noteIndex":0},"schema":"https://github.com/citation-style-language/schema/raw/master/csl-citation.json"}</w:instrText>
      </w:r>
      <w:r w:rsidR="00A922FD" w:rsidRPr="00A922FD">
        <w:fldChar w:fldCharType="separate"/>
      </w:r>
      <w:r w:rsidR="00A922FD" w:rsidRPr="00A922FD">
        <w:rPr>
          <w:noProof/>
        </w:rPr>
        <w:t>(Khoeriyah, Nurfuadi, and Suryatini 2022)</w:t>
      </w:r>
      <w:r w:rsidR="00A922FD" w:rsidRPr="00A922FD">
        <w:fldChar w:fldCharType="end"/>
      </w:r>
      <w:r w:rsidRPr="00A922FD">
        <w:t>.</w:t>
      </w:r>
      <w:r w:rsidR="003044C3">
        <w:t xml:space="preserve"> </w:t>
      </w:r>
    </w:p>
    <w:p w14:paraId="4536A421" w14:textId="2F1794DD" w:rsidR="00403953" w:rsidRDefault="00403953" w:rsidP="00403953">
      <w:pPr>
        <w:spacing w:after="120"/>
        <w:ind w:leftChars="0" w:firstLineChars="0" w:firstLine="720"/>
        <w:jc w:val="both"/>
      </w:pPr>
      <w:r>
        <w:t xml:space="preserve">Anak-anak panti yang tidak diasuh oleh orang tua kandung memerlukan figur pengganti yang tidak hanya </w:t>
      </w:r>
      <w:r w:rsidRPr="006D614F">
        <w:t>memenuhi kebutuhan fisik, tetapi juga menyediakan dukungan psikologis dan emosional</w:t>
      </w:r>
      <w:r w:rsidR="00BE3D38">
        <w:t>, seperti apresiasi atas penghargaan dan menghargai setiap usaha yang dilakukan</w:t>
      </w:r>
      <w:r w:rsidRPr="006D614F">
        <w:t xml:space="preserve">. </w:t>
      </w:r>
      <w:r w:rsidR="009A6CCF">
        <w:t>R</w:t>
      </w:r>
      <w:r w:rsidRPr="006D614F">
        <w:t xml:space="preserve">asa percaya diri, kemandirian, dan ketekunan belajar </w:t>
      </w:r>
      <w:r w:rsidR="009A6CCF">
        <w:t xml:space="preserve">yang dimiliki oleh anak asuh </w:t>
      </w:r>
      <w:r w:rsidR="00042EC0">
        <w:t xml:space="preserve">tersebut </w:t>
      </w:r>
      <w:r w:rsidR="009A6CCF">
        <w:t>biasanya hadir karena dukungan emosional dari pengasuh panti</w:t>
      </w:r>
      <w:r w:rsidR="006D614F" w:rsidRPr="006D614F">
        <w:t xml:space="preserve"> </w:t>
      </w:r>
      <w:r w:rsidR="006D614F" w:rsidRPr="006D614F">
        <w:fldChar w:fldCharType="begin" w:fldLock="1"/>
      </w:r>
      <w:r w:rsidR="003044C3">
        <w:instrText>ADDIN CSL_CITATION {"citationItems":[{"id":"ITEM-1","itemData":{"DOI":"10.31004/obsesi.v6i4.2301","abstract":"Kemandirian anak dapat dipengaruhi oleh faktor instrinsik seperti: kondisi fisik, bakat, minat, motivasi, IQ, emosi, dan kepribadian; dan faktor ekstrinsik seperti: pola asuh orang tua, budaya sekolah, kondisi masyarakat dan teman sebaya. Tujuan penelitian ini untuk menganalisis pengaruh pembiasaan, kecerdasan emosi, dan dukungan orang tua terhadap kemandirian anak. Jenis penelitian adalah kuantitatif. Penelitian dilakukan pada 5 TK/RA dengan jumlah peserta didik 266 anak, dan jumlah sampel yang diambil adalah 160 anak, yang dihitung berdasarkan rumus Tara Yamane dengan presisi 5%. Teknik pengumpulan data menggunakan kuesioner dan dokumentasi. Teknik analisis data menggunakan regresi linier berganda. Hasil penelitian menyimpulkan bahwa pembiasaan, kecerdasan emosi, dan dukungan orang tua berpengaruh terhadap kemandirian anak baik secara parsial maupun secara simultan. Temuan ini berimplikasi bahwa untuk meningkatkan kemandirian anak, orang tua harus membiasakan perilaku yang baik kepada anak, mendorong anak untuk dapat bergaul dengan teman sebayanya, dan orang tua harus selalu memberikan dukungan atau memberikan penguatan positif kepada anak.","author":[{"dropping-particle":"","family":"Wahyuni","given":"Wahyuni","non-dropping-particle":"","parse-names":false,"suffix":""},{"dropping-particle":"","family":"Rasyid","given":"Harun","non-dropping-particle":"Al","parse-names":false,"suffix":""}],"container-title":"Jurnal Obsesi : Jurnal Pendidikan Anak Usia Dini","id":"ITEM-1","issue":"4","issued":{"date-parts":[["2022"]]},"page":"3034-3049","title":"Pengaruh Pembiasaan, Kecerdasan Emosional dan Dukungan Orang Tua Terhadap Kemandirian Anak","type":"article-journal","volume":"6"},"uris":["http://www.mendeley.com/documents/?uuid=c6f209cf-b240-472f-a98d-2df0a60573bd"]}],"mendeley":{"formattedCitation":"(Wahyuni and Al Rasyid 2022)","manualFormatting":"(Wahyuni and Al Rasyid 2022","plainTextFormattedCitation":"(Wahyuni and Al Rasyid 2022)","previouslyFormattedCitation":"(Wahyuni and Al Rasyid 2022)"},"properties":{"noteIndex":0},"schema":"https://github.com/citation-style-language/schema/raw/master/csl-citation.json"}</w:instrText>
      </w:r>
      <w:r w:rsidR="006D614F" w:rsidRPr="006D614F">
        <w:fldChar w:fldCharType="separate"/>
      </w:r>
      <w:r w:rsidR="006D614F" w:rsidRPr="006D614F">
        <w:rPr>
          <w:noProof/>
        </w:rPr>
        <w:t>(Wahyuni and Al Rasyid 2022</w:t>
      </w:r>
      <w:r w:rsidR="006D614F" w:rsidRPr="006D614F">
        <w:fldChar w:fldCharType="end"/>
      </w:r>
      <w:r w:rsidR="003044C3">
        <w:t xml:space="preserve">; </w:t>
      </w:r>
      <w:r w:rsidR="003044C3">
        <w:fldChar w:fldCharType="begin" w:fldLock="1"/>
      </w:r>
      <w:r w:rsidR="003044C3">
        <w:instrText>ADDIN CSL_CITATION {"citationItems":[{"id":"ITEM-1","itemData":{"DOI":"10.31316/g.couns.v6i1.2193","ISSN":"2541-6782","abstract":"Penelitian bertujuan mengetahui kepercayaan diri anak yatim di Purbalingga, perbedaankepercayaan diri anak yatim di panti asuhan dengan di keluarga, serta penyebabperbedaan tersebut. Jenis penelitiannya mixed methods dengan responden 40 anak yatim(20 anak yatim di panti asuhan dan 20 lainnya di keluarga) didukung 4 informanpengasuh panti asuhan. Teknik pengumpulan datanya menggunakan kuesioner,wawancara, observasi, dan dokumentasi. Analisis kuantitatif menggunakan rumusindependent sample t test, sedangkan kualitatif menggunakan interactive model. Setelahdilakukan analisis data, diperoleh kesimpulan: (1) anak yatim di panti asuhan cenderungsangat percaya diri, sedangkan di keluarga cenderung percaya diri; (2) kepercayaan dirianak yatim di panti asuhan lebih tinggi dibandingkan di eluarga (thitung 3,608 &gt; ttabel1,686); (3) lebih tingginya kepercayaan diri anak yatim di panti asuhan dibandingkan dikeluarga disebabkan kondisi bimbingan, asuhan, dan pembinaan di panti asuhan jauhlebih baik dibandingkan di dalam keluarga.Kata kunci: Kepercayaan Diri, Panti Asuhan, Keluarga ","author":[{"dropping-particle":"","family":"Aman","given":"Wasis","non-dropping-particle":"","parse-names":false,"suffix":""}],"container-title":"G-Couns: Jurnal Bimbingan dan Konseling","id":"ITEM-1","issue":"1","issued":{"date-parts":[["2021"]]},"page":"137-144","title":"Komparasi Kepercayaan Diri Anak Yatim Di Panti Asuhan Dengan Di Keluarga","type":"article-journal","volume":"6"},"uris":["http://www.mendeley.com/documents/?uuid=9e905e87-0a35-424e-9cd9-ff278b7a9869"]}],"mendeley":{"formattedCitation":"(Aman 2021)","manualFormatting":"Aman 2021","plainTextFormattedCitation":"(Aman 2021)","previouslyFormattedCitation":"(Aman 2021)"},"properties":{"noteIndex":0},"schema":"https://github.com/citation-style-language/schema/raw/master/csl-citation.json"}</w:instrText>
      </w:r>
      <w:r w:rsidR="003044C3">
        <w:fldChar w:fldCharType="separate"/>
      </w:r>
      <w:r w:rsidR="003044C3" w:rsidRPr="003044C3">
        <w:rPr>
          <w:noProof/>
        </w:rPr>
        <w:t>Aman 2021</w:t>
      </w:r>
      <w:r w:rsidR="003044C3">
        <w:fldChar w:fldCharType="end"/>
      </w:r>
      <w:r w:rsidR="003044C3">
        <w:t xml:space="preserve">; </w:t>
      </w:r>
      <w:r w:rsidR="003044C3">
        <w:fldChar w:fldCharType="begin" w:fldLock="1"/>
      </w:r>
      <w:r w:rsidR="00572A8D">
        <w:instrText>ADDIN CSL_CITATION {"citationItems":[{"id":"ITEM-1","itemData":{"author":[{"dropping-particle":"","family":"Rohmah","given":"Nazilatur","non-dropping-particle":"","parse-names":false,"suffix":""},{"dropping-particle":"","family":"Haryanto","given":"Sri","non-dropping-particle":"","parse-names":false,"suffix":""},{"dropping-particle":"","family":"Fuadi","given":"Salis Irvan","non-dropping-particle":"","parse-names":false,"suffix":""}],"container-title":"Esensi Pendidikan Inspiratif","id":"ITEM-1","issue":"2","issued":{"date-parts":[["2024"]]},"page":"343-362","title":"Motivasi Belajar Anak Di Panti Asuhan Villa Do’a Yatim Sejahtera Banjarnegara","type":"article-journal","volume":"6"},"uris":["http://www.mendeley.com/documents/?uuid=efd02332-41d9-41a6-a178-eeae5f111c18"]}],"mendeley":{"formattedCitation":"(Rohmah, Haryanto, and Fuadi 2024)","manualFormatting":"Rohmah, Haryanto, and Fuadi 2024)","plainTextFormattedCitation":"(Rohmah, Haryanto, and Fuadi 2024)"},"properties":{"noteIndex":0},"schema":"https://github.com/citation-style-language/schema/raw/master/csl-citation.json"}</w:instrText>
      </w:r>
      <w:r w:rsidR="003044C3">
        <w:fldChar w:fldCharType="separate"/>
      </w:r>
      <w:r w:rsidR="003044C3" w:rsidRPr="003044C3">
        <w:rPr>
          <w:noProof/>
        </w:rPr>
        <w:t>Rohmah, Haryanto, and Fuadi 2024)</w:t>
      </w:r>
      <w:r w:rsidR="003044C3">
        <w:fldChar w:fldCharType="end"/>
      </w:r>
      <w:r w:rsidRPr="006D614F">
        <w:t xml:space="preserve">. </w:t>
      </w:r>
      <w:r w:rsidR="004B3D45" w:rsidRPr="006D614F">
        <w:t xml:space="preserve">Hal tersebut dikarenakan </w:t>
      </w:r>
      <w:r w:rsidRPr="006D614F">
        <w:t xml:space="preserve">perasaan aman </w:t>
      </w:r>
      <w:r w:rsidR="009A6CCF">
        <w:t>secara emosional tersebut</w:t>
      </w:r>
      <w:r w:rsidRPr="006D614F">
        <w:t xml:space="preserve"> </w:t>
      </w:r>
      <w:r w:rsidR="009A6CCF">
        <w:t>menjadikan anak</w:t>
      </w:r>
      <w:r w:rsidR="004B3D45" w:rsidRPr="006D614F">
        <w:t xml:space="preserve"> lebih ter</w:t>
      </w:r>
      <w:r w:rsidRPr="006D614F">
        <w:t xml:space="preserve">motivasi </w:t>
      </w:r>
      <w:r w:rsidR="004B3D45" w:rsidRPr="006D614F">
        <w:t>dalam kegiatan belajar</w:t>
      </w:r>
      <w:r>
        <w:t xml:space="preserve"> </w:t>
      </w:r>
      <w:r w:rsidR="006D614F">
        <w:fldChar w:fldCharType="begin" w:fldLock="1"/>
      </w:r>
      <w:r w:rsidR="003044C3">
        <w:instrText>ADDIN CSL_CITATION {"citationItems":[{"id":"ITEM-1","itemData":{"DOI":"10.54373/imeij.v4i2.340","ISSN":"2808-5604","abstract":"This research aims to understand the comprehension of emotions in the learning process at MI Al-Masrhi in Pangkalan Balai, Banyuasin Regency. The method used in this study is qualitative research with a descriptive approach. Data collection methods involve interviews with 12 respondents, including educators, school principals, students, and parents of students. Data collection also includes observations and documentation, while data analysis techniques encompass data collection, data presentation, and data verification. The research findings demonstrate the importance of emotional understanding for teachers in relation to students' learning. Teachers play a crucial role in being sensitive to students' emotions, helping them deal with stress, anxiety, or negative feelings that can disrupt the learning process. Emotional understanding can aid teachers in identifying emotional factors that can affect students' learning motivation. Teachers who understand their students' emotions can build positive relationships with them, and emotional comprehension contributes to the emotional well-being of both students and teachers, enabling teachers to engage students in the learning process through participative methods","author":[{"dropping-particle":"","family":"Mutyati","given":"Mutyati","non-dropping-particle":"","parse-names":false,"suffix":""},{"dropping-particle":"","family":"Astuti","given":"Mardiah","non-dropping-particle":"","parse-names":false,"suffix":""},{"dropping-particle":"","family":"Kartika","given":"Anita Dwi","non-dropping-particle":"","parse-names":false,"suffix":""},{"dropping-particle":"","family":"Dwitasari","given":"Barkatilah Dafa","non-dropping-particle":"","parse-names":false,"suffix":""},{"dropping-particle":"","family":"Rahmadanti","given":"Aulia","non-dropping-particle":"","parse-names":false,"suffix":""},{"dropping-particle":"","family":"Dewi","given":"Aisya Sina","non-dropping-particle":"","parse-names":false,"suffix":""},{"dropping-particle":"","family":"Ibrahim","given":"Ibrahim","non-dropping-particle":"","parse-names":false,"suffix":""}],"container-title":"Indo-MathEdu Intellectuals Journal","id":"ITEM-1","issue":"2","issued":{"date-parts":[["2023"]]},"page":"1198-1208","title":"Pentingnya Pemahaman Emosi Dalam Proses Pembelajaran di MI Al-Masrhi Pangkalan Balai-Banyuasin","type":"article-journal","volume":"4"},"uris":["http://www.mendeley.com/documents/?uuid=93ee8848-2b8c-4ee6-a76c-9ed370253b16"]}],"mendeley":{"formattedCitation":"(Mutyati et al. 2023)","manualFormatting":"(Mutyati et al. 2023; ","plainTextFormattedCitation":"(Mutyati et al. 2023)","previouslyFormattedCitation":"(Mutyati et al. 2023)"},"properties":{"noteIndex":0},"schema":"https://github.com/citation-style-language/schema/raw/master/csl-citation.json"}</w:instrText>
      </w:r>
      <w:r w:rsidR="006D614F">
        <w:fldChar w:fldCharType="separate"/>
      </w:r>
      <w:r w:rsidR="006D614F" w:rsidRPr="006D614F">
        <w:rPr>
          <w:noProof/>
        </w:rPr>
        <w:t>(Mutyati et al. 2023</w:t>
      </w:r>
      <w:r w:rsidR="003044C3">
        <w:rPr>
          <w:noProof/>
        </w:rPr>
        <w:t xml:space="preserve">; </w:t>
      </w:r>
      <w:r w:rsidR="006D614F">
        <w:fldChar w:fldCharType="end"/>
      </w:r>
      <w:r w:rsidR="003044C3">
        <w:fldChar w:fldCharType="begin" w:fldLock="1"/>
      </w:r>
      <w:r w:rsidR="003044C3">
        <w:instrText>ADDIN CSL_CITATION {"citationItems":[{"id":"ITEM-1","itemData":{"DOI":"10.61231/jie.v1i2.192","abstract":"The aim of this research is to understand the role of foster carers in providing education and guidance that can increase the independence of students at the Darussa'adah Lirboyo Islamic boarding school in social, emotional and religious aspects. In addition, it identifies environmental factors, parents and foster carers that can influence the level of independence of students, so that necessary corrective steps can be identified. This research uses a qualitative research method with a case study approach. The data taken involved foster carers, students, and the administrator of the Darussa'adah Lirboyo Islamic boarding school as primary data sources. Data collection will be carried out through in-depth interviews, observation and documentation studies. The research results show that the role of foster carers in educating and fostering the independence of students at the Darussa'adah Lirboyo Islamic boarding school is very significant. Foster guardians have an important role in accompanying and guiding every aspect of the students' daily lives, including religious practices, study activities and extracurricular activities. They act as substitute parental figures in Islamic boarding schools and provide good examples through positive behavior and advice. In education and fostering independence, foster carers train students to be independent in terms of personal hygiene, time management and responsibility. They also provide encouragement, motivation and enthusiasm to students in facing various challenges, thereby increasing students' self-confidence and enthusiasm for learning.","author":[{"dropping-particle":"","family":"Zahra","given":"Ipah","non-dropping-particle":"","parse-names":false,"suffix":""},{"dropping-particle":"","family":"Khoiruddin","given":"M. Arif","non-dropping-particle":"","parse-names":false,"suffix":""}],"container-title":"Journal of Islamic Education","id":"ITEM-1","issue":"2","issued":{"date-parts":[["2023"]]},"page":"127-141","title":"Membangun Kemandirian Santri: Peran Wali Asuh di Pondok Pesantren Darussa’adah Lirboyo","type":"article-journal","volume":"1"},"uris":["http://www.mendeley.com/documents/?uuid=3d858096-c2da-448d-bdd2-2202d9303c50"]}],"mendeley":{"formattedCitation":"(Zahra and Khoiruddin 2023)","manualFormatting":"Zahra and Khoiruddin 2023)","plainTextFormattedCitation":"(Zahra and Khoiruddin 2023)","previouslyFormattedCitation":"(Zahra and Khoiruddin 2023)"},"properties":{"noteIndex":0},"schema":"https://github.com/citation-style-language/schema/raw/master/csl-citation.json"}</w:instrText>
      </w:r>
      <w:r w:rsidR="003044C3">
        <w:fldChar w:fldCharType="separate"/>
      </w:r>
      <w:r w:rsidR="003044C3" w:rsidRPr="003044C3">
        <w:rPr>
          <w:noProof/>
        </w:rPr>
        <w:t>Zahra and Khoiruddin 2023)</w:t>
      </w:r>
      <w:r w:rsidR="003044C3">
        <w:fldChar w:fldCharType="end"/>
      </w:r>
      <w:r>
        <w:t>.</w:t>
      </w:r>
    </w:p>
    <w:p w14:paraId="208F1061" w14:textId="2DC18757" w:rsidR="00403953" w:rsidRDefault="00403953" w:rsidP="00403953">
      <w:pPr>
        <w:spacing w:after="120"/>
        <w:ind w:leftChars="0" w:firstLineChars="0" w:firstLine="720"/>
        <w:jc w:val="both"/>
      </w:pPr>
      <w:r>
        <w:t xml:space="preserve">Temuan ini sejalan dengan penelitian yang dilakukan oleh </w:t>
      </w:r>
      <w:r w:rsidR="00DE2DFB">
        <w:fldChar w:fldCharType="begin" w:fldLock="1"/>
      </w:r>
      <w:r w:rsidR="00DE2DFB">
        <w:instrText>ADDIN CSL_CITATION {"citationItems":[{"id":"ITEM-1","itemData":{"author":[{"dropping-particle":"","family":"Fadlurrohim","given":"Ishak","non-dropping-particle":"","parse-names":false,"suffix":""},{"dropping-particle":"","family":"Permata","given":"Sri Putri","non-dropping-particle":"","parse-names":false,"suffix":""},{"dropping-particle":"","family":"Ferdiansyah","given":"Andreas","non-dropping-particle":"","parse-names":false,"suffix":""}],"container-title":"Share: Social Work Journal","id":"ITEM-1","issue":"2","issued":{"date-parts":[["2025"]]},"page":"166-172","title":"KEMANDIRIAN ANAK ( Studi Kasus Panti Asuhan Khoirul Walad Desa Duku Ilir , Kecamatan Curup Timur , Kabupaten Rejang Lebong , Provinsi Bengkulu )","type":"article-journal","volume":"14"},"uris":["http://www.mendeley.com/documents/?uuid=9baf6e4d-349a-45be-a5f5-94603e92f094"]}],"mendeley":{"formattedCitation":"(Fadlurrohim, Permata, and Ferdiansyah 2025)","manualFormatting":"Fadlurrohim, Permata, and Ferdiansyah (2025)","plainTextFormattedCitation":"(Fadlurrohim, Permata, and Ferdiansyah 2025)","previouslyFormattedCitation":"(Fadlurrohim, Permata, and Ferdiansyah 2025)"},"properties":{"noteIndex":0},"schema":"https://github.com/citation-style-language/schema/raw/master/csl-citation.json"}</w:instrText>
      </w:r>
      <w:r w:rsidR="00DE2DFB">
        <w:fldChar w:fldCharType="separate"/>
      </w:r>
      <w:r w:rsidR="00DE2DFB" w:rsidRPr="00DE2DFB">
        <w:rPr>
          <w:noProof/>
        </w:rPr>
        <w:t xml:space="preserve">Fadlurrohim, Permata, and Ferdiansyah </w:t>
      </w:r>
      <w:r w:rsidR="00DE2DFB">
        <w:rPr>
          <w:noProof/>
        </w:rPr>
        <w:t>(</w:t>
      </w:r>
      <w:r w:rsidR="00DE2DFB" w:rsidRPr="00DE2DFB">
        <w:rPr>
          <w:noProof/>
        </w:rPr>
        <w:t>2025)</w:t>
      </w:r>
      <w:r w:rsidR="00DE2DFB">
        <w:fldChar w:fldCharType="end"/>
      </w:r>
      <w:r w:rsidR="00DE2DFB">
        <w:t xml:space="preserve"> </w:t>
      </w:r>
      <w:r>
        <w:t xml:space="preserve">yang menyatakan bahwa pengasuh yang memberikan motivasi dan perhatian dapat meningkatkan rasa percaya diri serta minat belajar anak-anak panti asuhan. Selain itu, </w:t>
      </w:r>
      <w:r w:rsidR="00DE2DFB">
        <w:fldChar w:fldCharType="begin" w:fldLock="1"/>
      </w:r>
      <w:r w:rsidR="00DE2DFB">
        <w:instrText>ADDIN CSL_CITATION {"citationItems":[{"id":"ITEM-1","itemData":{"DOI":"10.55606/jurrish.v2i1.693","ISSN":"2828-7630","abstract":"Children are the seeds of the nation and state that will continue the struggle and ideals of the nation. Therefore, children need guidance and direction from an early age from their parents to face the various struggles they will achieve. While the family is the smallest group unit that is first encountered by children and it is from the family that children get non-formal education for the first time. Therefore, parenting is very important in educating children for their success in the future. Services and fulfillment carried out for children in orphanages are useful so that children can learn to be independent and not depend on others after leaving the orphanage. The education and skills obtained at the Aisyiyah Payakumbuh Orphanage have a strong personal attitude, are optimistic about themselves, and can open themselves up to always be enthusiastic about living the wheel of life. This type of research is descriptive qualitative, using data collection methods, namely observation and interviews. The purpose of this study is to find out how the parenting style of children at the Aisyiyah Payakumbuh Orphanage, the supporting factors and inhibiting factors in improving children's learning achievement at the Aisyiyah Payakumbuh Orphanage. Based on research conducted by researchers, the parenting style that is applied to children at the Aisyiyah Orphanage is democratic parenting, namely by giving affection, providing guidance, looking after, and also providing education and good parenting to children. In addition there are several factors inhibiting children's learning in improving learning achievement, namely limited funds or economy, then the supporting factors are the environment.","author":[{"dropping-particle":"","family":"Marshela","given":"Cici","non-dropping-particle":"","parse-names":false,"suffix":""},{"dropping-particle":"","family":"Yarni","given":"Linda","non-dropping-particle":"","parse-names":false,"suffix":""}],"container-title":"Jurnal Riset Rumpun Ilmu Sosial, Politik dan Humaniora","id":"ITEM-1","issue":"1","issued":{"date-parts":[["2023"]]},"page":"81-95","title":"Pola Asuh Anak Dalam Meningkatkan Prestasi Belajar Di Panti Asuhan Aisyiyah Payakumbuh","type":"article-journal","volume":"2"},"uris":["http://www.mendeley.com/documents/?uuid=495f81bb-bbb0-44f6-9e0d-6590960aa771"]}],"mendeley":{"formattedCitation":"(Marshela and Yarni 2023)","manualFormatting":"Marshela and Yarni (2023)","plainTextFormattedCitation":"(Marshela and Yarni 2023)","previouslyFormattedCitation":"(Marshela and Yarni 2023)"},"properties":{"noteIndex":0},"schema":"https://github.com/citation-style-language/schema/raw/master/csl-citation.json"}</w:instrText>
      </w:r>
      <w:r w:rsidR="00DE2DFB">
        <w:fldChar w:fldCharType="separate"/>
      </w:r>
      <w:r w:rsidR="00DE2DFB" w:rsidRPr="00DE2DFB">
        <w:rPr>
          <w:noProof/>
        </w:rPr>
        <w:t xml:space="preserve">Marshela and Yarni </w:t>
      </w:r>
      <w:r w:rsidR="00DE2DFB">
        <w:rPr>
          <w:noProof/>
        </w:rPr>
        <w:t>(</w:t>
      </w:r>
      <w:r w:rsidR="00DE2DFB" w:rsidRPr="00DE2DFB">
        <w:rPr>
          <w:noProof/>
        </w:rPr>
        <w:t>2023)</w:t>
      </w:r>
      <w:r w:rsidR="00DE2DFB">
        <w:fldChar w:fldCharType="end"/>
      </w:r>
      <w:r w:rsidR="00DE2DFB">
        <w:t xml:space="preserve"> </w:t>
      </w:r>
      <w:r>
        <w:t xml:space="preserve">menemukan bahwa keterlibatan pengasuh dalam aktivitas belajar anak, seperti </w:t>
      </w:r>
      <w:r w:rsidR="00DE2DFB">
        <w:t>memberikan bimbingan</w:t>
      </w:r>
      <w:r>
        <w:t xml:space="preserve"> dan </w:t>
      </w:r>
      <w:r w:rsidR="00DE2DFB">
        <w:t>penghargaan atas prestasi</w:t>
      </w:r>
      <w:r>
        <w:t xml:space="preserve"> mampu menciptakan iklim belajar yang kondusif. Sementara itu, </w:t>
      </w:r>
      <w:r w:rsidR="00DE2DFB">
        <w:fldChar w:fldCharType="begin" w:fldLock="1"/>
      </w:r>
      <w:r w:rsidR="006D614F">
        <w:instrText>ADDIN CSL_CITATION {"citationItems":[{"id":"ITEM-1","itemData":{"abstract":"Perkembangan sosial-emosional pada anak dipengaruhi oleh lingkungan terutama oleh lingkungan keluarga, perkembangan sosial-emosional pada anak panti asuhan dengan anak yang tidak diasuh di panti asuhan tentunya berbeda, adanya penelitian ini bertujuan untuk memaparkan peran besar dari pengasuh di panti asuhan dalam menstimulasi perkembangan sosial-emosional anak usia dini di panti asuhan, serta memaparkan faktor pendukung dan penghambatnya. Metode yang digunakan dalam penelitian ini adalah kualitatif (studi kasus). Hasil dari penelitian ini yaitu adalah perkembangan sosial-emosional pada anak panti asuhan berbeda dengan anak pada umumnya dikarenakan tidak adanya figure keluarga yang lengkap. Perkembangan sosial-emosional pada anak panti asuhan Madania meliputi kemampuan sosial anak berinteraksi dengan orang sekitarnya, pembentukan pribadi, penerimaan diri, konsep diri, penerimaan diri, dan indikator perkembangan lainnya seperti perkembangan kognitif. Keberhasilan Perkembangan sosial-emosional tidak lepas dari peran pengasuh panti sebagai penganti orang tua seperti mengajarkan pengendalian emosi, mengolah dan mengekspresikan emosi serta membina hubungan dengan orang lain disekitarnya. Terlepas dari itu terdapat faktor pendukung dan faktor penghambat yang mempengaruhi perkembangan sosial-emosional anak panti asuhan Madania.","author":[{"dropping-particle":"","family":"Zulfah","given":"Evie Miftalia","non-dropping-particle":"","parse-names":false,"suffix":""},{"dropping-particle":"","family":"Wardhani","given":"Nanda Kusuma","non-dropping-particle":"","parse-names":false,"suffix":""}],"container-title":"Golden Age Universitas Hamzanwadi","id":"ITEM-1","issue":"02","issued":{"date-parts":[["2023"]]},"page":"266-275","title":"Peran Pengasuh Dalam Perkembangan Sosial-Emosional Panti Asuhan ( Studi Kasus Panti Asuhan Madania Yogyakarta )","type":"article-journal","volume":"07"},"uris":["http://www.mendeley.com/documents/?uuid=ff192e65-dbb7-4bab-97f1-cb702131333c"]}],"mendeley":{"formattedCitation":"(Zulfah and Wardhani 2023)","manualFormatting":"Zulfah and Wardhani (2023)","plainTextFormattedCitation":"(Zulfah and Wardhani 2023)","previouslyFormattedCitation":"(Zulfah and Wardhani 2023)"},"properties":{"noteIndex":0},"schema":"https://github.com/citation-style-language/schema/raw/master/csl-citation.json"}</w:instrText>
      </w:r>
      <w:r w:rsidR="00DE2DFB">
        <w:fldChar w:fldCharType="separate"/>
      </w:r>
      <w:r w:rsidR="00DE2DFB" w:rsidRPr="00DE2DFB">
        <w:rPr>
          <w:noProof/>
        </w:rPr>
        <w:t xml:space="preserve">Zulfah and Wardhani </w:t>
      </w:r>
      <w:r w:rsidR="00DE2DFB">
        <w:rPr>
          <w:noProof/>
        </w:rPr>
        <w:t>(</w:t>
      </w:r>
      <w:r w:rsidR="00DE2DFB" w:rsidRPr="00DE2DFB">
        <w:rPr>
          <w:noProof/>
        </w:rPr>
        <w:t>2023)</w:t>
      </w:r>
      <w:r w:rsidR="00DE2DFB">
        <w:fldChar w:fldCharType="end"/>
      </w:r>
      <w:r>
        <w:t xml:space="preserve"> menekankan pentingnya keterlibatan emosional antara pengasuh dan anak asuh sebagai pendorong konsistensi belajar dan pembentukan sikap positif terhadap pendidikan.</w:t>
      </w:r>
    </w:p>
    <w:p w14:paraId="6FDBD9C3" w14:textId="621B1E46" w:rsidR="00B30A1B" w:rsidRDefault="00403953" w:rsidP="00403953">
      <w:pPr>
        <w:spacing w:after="120"/>
        <w:ind w:leftChars="0" w:left="0" w:firstLineChars="0" w:firstLine="720"/>
        <w:jc w:val="both"/>
      </w:pPr>
      <w:r>
        <w:t xml:space="preserve">Dengan demikian, dapat disimpulkan bahwa pengasuh memiliki peran strategis dalam menumbuhkan kesungguhan belajar siswa di panti asuhan. </w:t>
      </w:r>
      <w:r w:rsidRPr="001849DB">
        <w:t>Ketika anak merasa didukung, diperhatikan, dan dibimbing secara emosional maupun akademik, mereka akan lebih mudah membentuk pola belajar yang teratur dan mampu memaksimalkan potensi dirinya</w:t>
      </w:r>
      <w:r w:rsidR="001849DB" w:rsidRPr="001849DB">
        <w:t xml:space="preserve"> </w:t>
      </w:r>
      <w:r w:rsidR="001849DB" w:rsidRPr="001849DB">
        <w:fldChar w:fldCharType="begin" w:fldLock="1"/>
      </w:r>
      <w:r w:rsidR="00786C3A">
        <w:instrText>ADDIN CSL_CITATION {"citationItems":[{"id":"ITEM-1","itemData":{"author":[{"dropping-particle":"","family":"Rahmannanda","given":"Muhammad Raditya","non-dropping-particle":"","parse-names":false,"suffix":""},{"dropping-particle":"","family":"Nursalim","given":"Mochamad","non-dropping-particle":"","parse-names":false,"suffix":""}],"container-title":"Jurnal BK UNESA","id":"ITEM-1","issue":"4","issued":{"date-parts":[["2024"]]},"title":"Aspek Perkembangan Sosial Pada Anak Usia Dini Dengan Sistem Fullday School Di Tk Mutiara Anak Sholeh Sidoarjo","type":"article-journal","volume":"14"},"uris":["http://www.mendeley.com/documents/?uuid=c53b5904-6e53-4d57-a6f9-54b2a40f5532"]}],"mendeley":{"formattedCitation":"(Rahmannanda and Nursalim 2024)","plainTextFormattedCitation":"(Rahmannanda and Nursalim 2024)","previouslyFormattedCitation":"(Rahmannanda and Nursalim 2024)"},"properties":{"noteIndex":0},"schema":"https://github.com/citation-style-language/schema/raw/master/csl-citation.json"}</w:instrText>
      </w:r>
      <w:r w:rsidR="001849DB" w:rsidRPr="001849DB">
        <w:fldChar w:fldCharType="separate"/>
      </w:r>
      <w:r w:rsidR="001849DB" w:rsidRPr="001849DB">
        <w:rPr>
          <w:noProof/>
        </w:rPr>
        <w:t>(Rahmannanda and Nursalim 2024)</w:t>
      </w:r>
      <w:r w:rsidR="001849DB" w:rsidRPr="001849DB">
        <w:fldChar w:fldCharType="end"/>
      </w:r>
      <w:r w:rsidRPr="001849DB">
        <w:t>.</w:t>
      </w:r>
      <w:r>
        <w:t xml:space="preserve"> </w:t>
      </w:r>
      <w:r w:rsidRPr="00786C3A">
        <w:t xml:space="preserve">Dukungan dari orang dewasa yang berperan sebagai figur otoritatif dan penuh empati terbukti mampu memperkuat regulasi diri serta motivasi intrinsik anak dalam belajar </w:t>
      </w:r>
      <w:r w:rsidR="00786C3A" w:rsidRPr="00786C3A">
        <w:fldChar w:fldCharType="begin" w:fldLock="1"/>
      </w:r>
      <w:r w:rsidR="00DE2DFB">
        <w:instrText>ADDIN CSL_CITATION {"citationItems":[{"id":"ITEM-1","itemData":{"author":[{"dropping-particle":"","family":"Ramadhani","given":"Anita","non-dropping-particle":"","parse-names":false,"suffix":""},{"dropping-particle":"","family":"Nur","given":"Haerani","non-dropping-particle":"","parse-names":false,"suffix":""}],"container-title":"Socius: Jurnal Penelitian Ilmu-Ilmu Sosial","id":"ITEM-1","issue":"9","issued":{"date-parts":[["2025"]]},"title":"Peran Resiliensi Dalam Pengembangan Diri Remaja : Studi Literatur","type":"article-journal","volume":"2"},"uris":["http://www.mendeley.com/documents/?uuid=7b6598fc-8ae8-407e-a3ce-0fed5fda7fe0"]}],"mendeley":{"formattedCitation":"(Ramadhani and Nur 2025)","plainTextFormattedCitation":"(Ramadhani and Nur 2025)","previouslyFormattedCitation":"(Ramadhani and Nur 2025)"},"properties":{"noteIndex":0},"schema":"https://github.com/citation-style-language/schema/raw/master/csl-citation.json"}</w:instrText>
      </w:r>
      <w:r w:rsidR="00786C3A" w:rsidRPr="00786C3A">
        <w:fldChar w:fldCharType="separate"/>
      </w:r>
      <w:r w:rsidR="00786C3A" w:rsidRPr="00786C3A">
        <w:rPr>
          <w:noProof/>
        </w:rPr>
        <w:t>(Ramadhani and Nur 2025)</w:t>
      </w:r>
      <w:r w:rsidR="00786C3A" w:rsidRPr="00786C3A">
        <w:fldChar w:fldCharType="end"/>
      </w:r>
      <w:r w:rsidRPr="00786C3A">
        <w:t>. Oleh</w:t>
      </w:r>
      <w:r>
        <w:t xml:space="preserve"> karena itu, kehadiran pengasuh yang aktif dan terlibat langsung dalam proses pendidikan anak panti bukan sekadar pelengkap, tetapi merupakan faktor utama dalam membentuk karakter dan keberhasilan akademik anak.</w:t>
      </w:r>
    </w:p>
    <w:p w14:paraId="477C5D71" w14:textId="77777777" w:rsidR="00096C16" w:rsidRPr="00200A77" w:rsidRDefault="00096C16" w:rsidP="00171475">
      <w:pPr>
        <w:spacing w:after="120"/>
        <w:ind w:leftChars="0" w:left="0" w:firstLineChars="0" w:firstLine="720"/>
        <w:jc w:val="both"/>
      </w:pPr>
    </w:p>
    <w:p w14:paraId="603DFE4E" w14:textId="77777777" w:rsidR="00B30A1B" w:rsidRDefault="001014E4" w:rsidP="00200A77">
      <w:pPr>
        <w:tabs>
          <w:tab w:val="left" w:pos="340"/>
        </w:tabs>
        <w:spacing w:after="120" w:line="276" w:lineRule="auto"/>
        <w:ind w:left="0" w:hanging="2"/>
        <w:rPr>
          <w:color w:val="000000"/>
        </w:rPr>
      </w:pPr>
      <w:r>
        <w:rPr>
          <w:b/>
          <w:smallCaps/>
        </w:rPr>
        <w:t>PENUTUP</w:t>
      </w:r>
    </w:p>
    <w:p w14:paraId="4551E8E7" w14:textId="77777777" w:rsidR="00200A77" w:rsidRDefault="00200A77" w:rsidP="00200A77">
      <w:pPr>
        <w:spacing w:after="120"/>
        <w:ind w:leftChars="0" w:left="0" w:firstLineChars="0" w:firstLine="720"/>
        <w:jc w:val="both"/>
      </w:pPr>
      <w:r w:rsidRPr="004F694B">
        <w:t>Penelitian ini menunjukkan bahwa peran pengasuh di Panti Asuhan Wahyu Yoga Dharma memiliki skor 79% yang tergolong baik. Pengasuh berperan sebagai figur pengganti orang tua dengan memantau proses belajar siswa baik di panti maupun sekolah, membantu mengembangkan minat, bakat, serta potensi siswa, dan memberikan dukungan saat kesulitan belajar. Kehadiran pengasuh membantu memenuhi kebutuhan psikologis siswa yang kehilangan keluarga kandung, menciptakan rasa aman dan dorongan untuk terus belajar.</w:t>
      </w:r>
    </w:p>
    <w:p w14:paraId="7260B557" w14:textId="77777777" w:rsidR="00200A77" w:rsidRDefault="00200A77" w:rsidP="00200A77">
      <w:pPr>
        <w:spacing w:after="120"/>
        <w:ind w:leftChars="0" w:left="0" w:firstLineChars="0" w:firstLine="720"/>
        <w:jc w:val="both"/>
      </w:pPr>
      <w:r w:rsidRPr="004F694B">
        <w:t>Kesungguhan belajar siswa di panti asuhan ini memiliki skor 82% yang masuk kategori sangat baik. Indikator yang diukur mencakup minat, ketekunan, dan konsistensi siswa dalam belajar. Meskipun berasal dari latar belakang kurang beruntung, siswa menunjukkan dedikasi tinggi berkat bimbingan pengasuh yang memberikan motivasi, perhatian, dan keterlibatan dalam pendidikan mereka.</w:t>
      </w:r>
    </w:p>
    <w:p w14:paraId="0319B921" w14:textId="77777777" w:rsidR="00200A77" w:rsidRDefault="00200A77" w:rsidP="00200A77">
      <w:pPr>
        <w:spacing w:after="120"/>
        <w:ind w:leftChars="0" w:left="0" w:firstLineChars="0" w:firstLine="720"/>
        <w:jc w:val="both"/>
      </w:pPr>
      <w:r w:rsidRPr="004F694B">
        <w:t>Hasil penelitian ini menunjukkan adanya pengaruh signifikan antara peran pengasuh dan kesungguhan belajar siswa dengan nilai signifikansi 0,000 (&lt;0,05). Indikator yang memengaruhi meliputi pemberian motivasi, perhatian dalam proses belajar, serta keterlibatan langsung pengasuh. Hal ini berdampak pada peningkatan semangat, minat, dan konsistensi siswa dalam belajar.</w:t>
      </w:r>
    </w:p>
    <w:p w14:paraId="0CDFD778" w14:textId="58A749DF" w:rsidR="00200A77" w:rsidRDefault="00D51838" w:rsidP="00200A77">
      <w:pPr>
        <w:spacing w:after="120"/>
        <w:ind w:leftChars="0" w:left="0" w:firstLineChars="0" w:firstLine="720"/>
        <w:jc w:val="both"/>
      </w:pPr>
      <w:r w:rsidRPr="00D51838">
        <w:lastRenderedPageBreak/>
        <w:t>Penelitian ini memberikan implikasi penting bagi pengasuh, siswa, dan pihak sekolah untuk lebih meningkatkan semangat dan prestasi belajar siswa melalui pendampingan, pemberian motivasi, evaluasi pembelajaran, serta pengembangan potensi. Namun, keberhasilan peran pengasuh sebagai orang tua sekaligus pendidik tidak dapat dilepaskan dari tingkat profesionalisme dan keikhlasan dalam menjalankan tugas. Profesionalisme terlihat dari kesungguhan pengasuh dalam memahami kebutuhan psikologis dan akademik anak, sementara keikhlasan tercermin dari ketulusan hati mereka dalam membimbing tanpa pamrih. Kedua aspek ini menjadi fondasi agar peran pengasuh dapat terlaksana secara optimal dan berdampak positif bagi kesungguhan belajar siswa di panti asuhan.</w:t>
      </w:r>
      <w:r w:rsidR="00200A77">
        <w:t xml:space="preserve"> </w:t>
      </w:r>
    </w:p>
    <w:p w14:paraId="0259DE15" w14:textId="28B2438F" w:rsidR="00200A77" w:rsidRDefault="00D51838" w:rsidP="00171475">
      <w:pPr>
        <w:spacing w:after="120"/>
        <w:ind w:leftChars="0" w:left="0" w:firstLineChars="0" w:firstLine="720"/>
        <w:jc w:val="both"/>
      </w:pPr>
      <w:r w:rsidRPr="00D51838">
        <w:t>Keterbatasan utama dalam penelitian ini terletak pada aspek metodologis. Jumlah sampel yang terbatas, yaitu hanya 30 siswa, menyebabkan hasil uji normalitas tidak terpenuhi, sehingga generalisasi hasil menjadi kurang optimal. Selain itu, teknik pengumpulan data menggunakan angket berisiko menimbulkan bias, baik karena kecenderungan responden menjawab secara sosial diharapkan, maupun karena item pernyataan belum sepenuhnya menggambarkan konstruk variabel secara akurat. Hasil uji ini menunjukkan bahwa beberapa item perlu direvisi atau disempurnakan agar menghasilkan data yang lebih representatif. Oleh karena itu, penelitian lanjutan disarankan menggunakan sampel yang lebih besar, teknik triangulasi data, serta instrumen yang telah teruji secara menyeluruh agar dapat memperkuat keabsahan temuan. Harapannya, penelitian ini tetap dapat memberikan kontribusi positif bagi pengembangan peran pengasuh dan peningkatan kualitas pembelajaran siswa di panti asuhan.</w:t>
      </w:r>
    </w:p>
    <w:p w14:paraId="6F1B3D27" w14:textId="77777777" w:rsidR="00C85841" w:rsidRPr="00200A77" w:rsidRDefault="00C85841" w:rsidP="00171475">
      <w:pPr>
        <w:spacing w:after="120"/>
        <w:ind w:leftChars="0" w:left="0" w:firstLineChars="0" w:firstLine="720"/>
        <w:jc w:val="both"/>
      </w:pPr>
    </w:p>
    <w:p w14:paraId="4CA97AAD" w14:textId="77777777" w:rsidR="00B30A1B" w:rsidRDefault="001014E4" w:rsidP="00200A77">
      <w:pPr>
        <w:tabs>
          <w:tab w:val="left" w:pos="340"/>
        </w:tabs>
        <w:spacing w:after="120" w:line="276" w:lineRule="auto"/>
        <w:ind w:left="0" w:hanging="2"/>
        <w:rPr>
          <w:color w:val="000000"/>
        </w:rPr>
      </w:pPr>
      <w:r>
        <w:rPr>
          <w:b/>
          <w:smallCaps/>
        </w:rPr>
        <w:t>DAFTAR RUJUKAN</w:t>
      </w:r>
    </w:p>
    <w:p w14:paraId="4AF17D05" w14:textId="1C731B6C" w:rsidR="003044C3" w:rsidRDefault="00200A77" w:rsidP="007D0C4A">
      <w:pPr>
        <w:spacing w:after="120"/>
        <w:ind w:leftChars="0" w:left="0" w:firstLineChars="0" w:firstLine="0"/>
        <w:jc w:val="both"/>
      </w:pPr>
      <w:r>
        <w:fldChar w:fldCharType="begin" w:fldLock="1"/>
      </w:r>
      <w:r>
        <w:instrText xml:space="preserve">ADDIN Mendeley Bibliography CSL_BIBLIOGRAPHY </w:instrText>
      </w:r>
      <w:r>
        <w:fldChar w:fldCharType="separate"/>
      </w:r>
      <w:r w:rsidR="00DA3287">
        <w:rPr>
          <w:noProof/>
        </w:rPr>
        <w:t>Abraham</w:t>
      </w:r>
      <w:r w:rsidR="003044C3" w:rsidRPr="003044C3">
        <w:rPr>
          <w:noProof/>
        </w:rPr>
        <w:t xml:space="preserve">, Muh </w:t>
      </w:r>
      <w:r w:rsidR="00DA3287">
        <w:rPr>
          <w:noProof/>
        </w:rPr>
        <w:t>Imron</w:t>
      </w:r>
      <w:r w:rsidR="003044C3" w:rsidRPr="003044C3">
        <w:rPr>
          <w:noProof/>
        </w:rPr>
        <w:t xml:space="preserve">, </w:t>
      </w:r>
      <w:r w:rsidR="00DA3287">
        <w:rPr>
          <w:noProof/>
        </w:rPr>
        <w:t>Wulanmas A. P. G. Frederick</w:t>
      </w:r>
      <w:r w:rsidR="003044C3" w:rsidRPr="003044C3">
        <w:rPr>
          <w:noProof/>
        </w:rPr>
        <w:t xml:space="preserve">, and </w:t>
      </w:r>
      <w:r w:rsidR="00DA3287">
        <w:rPr>
          <w:noProof/>
        </w:rPr>
        <w:t>Syamsia Midu</w:t>
      </w:r>
      <w:r w:rsidR="003044C3" w:rsidRPr="003044C3">
        <w:rPr>
          <w:noProof/>
        </w:rPr>
        <w:t>. 202</w:t>
      </w:r>
      <w:r w:rsidR="00DA3287">
        <w:rPr>
          <w:noProof/>
        </w:rPr>
        <w:t>3</w:t>
      </w:r>
      <w:r w:rsidR="003044C3" w:rsidRPr="003044C3">
        <w:rPr>
          <w:noProof/>
        </w:rPr>
        <w:t>. “</w:t>
      </w:r>
      <w:r w:rsidR="004E6903" w:rsidRPr="004E6903">
        <w:t xml:space="preserve">Perlindungan Hukum Terhadap Eksploitasi Anak </w:t>
      </w:r>
      <w:r w:rsidR="004E6903">
        <w:t>d</w:t>
      </w:r>
      <w:r w:rsidR="004E6903" w:rsidRPr="004E6903">
        <w:t>i Bawah Umur Ditinjau Dari Undang Undang Nomor 35 Tahun 2014 Tentang Perubahan Atas Undang-Undang Nomor 23 Tahun 2002 Tentang Perlindungan Anak</w:t>
      </w:r>
      <w:r w:rsidR="003044C3" w:rsidRPr="003044C3">
        <w:rPr>
          <w:noProof/>
        </w:rPr>
        <w:t xml:space="preserve">.” </w:t>
      </w:r>
      <w:r w:rsidR="007D0C4A">
        <w:rPr>
          <w:i/>
          <w:iCs/>
          <w:noProof/>
        </w:rPr>
        <w:t>Lex Privatum</w:t>
      </w:r>
      <w:r w:rsidR="003044C3" w:rsidRPr="003044C3">
        <w:rPr>
          <w:noProof/>
        </w:rPr>
        <w:t xml:space="preserve"> </w:t>
      </w:r>
      <w:r w:rsidR="007D0C4A">
        <w:rPr>
          <w:noProof/>
        </w:rPr>
        <w:t>11</w:t>
      </w:r>
      <w:r w:rsidR="003044C3" w:rsidRPr="003044C3">
        <w:rPr>
          <w:noProof/>
        </w:rPr>
        <w:t xml:space="preserve"> (</w:t>
      </w:r>
      <w:r w:rsidR="007D0C4A">
        <w:rPr>
          <w:noProof/>
        </w:rPr>
        <w:t>4</w:t>
      </w:r>
      <w:r w:rsidR="003044C3" w:rsidRPr="003044C3">
        <w:rPr>
          <w:noProof/>
        </w:rPr>
        <w:t xml:space="preserve">): </w:t>
      </w:r>
      <w:r w:rsidR="007D0C4A">
        <w:rPr>
          <w:noProof/>
        </w:rPr>
        <w:t>1</w:t>
      </w:r>
      <w:r w:rsidR="003044C3" w:rsidRPr="003044C3">
        <w:rPr>
          <w:noProof/>
        </w:rPr>
        <w:t>–</w:t>
      </w:r>
      <w:r w:rsidR="007D0C4A">
        <w:rPr>
          <w:noProof/>
        </w:rPr>
        <w:t>6</w:t>
      </w:r>
      <w:r w:rsidR="003044C3" w:rsidRPr="003044C3">
        <w:rPr>
          <w:noProof/>
        </w:rPr>
        <w:t>.</w:t>
      </w:r>
    </w:p>
    <w:p w14:paraId="083FEB7B" w14:textId="43B33779" w:rsidR="00DA3287" w:rsidRPr="003044C3" w:rsidRDefault="00DA3287" w:rsidP="00DA3287">
      <w:pPr>
        <w:widowControl w:val="0"/>
        <w:autoSpaceDE w:val="0"/>
        <w:autoSpaceDN w:val="0"/>
        <w:adjustRightInd w:val="0"/>
        <w:spacing w:after="60" w:line="240" w:lineRule="atLeast"/>
        <w:ind w:left="0" w:hanging="2"/>
        <w:jc w:val="both"/>
        <w:rPr>
          <w:noProof/>
        </w:rPr>
      </w:pPr>
      <w:r w:rsidRPr="003044C3">
        <w:rPr>
          <w:noProof/>
        </w:rPr>
        <w:t xml:space="preserve">Adam, Muh Wahyuddin S, Riyanti Ismail, Sasri Ali, and Ana Sisilia. 2025. “Dampak Pemberian Apresiasi Terhadap Motivasi Belajar Siswa Kelas II SD 07 Marisa.” </w:t>
      </w:r>
      <w:r w:rsidRPr="003044C3">
        <w:rPr>
          <w:i/>
          <w:iCs/>
          <w:noProof/>
        </w:rPr>
        <w:t>Bhinneka: Jurnal Bintang Pendidikan Dan Bahasa Volume</w:t>
      </w:r>
      <w:r w:rsidRPr="003044C3">
        <w:rPr>
          <w:noProof/>
        </w:rPr>
        <w:t xml:space="preserve"> 3 (1): 386–</w:t>
      </w:r>
      <w:r w:rsidR="00177C69">
        <w:rPr>
          <w:noProof/>
        </w:rPr>
        <w:t>3</w:t>
      </w:r>
      <w:r w:rsidRPr="003044C3">
        <w:rPr>
          <w:noProof/>
        </w:rPr>
        <w:t>99.</w:t>
      </w:r>
    </w:p>
    <w:p w14:paraId="2D56147D" w14:textId="46A372E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Affifa, Ken, and Netty Dyan Prastika. 2024. “Pengaruh Keterlibatan Orang Tua Dan Dukungan Sosial Terhadap Pengambilan Keputusan Karir.” </w:t>
      </w:r>
      <w:r w:rsidRPr="003044C3">
        <w:rPr>
          <w:i/>
          <w:iCs/>
          <w:noProof/>
        </w:rPr>
        <w:t>Jurnal Manajemen Pendidikan Dan Ilmu Sosial</w:t>
      </w:r>
      <w:r w:rsidRPr="003044C3">
        <w:rPr>
          <w:noProof/>
        </w:rPr>
        <w:t xml:space="preserve"> 6 (1): 394–402. https://doi.org/10.38035/jmpis.v6i1.</w:t>
      </w:r>
    </w:p>
    <w:p w14:paraId="5A5CD9EC"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Aman, Wasis. 2021. “Komparasi Kepercayaan Diri Anak Yatim Di Panti Asuhan Dengan Di Keluarga.” </w:t>
      </w:r>
      <w:r w:rsidRPr="003044C3">
        <w:rPr>
          <w:i/>
          <w:iCs/>
          <w:noProof/>
        </w:rPr>
        <w:t>G-Couns: Jurnal Bimbingan Dan Konseling</w:t>
      </w:r>
      <w:r w:rsidRPr="003044C3">
        <w:rPr>
          <w:noProof/>
        </w:rPr>
        <w:t xml:space="preserve"> 6 (1): 137–44. https://doi.org/10.31316/g.couns.v6i1.2193.</w:t>
      </w:r>
    </w:p>
    <w:p w14:paraId="37211CC2"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Anggraeni, Anastasia Dewi. 2020. “Comparing Orphanges’ Hope and Loneliness as Lifelong Learners in Tanjung Barat Orphanage South Jakarta.” </w:t>
      </w:r>
      <w:r w:rsidRPr="003044C3">
        <w:rPr>
          <w:i/>
          <w:iCs/>
          <w:noProof/>
        </w:rPr>
        <w:t>Jurnal Kependidikan: Jurnal Hasil Penelitian Dan Kajian Kepustakaan Di Bidang Pendidikan, Pengajaran Dan Pembelajaran</w:t>
      </w:r>
      <w:r w:rsidRPr="003044C3">
        <w:rPr>
          <w:noProof/>
        </w:rPr>
        <w:t xml:space="preserve"> 6 (2): 185. https://doi.org/10.33394/jk.v6i2.2316.</w:t>
      </w:r>
    </w:p>
    <w:p w14:paraId="0C591925"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Bali, Muhammad Mushfi El Iq, and Abwabun Naim. 2020. “Tipologi Interaksi Sosial Dalam Meningkatkan Karakter Disiplin Siswa.” </w:t>
      </w:r>
      <w:r w:rsidRPr="003044C3">
        <w:rPr>
          <w:i/>
          <w:iCs/>
          <w:noProof/>
        </w:rPr>
        <w:t>Edureligia: Jurnal Pendidikan Agama Islam</w:t>
      </w:r>
      <w:r w:rsidRPr="003044C3">
        <w:rPr>
          <w:noProof/>
        </w:rPr>
        <w:t xml:space="preserve"> 4 (1): 47–62. https://doi.org/https://doi.org/10.33650/edureligia.v4i1.1157.</w:t>
      </w:r>
    </w:p>
    <w:p w14:paraId="51264BAD"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Damanik, Jonatan Budiman, and Fajar Utama Ritonga. 2024. “Peran Pengasuh Dalam Perkembangan Perilaku Sosial Anak- Anak Di Panti Asuhan Pelangi Kasih.” </w:t>
      </w:r>
      <w:r w:rsidRPr="003044C3">
        <w:rPr>
          <w:i/>
          <w:iCs/>
          <w:noProof/>
        </w:rPr>
        <w:t>Jurnal Ilmu Sosial</w:t>
      </w:r>
      <w:r w:rsidRPr="003044C3">
        <w:rPr>
          <w:noProof/>
        </w:rPr>
        <w:t xml:space="preserve"> 3 (11).</w:t>
      </w:r>
    </w:p>
    <w:p w14:paraId="4531FE45"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lastRenderedPageBreak/>
        <w:t xml:space="preserve">Darmini. 2020. “Perlindungan Hukum Terhadap Eksploitasi Pekerja Anak Dibawah Umur.” </w:t>
      </w:r>
      <w:r w:rsidRPr="003044C3">
        <w:rPr>
          <w:i/>
          <w:iCs/>
          <w:noProof/>
        </w:rPr>
        <w:t>Qawwam</w:t>
      </w:r>
      <w:r w:rsidRPr="003044C3">
        <w:rPr>
          <w:noProof/>
        </w:rPr>
        <w:t xml:space="preserve"> 14 (2): 54. https://doi.org/10.20414/qawwam.v14i2.2809.</w:t>
      </w:r>
    </w:p>
    <w:p w14:paraId="29F46F6A"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Djonler, Herlina, and Lorentius Goa. 2025. “Peran Pengasuh Dalam Mendukung Perkembangan Anak Tunagrahita Ringan.” </w:t>
      </w:r>
      <w:r w:rsidRPr="003044C3">
        <w:rPr>
          <w:i/>
          <w:iCs/>
          <w:noProof/>
        </w:rPr>
        <w:t>Jurnal Pendidikan Agama Dan Teologi</w:t>
      </w:r>
      <w:r w:rsidRPr="003044C3">
        <w:rPr>
          <w:noProof/>
        </w:rPr>
        <w:t xml:space="preserve"> 5 (3): 108–19.</w:t>
      </w:r>
    </w:p>
    <w:p w14:paraId="216300E3"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Enjela, Lidia, and Tuti Atika. 2022. “Meningkatkan Kepercayaan Diri Serta Minat Belajar Anak Dengan Motivasi Dan Apresiasi Di Panti Asuhan Karya Betzy.” </w:t>
      </w:r>
      <w:r w:rsidRPr="003044C3">
        <w:rPr>
          <w:i/>
          <w:iCs/>
          <w:noProof/>
        </w:rPr>
        <w:t>ABDISOSHUM: Jurnal Pengabdian Masyarakat Bidang Sosial Dan Humaniora</w:t>
      </w:r>
      <w:r w:rsidRPr="003044C3">
        <w:rPr>
          <w:noProof/>
        </w:rPr>
        <w:t xml:space="preserve"> 1 (2): 283–86. https://doi.org/10.55123/abdisoshum.v1i2.578.</w:t>
      </w:r>
    </w:p>
    <w:p w14:paraId="6E25D3F6"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Fadlurrohim, Ishak, Sri Putri Permata, and Andreas Ferdiansyah. 2025. “KEMANDIRIAN ANAK ( Studi Kasus Panti Asuhan Khoirul Walad Desa Duku Ilir , Kecamatan Curup Timur , Kabupaten Rejang Lebong , Provinsi Bengkulu ).” </w:t>
      </w:r>
      <w:r w:rsidRPr="003044C3">
        <w:rPr>
          <w:i/>
          <w:iCs/>
          <w:noProof/>
        </w:rPr>
        <w:t>Share: Social Work Journal</w:t>
      </w:r>
      <w:r w:rsidRPr="003044C3">
        <w:rPr>
          <w:noProof/>
        </w:rPr>
        <w:t xml:space="preserve"> 14 (2): 166–72.</w:t>
      </w:r>
    </w:p>
    <w:p w14:paraId="3C4179DB"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Gómez-Zúñiga, Beni, Rafael Pulido, Modesta Pousada, and Manuel Armayones. 2021. “The Role of Parent/Caregiver with Children Affected by Rare Diseases: Navigating between Love and Fear.” </w:t>
      </w:r>
      <w:r w:rsidRPr="003044C3">
        <w:rPr>
          <w:i/>
          <w:iCs/>
          <w:noProof/>
        </w:rPr>
        <w:t>International Journal of Environmental Research and Public Health</w:t>
      </w:r>
      <w:r w:rsidRPr="003044C3">
        <w:rPr>
          <w:noProof/>
        </w:rPr>
        <w:t xml:space="preserve"> 18 (7): 1–21. https://doi.org/10.3390/ijerph18073724.</w:t>
      </w:r>
    </w:p>
    <w:p w14:paraId="36EC9935"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Harahap, Ari Nasowaloon, and Afrinaldi Afrinaldi. 2024. “Implementasi Perhatian Pengasuh Dalam Interaksi Sosial Pada Anak Panti Asuhan Hanifah III Gadut, Kec. Tilatang Kamang, Kab. Agam, Sumatera Barat.” </w:t>
      </w:r>
      <w:r w:rsidRPr="003044C3">
        <w:rPr>
          <w:i/>
          <w:iCs/>
          <w:noProof/>
        </w:rPr>
        <w:t>Concept: Journal of Social Humanities and Education</w:t>
      </w:r>
      <w:r w:rsidRPr="003044C3">
        <w:rPr>
          <w:noProof/>
        </w:rPr>
        <w:t xml:space="preserve"> 3 (1): 13–19.</w:t>
      </w:r>
    </w:p>
    <w:p w14:paraId="2DBE4725"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Hidayah, Rani Nur, Eolalia Fadya Trisnawati, Eka Ratna Istari Putri, and Arrozika Sabrina Apriliana. 2024. “Masalah Perkembangan Psikis Pada Anak Usia Sekolah Dasar.” </w:t>
      </w:r>
      <w:r w:rsidRPr="003044C3">
        <w:rPr>
          <w:i/>
          <w:iCs/>
          <w:noProof/>
        </w:rPr>
        <w:t>Jurnal Pendidikan Sosial Dan Konseling</w:t>
      </w:r>
      <w:r w:rsidRPr="003044C3">
        <w:rPr>
          <w:noProof/>
        </w:rPr>
        <w:t xml:space="preserve"> 2 (3): 923–27.</w:t>
      </w:r>
    </w:p>
    <w:p w14:paraId="77BC1574"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Jaenudin, Riqi Adinugraha. 2024. “Implementation of the Tangerang Cerdas Policy by the Tangerang City Government.” </w:t>
      </w:r>
      <w:r w:rsidRPr="003044C3">
        <w:rPr>
          <w:i/>
          <w:iCs/>
          <w:noProof/>
        </w:rPr>
        <w:t>International Journal of Science and Society</w:t>
      </w:r>
      <w:r w:rsidRPr="003044C3">
        <w:rPr>
          <w:noProof/>
        </w:rPr>
        <w:t xml:space="preserve"> 6 (2): 422–36. https://doi.org/10.54783/ijsoc.v6i2.1160.</w:t>
      </w:r>
    </w:p>
    <w:p w14:paraId="058FFA21"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Kaisan, Ahmad Faris. 2025. “Dukungan Sosial Pengasuh Dalam Resiliensi Remaja Studi Kasus Lksa Muhammadiyah Sawangan.” </w:t>
      </w:r>
      <w:r w:rsidRPr="003044C3">
        <w:rPr>
          <w:i/>
          <w:iCs/>
          <w:noProof/>
        </w:rPr>
        <w:t>Journal of Comprehensive Science</w:t>
      </w:r>
      <w:r w:rsidRPr="003044C3">
        <w:rPr>
          <w:noProof/>
        </w:rPr>
        <w:t xml:space="preserve"> 4 (4): 1400–1421.</w:t>
      </w:r>
    </w:p>
    <w:p w14:paraId="7F7B888B"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Khoeriyah, Lulu Latifatul, Nurfuadi, and Iis Suryatini. 2022. “Peran Pengasuh Pondok Pesantren Darul Hikmah Dalam Membentuk Karakter Religius Masyarakat Desa Kaliwedi Kebasen Banyumas.” </w:t>
      </w:r>
      <w:r w:rsidRPr="003044C3">
        <w:rPr>
          <w:i/>
          <w:iCs/>
          <w:noProof/>
        </w:rPr>
        <w:t>Dirasa Islamiyya</w:t>
      </w:r>
      <w:r w:rsidRPr="003044C3">
        <w:rPr>
          <w:noProof/>
        </w:rPr>
        <w:t xml:space="preserve"> 1 (1): 67. https://doi.org/10.61630/dijis.v1i1.41.</w:t>
      </w:r>
    </w:p>
    <w:p w14:paraId="4132446B"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Madani, Aris, and Azam Syukur Rahmatullah. 2024. “Compassion Education in Guarding Children ’ s Psychological Development in Orphanages” 16 (1): 617–32. https://doi.org/10.37680/qalamuna.v16i1.4915.</w:t>
      </w:r>
    </w:p>
    <w:p w14:paraId="40778387"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Marshela, Cici, and Linda Yarni. 2023. “Pola Asuh Anak Dalam Meningkatkan Prestasi Belajar Di Panti Asuhan Aisyiyah Payakumbuh.” </w:t>
      </w:r>
      <w:r w:rsidRPr="003044C3">
        <w:rPr>
          <w:i/>
          <w:iCs/>
          <w:noProof/>
        </w:rPr>
        <w:t>Jurnal Riset Rumpun Ilmu Sosial, Politik Dan Humaniora</w:t>
      </w:r>
      <w:r w:rsidRPr="003044C3">
        <w:rPr>
          <w:noProof/>
        </w:rPr>
        <w:t xml:space="preserve"> 2 (1): 81–95. https://doi.org/10.55606/jurrish.v2i1.693.</w:t>
      </w:r>
    </w:p>
    <w:p w14:paraId="43FDB6E6"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Munongi, Lucia, and Daphney Mawila. 2023. “Risk Factors of Orphan and Vulnerable Children in a Children’s Home during the COVID-19 Pandemic.” </w:t>
      </w:r>
      <w:r w:rsidRPr="003044C3">
        <w:rPr>
          <w:i/>
          <w:iCs/>
          <w:noProof/>
        </w:rPr>
        <w:t>Children and Youth Services Review</w:t>
      </w:r>
      <w:r w:rsidRPr="003044C3">
        <w:rPr>
          <w:noProof/>
        </w:rPr>
        <w:t xml:space="preserve"> 1 (1). https://doi.org/10.1016/j.childyouth.2022.106801.</w:t>
      </w:r>
    </w:p>
    <w:p w14:paraId="775E5BC2"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Mutyati, Mutyati, Mardiah Astuti, Anita Dwi Kartika, Barkatilah Dafa Dwitasari, Aulia Rahmadanti, Aisya Sina Dewi, and Ibrahim Ibrahim. 2023. “Pentingnya Pemahaman Emosi Dalam Proses Pembelajaran Di MI Al-Masrhi Pangkalan Balai-Banyuasin.” </w:t>
      </w:r>
      <w:r w:rsidRPr="003044C3">
        <w:rPr>
          <w:i/>
          <w:iCs/>
          <w:noProof/>
        </w:rPr>
        <w:t>Indo-MathEdu Intellectuals Journal</w:t>
      </w:r>
      <w:r w:rsidRPr="003044C3">
        <w:rPr>
          <w:noProof/>
        </w:rPr>
        <w:t xml:space="preserve"> 4 (2): 1198–1208. https://doi.org/10.54373/imeij.v4i2.340.</w:t>
      </w:r>
    </w:p>
    <w:p w14:paraId="79F3293E"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Nadiah, Syifa, Nadia Aulia Nadhirah, and Irfan Fahriza. 2021. “Hubungan Faktor </w:t>
      </w:r>
      <w:r w:rsidRPr="003044C3">
        <w:rPr>
          <w:noProof/>
        </w:rPr>
        <w:lastRenderedPageBreak/>
        <w:t xml:space="preserve">Perkembangan Psikososial Dengan Identitas Vokasional Pada Remaja Akhir.” </w:t>
      </w:r>
      <w:r w:rsidRPr="003044C3">
        <w:rPr>
          <w:i/>
          <w:iCs/>
          <w:noProof/>
        </w:rPr>
        <w:t>QUANTA: Jurnal Kajian Bimbingan Dan Konseling Dalam Pendidikan</w:t>
      </w:r>
      <w:r w:rsidRPr="003044C3">
        <w:rPr>
          <w:noProof/>
        </w:rPr>
        <w:t xml:space="preserve"> 5 (1): 1–10. https://doi.org/10.22460/q.v1i1p1-10.497.</w:t>
      </w:r>
    </w:p>
    <w:p w14:paraId="008234D3"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Noviar, Yosep, Syarif Maulidin, and Ari Arkanudin. 2024. “Peran Guru Dalam Meningkatkan Motivasi Belajar Anak Yatim: Studi Di Yayasan Al-Nikmah Barikah Janah Jakarta Selatan.” </w:t>
      </w:r>
      <w:r w:rsidRPr="003044C3">
        <w:rPr>
          <w:i/>
          <w:iCs/>
          <w:noProof/>
        </w:rPr>
        <w:t>Jurnal Inovasi Karya Ilmiah Guru</w:t>
      </w:r>
      <w:r w:rsidRPr="003044C3">
        <w:rPr>
          <w:noProof/>
        </w:rPr>
        <w:t xml:space="preserve"> 4 (2): 1–23.</w:t>
      </w:r>
    </w:p>
    <w:p w14:paraId="1E313B86"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Novika, Rahmi, and M Arif. 2024. “Peran Pengurus Panti Menunjang Pendidikan Anak Di Panti Asuhan Griya Yatim Dan Dhuafa Bukittinggi.” </w:t>
      </w:r>
      <w:r w:rsidRPr="003044C3">
        <w:rPr>
          <w:i/>
          <w:iCs/>
          <w:noProof/>
        </w:rPr>
        <w:t>El-Banar: Jurnal Pendidikan Dan Pengajaran</w:t>
      </w:r>
      <w:r w:rsidRPr="003044C3">
        <w:rPr>
          <w:noProof/>
        </w:rPr>
        <w:t xml:space="preserve"> 7 (1): 62–73.</w:t>
      </w:r>
    </w:p>
    <w:p w14:paraId="61C55859"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Oktaviani, Selfi Nur, and Syawaluddin. 2023. “Peran Pengasuh Panti Asuhan Dalam Meningkatkan Kepercayaan Diri Anak Di Panti Asuhan St. Lucy Medan Tuntungan.” </w:t>
      </w:r>
      <w:r w:rsidRPr="003044C3">
        <w:rPr>
          <w:i/>
          <w:iCs/>
          <w:noProof/>
        </w:rPr>
        <w:t>Educatum: Jurnal Ilmu Pendidikan</w:t>
      </w:r>
      <w:r w:rsidRPr="003044C3">
        <w:rPr>
          <w:noProof/>
        </w:rPr>
        <w:t xml:space="preserve"> 2 (1): 30–33.</w:t>
      </w:r>
    </w:p>
    <w:p w14:paraId="6ADB3D69"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Rahmannanda, Muhammad Raditya, and Mochamad Nursalim. 2024. “Aspek Perkembangan Sosial Pada Anak Usia Dini Dengan Sistem Fullday School Di Tk Mutiara Anak Sholeh Sidoarjo.” </w:t>
      </w:r>
      <w:r w:rsidRPr="003044C3">
        <w:rPr>
          <w:i/>
          <w:iCs/>
          <w:noProof/>
        </w:rPr>
        <w:t>Jurnal BK UNESA</w:t>
      </w:r>
      <w:r w:rsidRPr="003044C3">
        <w:rPr>
          <w:noProof/>
        </w:rPr>
        <w:t xml:space="preserve"> 14 (4).</w:t>
      </w:r>
    </w:p>
    <w:p w14:paraId="77CFDD07"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Ramadhani, Anita, and Haerani Nur. 2025. “Peran Resiliensi Dalam Pengembangan Diri Remaja : Studi Literatur.” </w:t>
      </w:r>
      <w:r w:rsidRPr="003044C3">
        <w:rPr>
          <w:i/>
          <w:iCs/>
          <w:noProof/>
        </w:rPr>
        <w:t>Socius: Jurnal Penelitian Ilmu-Ilmu Sosial</w:t>
      </w:r>
      <w:r w:rsidRPr="003044C3">
        <w:rPr>
          <w:noProof/>
        </w:rPr>
        <w:t xml:space="preserve"> 2 (9).</w:t>
      </w:r>
    </w:p>
    <w:p w14:paraId="7C5F475B"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Rambe, Mgr Sinomba, Wantini Wantini, and Ahmad Muhammad Diponegoro Diponegoro. 2023. “Metode Pengasuhan Dalam Pembentukan Karakter Religius Di Panti Asuhan Yatim Putra Islam Yogyakarta.” </w:t>
      </w:r>
      <w:r w:rsidRPr="003044C3">
        <w:rPr>
          <w:i/>
          <w:iCs/>
          <w:noProof/>
        </w:rPr>
        <w:t>Urwatul Wutsqo: Jurnal Studi Kependidikan Dan Keislaman</w:t>
      </w:r>
      <w:r w:rsidRPr="003044C3">
        <w:rPr>
          <w:noProof/>
        </w:rPr>
        <w:t xml:space="preserve"> 12 (1): 1–21. https://doi.org/10.54437/urwatulwutsqo.v12i1.833.</w:t>
      </w:r>
    </w:p>
    <w:p w14:paraId="6E416AF6"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Raudhati, Sri, Marthoenis, and Aulina Adamy. 2020. “Determinan Kesehatan Mental Anak Yatim Dan Piatu Di Lembaga Kesejahteraan Sosial Anak Kabupaten Bireuen.” </w:t>
      </w:r>
      <w:r w:rsidRPr="003044C3">
        <w:rPr>
          <w:i/>
          <w:iCs/>
          <w:noProof/>
        </w:rPr>
        <w:t>Afiasi : Jurnal Kesehatan Masyarakat</w:t>
      </w:r>
      <w:r w:rsidRPr="003044C3">
        <w:rPr>
          <w:noProof/>
        </w:rPr>
        <w:t xml:space="preserve"> 5 (3): 120–32. https://doi.org/10.31943/afiasi.v5i3.116.</w:t>
      </w:r>
    </w:p>
    <w:p w14:paraId="5EB157C7"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Rohmah, Nazilatur, Sri Haryanto, and Salis Irvan Fuadi. 2024. “Motivasi Belajar Anak Di Panti Asuhan Villa Do’a Yatim Sejahtera Banjarnegara.” </w:t>
      </w:r>
      <w:r w:rsidRPr="003044C3">
        <w:rPr>
          <w:i/>
          <w:iCs/>
          <w:noProof/>
        </w:rPr>
        <w:t>Esensi Pendidikan Inspiratif</w:t>
      </w:r>
      <w:r w:rsidRPr="003044C3">
        <w:rPr>
          <w:noProof/>
        </w:rPr>
        <w:t xml:space="preserve"> 6 (2): 343–62. https://journalpedia.com/1/index.php/epi/index.</w:t>
      </w:r>
    </w:p>
    <w:p w14:paraId="5481433C"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Rusuli, Izzartur. 2022. “Psikososial Remaja: Sebuah Sintesa Teori Erick Erikson Dengan Konsep Islam.” </w:t>
      </w:r>
      <w:r w:rsidRPr="003044C3">
        <w:rPr>
          <w:i/>
          <w:iCs/>
          <w:noProof/>
        </w:rPr>
        <w:t>Jurnal As-Salam</w:t>
      </w:r>
      <w:r w:rsidRPr="003044C3">
        <w:rPr>
          <w:noProof/>
        </w:rPr>
        <w:t xml:space="preserve"> 6 (1): 75–89. https://doi.org/10.37249/assalam.v6i1.384.</w:t>
      </w:r>
    </w:p>
    <w:p w14:paraId="7DFD3BBF"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Sabina, Gero, Nugroho Febtian Cendradevi, Rita Benya, and Agussalim. 2021. “Effectiveness of the Mentoring Process on the Orphanage Stripling Life Welfare.” </w:t>
      </w:r>
      <w:r w:rsidRPr="003044C3">
        <w:rPr>
          <w:i/>
          <w:iCs/>
          <w:noProof/>
        </w:rPr>
        <w:t>Systematic Review Pharmacy</w:t>
      </w:r>
      <w:r w:rsidRPr="003044C3">
        <w:rPr>
          <w:noProof/>
        </w:rPr>
        <w:t xml:space="preserve"> 12 (4): 137–41.</w:t>
      </w:r>
    </w:p>
    <w:p w14:paraId="76E9FE40"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Salsabillah, Melda, Ahmad Sabandi, Nurhizrah Gistituati, and Hanif Al Kadri. 2020. “Budaya Organisasi Sekolah Menengah Kejuruan Melda.” </w:t>
      </w:r>
      <w:r w:rsidRPr="003044C3">
        <w:rPr>
          <w:i/>
          <w:iCs/>
          <w:noProof/>
        </w:rPr>
        <w:t>Jurnal Environmental Science</w:t>
      </w:r>
      <w:r w:rsidRPr="003044C3">
        <w:rPr>
          <w:noProof/>
        </w:rPr>
        <w:t xml:space="preserve"> 3 (1): 29–34.</w:t>
      </w:r>
    </w:p>
    <w:p w14:paraId="09CBE4CD"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Shafiq, Farah, Sonia Ijaz Haider, and Shamaila Ijaz. 2020. “Anxiety, Depression, Stress, and Decision-Making among Orphans and Non-Orphans in Pakistan.” </w:t>
      </w:r>
      <w:r w:rsidRPr="003044C3">
        <w:rPr>
          <w:i/>
          <w:iCs/>
          <w:noProof/>
        </w:rPr>
        <w:t>Psychology Research and Behavior Management</w:t>
      </w:r>
      <w:r w:rsidRPr="003044C3">
        <w:rPr>
          <w:noProof/>
        </w:rPr>
        <w:t xml:space="preserve"> 13 (1): 313–18. https://doi.org/10.2147/PRBM.S245154.</w:t>
      </w:r>
    </w:p>
    <w:p w14:paraId="6E153036"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Syafitri, Rosi Dian, Elviana, and Jhon Erita. 2024. “Peran Pengasuh Dalam Meningkatkan Motivasi Belajar.” </w:t>
      </w:r>
      <w:r w:rsidRPr="003044C3">
        <w:rPr>
          <w:i/>
          <w:iCs/>
          <w:noProof/>
        </w:rPr>
        <w:t>Educatioanl Journal: General and Specific Research</w:t>
      </w:r>
      <w:r w:rsidRPr="003044C3">
        <w:rPr>
          <w:noProof/>
        </w:rPr>
        <w:t xml:space="preserve"> 4 (1): 38–44.</w:t>
      </w:r>
    </w:p>
    <w:p w14:paraId="3DE77A1C"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Tjempaka, and Stephanie Christy. 2024. “The Role of Orphanages In Empowering Abandoned Children Who Are Cared For at Orphanages.” </w:t>
      </w:r>
      <w:r w:rsidRPr="003044C3">
        <w:rPr>
          <w:i/>
          <w:iCs/>
          <w:noProof/>
        </w:rPr>
        <w:t>Journal of Lawa, Politic, and Humanities</w:t>
      </w:r>
      <w:r w:rsidRPr="003044C3">
        <w:rPr>
          <w:noProof/>
        </w:rPr>
        <w:t xml:space="preserve"> 4 (4): 930–35.</w:t>
      </w:r>
    </w:p>
    <w:p w14:paraId="74444CA0"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Ullumiya, U, and E H Ansyah. 2023. “Motivasi Belajar Siswa Panti Asuhan Aisyiyah Sidoarjo : Studi Kasus Pada Panti Asuhan Aisyiyah Sidoarjo.” </w:t>
      </w:r>
      <w:r w:rsidRPr="003044C3">
        <w:rPr>
          <w:i/>
          <w:iCs/>
          <w:noProof/>
        </w:rPr>
        <w:t>Biblio Couns : Jurnal Kajian Konseling Dan Pendidikan</w:t>
      </w:r>
      <w:r w:rsidRPr="003044C3">
        <w:rPr>
          <w:noProof/>
        </w:rPr>
        <w:t xml:space="preserve"> 6 (3). https://doi.org/10.30596/bibliocouns.v6i3.16045.</w:t>
      </w:r>
    </w:p>
    <w:p w14:paraId="7B3C88C3"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lastRenderedPageBreak/>
        <w:t xml:space="preserve">Wahyuni, Wahyuni, and Harun Al Rasyid. 2022. “Pengaruh Pembiasaan, Kecerdasan Emosional Dan Dukungan Orang Tua Terhadap Kemandirian Anak.” </w:t>
      </w:r>
      <w:r w:rsidRPr="003044C3">
        <w:rPr>
          <w:i/>
          <w:iCs/>
          <w:noProof/>
        </w:rPr>
        <w:t>Jurnal Obsesi : Jurnal Pendidikan Anak Usia Dini</w:t>
      </w:r>
      <w:r w:rsidRPr="003044C3">
        <w:rPr>
          <w:noProof/>
        </w:rPr>
        <w:t xml:space="preserve"> 6 (4): 3034–49. https://doi.org/10.31004/obsesi.v6i4.2301.</w:t>
      </w:r>
    </w:p>
    <w:p w14:paraId="5C579DBE"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Zahra, Ipah, and M. Arif Khoiruddin. 2023. “Membangun Kemandirian Santri: Peran Wali Asuh Di Pondok Pesantren Darussa’adah Lirboyo.” </w:t>
      </w:r>
      <w:r w:rsidRPr="003044C3">
        <w:rPr>
          <w:i/>
          <w:iCs/>
          <w:noProof/>
        </w:rPr>
        <w:t>Journal of Islamic Education</w:t>
      </w:r>
      <w:r w:rsidRPr="003044C3">
        <w:rPr>
          <w:noProof/>
        </w:rPr>
        <w:t xml:space="preserve"> 1 (2): 127–41. https://doi.org/10.61231/jie.v1i2.192.</w:t>
      </w:r>
    </w:p>
    <w:p w14:paraId="284B7A6F"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Zamsir, Zamsir, Rahmad Prajono, and Siti M. Sari. 2021. “Pengaruh Motivasi Belajar Dan Persepsi Kesadaran Metakognisi Terhadap Hasil Belajar Matematika Siswa Kelas XI SMAN 4 Wangi-Wangi.” </w:t>
      </w:r>
      <w:r w:rsidRPr="003044C3">
        <w:rPr>
          <w:i/>
          <w:iCs/>
          <w:noProof/>
        </w:rPr>
        <w:t>Jurnal Jendela Pendidikan</w:t>
      </w:r>
      <w:r w:rsidRPr="003044C3">
        <w:rPr>
          <w:noProof/>
        </w:rPr>
        <w:t xml:space="preserve"> 1 (03): 134–48. https://doi.org/10.57008/jjp.v1i03.22.</w:t>
      </w:r>
    </w:p>
    <w:p w14:paraId="72A4CA30" w14:textId="77777777" w:rsidR="003044C3" w:rsidRPr="003044C3" w:rsidRDefault="003044C3" w:rsidP="00D70F86">
      <w:pPr>
        <w:widowControl w:val="0"/>
        <w:autoSpaceDE w:val="0"/>
        <w:autoSpaceDN w:val="0"/>
        <w:adjustRightInd w:val="0"/>
        <w:spacing w:after="60" w:line="240" w:lineRule="atLeast"/>
        <w:ind w:left="0" w:hanging="2"/>
        <w:jc w:val="both"/>
        <w:rPr>
          <w:noProof/>
        </w:rPr>
      </w:pPr>
      <w:r w:rsidRPr="003044C3">
        <w:rPr>
          <w:noProof/>
        </w:rPr>
        <w:t xml:space="preserve">Zulfah, Evie Miftalia, and Nanda Kusuma Wardhani. 2023. “Peran Pengasuh Dalam Perkembangan Sosial-Emosional Panti Asuhan ( Studi Kasus Panti Asuhan Madania Yogyakarta ).” </w:t>
      </w:r>
      <w:r w:rsidRPr="003044C3">
        <w:rPr>
          <w:i/>
          <w:iCs/>
          <w:noProof/>
        </w:rPr>
        <w:t>Golden Age Universitas Hamzanwadi</w:t>
      </w:r>
      <w:r w:rsidRPr="003044C3">
        <w:rPr>
          <w:noProof/>
        </w:rPr>
        <w:t xml:space="preserve"> 07 (02): 266–75.</w:t>
      </w:r>
    </w:p>
    <w:p w14:paraId="42342F51" w14:textId="77777777" w:rsidR="00B30A1B" w:rsidRDefault="00200A77" w:rsidP="00D70F86">
      <w:pPr>
        <w:widowControl w:val="0"/>
        <w:spacing w:after="60"/>
        <w:ind w:left="862" w:hangingChars="360" w:hanging="864"/>
        <w:jc w:val="both"/>
      </w:pPr>
      <w:r>
        <w:fldChar w:fldCharType="end"/>
      </w:r>
    </w:p>
    <w:sectPr w:rsidR="00B30A1B">
      <w:headerReference w:type="even" r:id="rId11"/>
      <w:headerReference w:type="default" r:id="rId12"/>
      <w:footerReference w:type="even" r:id="rId13"/>
      <w:footerReference w:type="default" r:id="rId14"/>
      <w:headerReference w:type="first" r:id="rId15"/>
      <w:footerReference w:type="first" r:id="rId16"/>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9B267" w14:textId="77777777" w:rsidR="005F694E" w:rsidRDefault="005F694E">
      <w:pPr>
        <w:spacing w:line="240" w:lineRule="auto"/>
        <w:ind w:left="0" w:hanging="2"/>
      </w:pPr>
      <w:r>
        <w:separator/>
      </w:r>
    </w:p>
  </w:endnote>
  <w:endnote w:type="continuationSeparator" w:id="0">
    <w:p w14:paraId="2EA436C2" w14:textId="77777777" w:rsidR="005F694E" w:rsidRDefault="005F694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variable"/>
    <w:sig w:usb0="E00002FF" w:usb1="02000413" w:usb2="00000000" w:usb3="00000000" w:csb0="0000019F" w:csb1="00000000"/>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DFFCA" w14:textId="77777777" w:rsidR="00245180" w:rsidRDefault="0024518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042EC0">
      <w:rPr>
        <w:noProof/>
        <w:color w:val="000000"/>
      </w:rPr>
      <w:t>18</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508AD46E" w14:textId="77777777" w:rsidR="00245180" w:rsidRDefault="0024518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8A40F" w14:textId="77777777" w:rsidR="00245180" w:rsidRDefault="0024518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042EC0">
      <w:rPr>
        <w:noProof/>
        <w:color w:val="000000"/>
      </w:rPr>
      <w:t>21</w:t>
    </w:r>
    <w:r>
      <w:rPr>
        <w:color w:val="000000"/>
      </w:rPr>
      <w:fldChar w:fldCharType="end"/>
    </w:r>
    <w:r>
      <w:rPr>
        <w:color w:val="000000"/>
      </w:rPr>
      <w:t xml:space="preserve"> </w:t>
    </w:r>
  </w:p>
  <w:p w14:paraId="330AAFFD" w14:textId="77777777" w:rsidR="00245180" w:rsidRDefault="00245180">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4F599" w14:textId="77777777" w:rsidR="00245180" w:rsidRDefault="00245180">
    <w:pPr>
      <w:ind w:left="0" w:hanging="2"/>
      <w:rPr>
        <w:sz w:val="20"/>
        <w:szCs w:val="20"/>
      </w:rPr>
    </w:pPr>
    <w:r>
      <w:rPr>
        <w:sz w:val="20"/>
        <w:szCs w:val="20"/>
      </w:rPr>
      <w:t>__________________________________________________</w:t>
    </w:r>
  </w:p>
  <w:p w14:paraId="2F0ED0E4" w14:textId="77777777" w:rsidR="00245180" w:rsidRDefault="00245180">
    <w:pPr>
      <w:ind w:left="0" w:hanging="2"/>
      <w:rPr>
        <w:sz w:val="20"/>
        <w:szCs w:val="20"/>
      </w:rPr>
    </w:pPr>
    <w:r>
      <w:rPr>
        <w:sz w:val="20"/>
        <w:szCs w:val="20"/>
      </w:rPr>
      <w:t>© 2020 Al-Musannif | This work is licensed under </w:t>
    </w:r>
    <w:hyperlink r:id="rId1">
      <w:r>
        <w:rPr>
          <w:sz w:val="20"/>
          <w:szCs w:val="20"/>
        </w:rPr>
        <w:t>CC BY 4.0</w:t>
      </w:r>
    </w:hyperlink>
  </w:p>
  <w:p w14:paraId="66707A4A" w14:textId="77777777" w:rsidR="00245180" w:rsidRDefault="00245180">
    <w:pPr>
      <w:rPr>
        <w:sz w:val="14"/>
        <w:szCs w:val="14"/>
      </w:rPr>
    </w:pPr>
  </w:p>
  <w:p w14:paraId="04106352" w14:textId="77777777" w:rsidR="00245180" w:rsidRDefault="00245180">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417633">
      <w:rPr>
        <w:noProof/>
      </w:rPr>
      <w:t>1</w:t>
    </w:r>
    <w:r>
      <w:fldChar w:fldCharType="end"/>
    </w:r>
  </w:p>
  <w:p w14:paraId="03BEECA0" w14:textId="77777777" w:rsidR="00245180" w:rsidRDefault="00245180">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22241" w14:textId="77777777" w:rsidR="005F694E" w:rsidRDefault="005F694E">
      <w:pPr>
        <w:spacing w:line="240" w:lineRule="auto"/>
        <w:ind w:left="0" w:hanging="2"/>
      </w:pPr>
      <w:r>
        <w:separator/>
      </w:r>
    </w:p>
  </w:footnote>
  <w:footnote w:type="continuationSeparator" w:id="0">
    <w:p w14:paraId="2CC4BFB9" w14:textId="77777777" w:rsidR="005F694E" w:rsidRDefault="005F694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28BEA" w14:textId="77777777" w:rsidR="00245180" w:rsidRDefault="0024518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4ACE5338" w14:textId="77777777" w:rsidR="00245180" w:rsidRDefault="00245180">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0F247" w14:textId="77777777" w:rsidR="00245180" w:rsidRDefault="0024518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14BB379B" w14:textId="77777777" w:rsidR="00245180" w:rsidRDefault="00245180">
    <w:pPr>
      <w:pBdr>
        <w:top w:val="nil"/>
        <w:left w:val="nil"/>
        <w:bottom w:val="nil"/>
        <w:right w:val="nil"/>
        <w:between w:val="nil"/>
      </w:pBdr>
      <w:tabs>
        <w:tab w:val="center" w:pos="4680"/>
        <w:tab w:val="right" w:pos="9360"/>
      </w:tabs>
      <w:spacing w:line="240" w:lineRule="auto"/>
      <w:ind w:left="0" w:hanging="2"/>
      <w:rPr>
        <w:color w:val="000000"/>
      </w:rPr>
    </w:pPr>
  </w:p>
  <w:p w14:paraId="6D50F66B" w14:textId="77777777" w:rsidR="00245180" w:rsidRDefault="00245180">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3220B" w14:textId="77777777" w:rsidR="00245180" w:rsidRDefault="00245180">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6F7DB558" w14:textId="77777777" w:rsidR="00245180" w:rsidRDefault="00245180">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44A2D765" w14:textId="77777777" w:rsidR="00245180" w:rsidRDefault="00245180">
    <w:pPr>
      <w:ind w:left="0" w:hanging="2"/>
      <w:jc w:val="center"/>
    </w:pPr>
  </w:p>
  <w:p w14:paraId="362E2338" w14:textId="77777777" w:rsidR="00245180" w:rsidRDefault="00245180">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6460"/>
    <w:multiLevelType w:val="multilevel"/>
    <w:tmpl w:val="3F76016E"/>
    <w:lvl w:ilvl="0">
      <w:start w:val="1"/>
      <w:numFmt w:val="decimal"/>
      <w:lvlText w:val="%1)"/>
      <w:lvlJc w:val="left"/>
      <w:pPr>
        <w:ind w:left="2160" w:hanging="360"/>
      </w:pPr>
      <w:rPr>
        <w:rFonts w:ascii="Times New Roman" w:eastAsia="Times New Roman" w:hAnsi="Times New Roman" w:cs="Times New Roman"/>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88764D1"/>
    <w:multiLevelType w:val="hybridMultilevel"/>
    <w:tmpl w:val="9E34A3BE"/>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 w15:restartNumberingAfterBreak="0">
    <w:nsid w:val="08C7612F"/>
    <w:multiLevelType w:val="hybridMultilevel"/>
    <w:tmpl w:val="39BC58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9A7CB4"/>
    <w:multiLevelType w:val="hybridMultilevel"/>
    <w:tmpl w:val="E4A41864"/>
    <w:lvl w:ilvl="0" w:tplc="ADF0808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26AD04CD"/>
    <w:multiLevelType w:val="hybridMultilevel"/>
    <w:tmpl w:val="E59E6A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462917"/>
    <w:multiLevelType w:val="multilevel"/>
    <w:tmpl w:val="96409E22"/>
    <w:lvl w:ilvl="0">
      <w:start w:val="1"/>
      <w:numFmt w:val="decimal"/>
      <w:lvlText w:val="%1)"/>
      <w:lvlJc w:val="left"/>
      <w:pPr>
        <w:ind w:left="2160" w:hanging="360"/>
      </w:pPr>
      <w:rPr>
        <w:rFonts w:ascii="Times New Roman" w:eastAsia="Times New Roman" w:hAnsi="Times New Roman" w:cs="Times New Roman"/>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C4C23C5"/>
    <w:multiLevelType w:val="hybridMultilevel"/>
    <w:tmpl w:val="F780AE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666A6"/>
    <w:multiLevelType w:val="hybridMultilevel"/>
    <w:tmpl w:val="949A57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F2223"/>
    <w:multiLevelType w:val="hybridMultilevel"/>
    <w:tmpl w:val="0DE8E670"/>
    <w:lvl w:ilvl="0" w:tplc="F354644C">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234B5"/>
    <w:multiLevelType w:val="hybridMultilevel"/>
    <w:tmpl w:val="8F4A9B34"/>
    <w:lvl w:ilvl="0" w:tplc="87CAD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D66EC"/>
    <w:multiLevelType w:val="hybridMultilevel"/>
    <w:tmpl w:val="69E276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71A6278"/>
    <w:multiLevelType w:val="hybridMultilevel"/>
    <w:tmpl w:val="55CE5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366AE"/>
    <w:multiLevelType w:val="hybridMultilevel"/>
    <w:tmpl w:val="7EEED4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92F6B"/>
    <w:multiLevelType w:val="hybridMultilevel"/>
    <w:tmpl w:val="F6C2359A"/>
    <w:lvl w:ilvl="0" w:tplc="1AD603A4">
      <w:start w:val="1"/>
      <w:numFmt w:val="decimal"/>
      <w:lvlText w:val="%1."/>
      <w:lvlJc w:val="left"/>
      <w:pPr>
        <w:ind w:left="359" w:hanging="360"/>
      </w:pPr>
      <w:rPr>
        <w:rFonts w:hint="default"/>
      </w:rPr>
    </w:lvl>
    <w:lvl w:ilvl="1" w:tplc="08090019" w:tentative="1">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14" w15:restartNumberingAfterBreak="0">
    <w:nsid w:val="62A22B63"/>
    <w:multiLevelType w:val="hybridMultilevel"/>
    <w:tmpl w:val="D8F27572"/>
    <w:lvl w:ilvl="0" w:tplc="23D0674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5" w15:restartNumberingAfterBreak="0">
    <w:nsid w:val="6F4D2549"/>
    <w:multiLevelType w:val="hybridMultilevel"/>
    <w:tmpl w:val="139A5082"/>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15:restartNumberingAfterBreak="0">
    <w:nsid w:val="723B03E1"/>
    <w:multiLevelType w:val="multilevel"/>
    <w:tmpl w:val="3006B16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88E2253"/>
    <w:multiLevelType w:val="hybridMultilevel"/>
    <w:tmpl w:val="48706CE6"/>
    <w:lvl w:ilvl="0" w:tplc="3B080782">
      <w:start w:val="1"/>
      <w:numFmt w:val="lowerLetter"/>
      <w:lvlText w:val="%1."/>
      <w:lvlJc w:val="left"/>
      <w:pPr>
        <w:ind w:left="719" w:hanging="360"/>
      </w:pPr>
      <w:rPr>
        <w:rFonts w:hint="default"/>
      </w:r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8" w15:restartNumberingAfterBreak="0">
    <w:nsid w:val="79103A91"/>
    <w:multiLevelType w:val="hybridMultilevel"/>
    <w:tmpl w:val="CA6C0B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6736D2"/>
    <w:multiLevelType w:val="hybridMultilevel"/>
    <w:tmpl w:val="739215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B95C6D"/>
    <w:multiLevelType w:val="hybridMultilevel"/>
    <w:tmpl w:val="967A4F60"/>
    <w:lvl w:ilvl="0" w:tplc="97CC1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227330">
    <w:abstractNumId w:val="10"/>
  </w:num>
  <w:num w:numId="2" w16cid:durableId="567228621">
    <w:abstractNumId w:val="20"/>
  </w:num>
  <w:num w:numId="3" w16cid:durableId="774906564">
    <w:abstractNumId w:val="1"/>
  </w:num>
  <w:num w:numId="4" w16cid:durableId="1581674980">
    <w:abstractNumId w:val="15"/>
  </w:num>
  <w:num w:numId="5" w16cid:durableId="1943494119">
    <w:abstractNumId w:val="5"/>
  </w:num>
  <w:num w:numId="6" w16cid:durableId="1735394596">
    <w:abstractNumId w:val="0"/>
  </w:num>
  <w:num w:numId="7" w16cid:durableId="162547405">
    <w:abstractNumId w:val="16"/>
  </w:num>
  <w:num w:numId="8" w16cid:durableId="1417894430">
    <w:abstractNumId w:val="8"/>
  </w:num>
  <w:num w:numId="9" w16cid:durableId="680008677">
    <w:abstractNumId w:val="6"/>
  </w:num>
  <w:num w:numId="10" w16cid:durableId="1897007486">
    <w:abstractNumId w:val="9"/>
  </w:num>
  <w:num w:numId="11" w16cid:durableId="1767771035">
    <w:abstractNumId w:val="12"/>
  </w:num>
  <w:num w:numId="12" w16cid:durableId="1916428912">
    <w:abstractNumId w:val="7"/>
  </w:num>
  <w:num w:numId="13" w16cid:durableId="1495487919">
    <w:abstractNumId w:val="4"/>
  </w:num>
  <w:num w:numId="14" w16cid:durableId="197284846">
    <w:abstractNumId w:val="14"/>
  </w:num>
  <w:num w:numId="15" w16cid:durableId="982737790">
    <w:abstractNumId w:val="11"/>
  </w:num>
  <w:num w:numId="16" w16cid:durableId="1210457745">
    <w:abstractNumId w:val="3"/>
  </w:num>
  <w:num w:numId="17" w16cid:durableId="1775638474">
    <w:abstractNumId w:val="18"/>
  </w:num>
  <w:num w:numId="18" w16cid:durableId="93132445">
    <w:abstractNumId w:val="2"/>
  </w:num>
  <w:num w:numId="19" w16cid:durableId="830633722">
    <w:abstractNumId w:val="19"/>
  </w:num>
  <w:num w:numId="20" w16cid:durableId="1655182137">
    <w:abstractNumId w:val="13"/>
  </w:num>
  <w:num w:numId="21" w16cid:durableId="16050740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1B"/>
    <w:rsid w:val="00042EC0"/>
    <w:rsid w:val="00066AA9"/>
    <w:rsid w:val="00071BAF"/>
    <w:rsid w:val="000843EA"/>
    <w:rsid w:val="00096C16"/>
    <w:rsid w:val="000A6732"/>
    <w:rsid w:val="000B5C22"/>
    <w:rsid w:val="000D2D82"/>
    <w:rsid w:val="000F73A7"/>
    <w:rsid w:val="001014E4"/>
    <w:rsid w:val="00102003"/>
    <w:rsid w:val="00144871"/>
    <w:rsid w:val="00163A83"/>
    <w:rsid w:val="00171475"/>
    <w:rsid w:val="00177C69"/>
    <w:rsid w:val="001826BE"/>
    <w:rsid w:val="001849DB"/>
    <w:rsid w:val="001916BA"/>
    <w:rsid w:val="00193BEF"/>
    <w:rsid w:val="00194149"/>
    <w:rsid w:val="00194420"/>
    <w:rsid w:val="001B1B05"/>
    <w:rsid w:val="001D0489"/>
    <w:rsid w:val="001F257B"/>
    <w:rsid w:val="001F3FA6"/>
    <w:rsid w:val="00200A77"/>
    <w:rsid w:val="00223D1A"/>
    <w:rsid w:val="00245180"/>
    <w:rsid w:val="002467DD"/>
    <w:rsid w:val="00260F85"/>
    <w:rsid w:val="00262FEE"/>
    <w:rsid w:val="00273C57"/>
    <w:rsid w:val="002928A4"/>
    <w:rsid w:val="002A1EFE"/>
    <w:rsid w:val="002F700D"/>
    <w:rsid w:val="00301E5E"/>
    <w:rsid w:val="003044C3"/>
    <w:rsid w:val="003219A6"/>
    <w:rsid w:val="00343E3A"/>
    <w:rsid w:val="00346306"/>
    <w:rsid w:val="00385669"/>
    <w:rsid w:val="0039420E"/>
    <w:rsid w:val="003A7050"/>
    <w:rsid w:val="003B7F2D"/>
    <w:rsid w:val="003C32DC"/>
    <w:rsid w:val="003C367F"/>
    <w:rsid w:val="003D1393"/>
    <w:rsid w:val="003F1069"/>
    <w:rsid w:val="00403953"/>
    <w:rsid w:val="00405736"/>
    <w:rsid w:val="00410413"/>
    <w:rsid w:val="00412B6A"/>
    <w:rsid w:val="00417633"/>
    <w:rsid w:val="00427509"/>
    <w:rsid w:val="00440089"/>
    <w:rsid w:val="00482C43"/>
    <w:rsid w:val="00486352"/>
    <w:rsid w:val="004A1EDB"/>
    <w:rsid w:val="004A3432"/>
    <w:rsid w:val="004B3D45"/>
    <w:rsid w:val="004C2732"/>
    <w:rsid w:val="004D63C8"/>
    <w:rsid w:val="004E1830"/>
    <w:rsid w:val="004E23A6"/>
    <w:rsid w:val="004E6903"/>
    <w:rsid w:val="004F00B7"/>
    <w:rsid w:val="00502F63"/>
    <w:rsid w:val="005056F5"/>
    <w:rsid w:val="005311A3"/>
    <w:rsid w:val="0056129C"/>
    <w:rsid w:val="00564687"/>
    <w:rsid w:val="00572A8D"/>
    <w:rsid w:val="005747A2"/>
    <w:rsid w:val="00583A76"/>
    <w:rsid w:val="005A20A6"/>
    <w:rsid w:val="005D043C"/>
    <w:rsid w:val="005E4A2B"/>
    <w:rsid w:val="005F694E"/>
    <w:rsid w:val="00611357"/>
    <w:rsid w:val="00615FF9"/>
    <w:rsid w:val="00623E91"/>
    <w:rsid w:val="00627BF9"/>
    <w:rsid w:val="006363FE"/>
    <w:rsid w:val="0068024C"/>
    <w:rsid w:val="00692597"/>
    <w:rsid w:val="006957AC"/>
    <w:rsid w:val="006D614F"/>
    <w:rsid w:val="006E11D3"/>
    <w:rsid w:val="006E1A5C"/>
    <w:rsid w:val="006F45F0"/>
    <w:rsid w:val="007026BF"/>
    <w:rsid w:val="00703A79"/>
    <w:rsid w:val="007236BB"/>
    <w:rsid w:val="007478EA"/>
    <w:rsid w:val="0077555D"/>
    <w:rsid w:val="00781EA3"/>
    <w:rsid w:val="00786C3A"/>
    <w:rsid w:val="007940BE"/>
    <w:rsid w:val="007A0D32"/>
    <w:rsid w:val="007A7A73"/>
    <w:rsid w:val="007B476F"/>
    <w:rsid w:val="007C116B"/>
    <w:rsid w:val="007D0C4A"/>
    <w:rsid w:val="007D7338"/>
    <w:rsid w:val="007E17FE"/>
    <w:rsid w:val="00802EBF"/>
    <w:rsid w:val="00815EB2"/>
    <w:rsid w:val="00822B01"/>
    <w:rsid w:val="00835775"/>
    <w:rsid w:val="008378CC"/>
    <w:rsid w:val="00846618"/>
    <w:rsid w:val="0085247A"/>
    <w:rsid w:val="0086677E"/>
    <w:rsid w:val="00874ACA"/>
    <w:rsid w:val="0088674C"/>
    <w:rsid w:val="00891A6D"/>
    <w:rsid w:val="0089278B"/>
    <w:rsid w:val="0089321B"/>
    <w:rsid w:val="00893831"/>
    <w:rsid w:val="0089735F"/>
    <w:rsid w:val="008D54E0"/>
    <w:rsid w:val="008F2BDF"/>
    <w:rsid w:val="009009C9"/>
    <w:rsid w:val="00932880"/>
    <w:rsid w:val="00932FA4"/>
    <w:rsid w:val="009361B0"/>
    <w:rsid w:val="00970BBE"/>
    <w:rsid w:val="009A6CCF"/>
    <w:rsid w:val="009B425B"/>
    <w:rsid w:val="009D3D6E"/>
    <w:rsid w:val="00A10399"/>
    <w:rsid w:val="00A16A90"/>
    <w:rsid w:val="00A25166"/>
    <w:rsid w:val="00A3481C"/>
    <w:rsid w:val="00A374FB"/>
    <w:rsid w:val="00A56ABB"/>
    <w:rsid w:val="00A61FC7"/>
    <w:rsid w:val="00A70D2F"/>
    <w:rsid w:val="00A922FD"/>
    <w:rsid w:val="00AF1803"/>
    <w:rsid w:val="00B0067F"/>
    <w:rsid w:val="00B1283E"/>
    <w:rsid w:val="00B13FA5"/>
    <w:rsid w:val="00B1477A"/>
    <w:rsid w:val="00B20428"/>
    <w:rsid w:val="00B30A1B"/>
    <w:rsid w:val="00B517EF"/>
    <w:rsid w:val="00B57A1C"/>
    <w:rsid w:val="00B80F6C"/>
    <w:rsid w:val="00BA3AC6"/>
    <w:rsid w:val="00BC175B"/>
    <w:rsid w:val="00BE3D38"/>
    <w:rsid w:val="00C072AA"/>
    <w:rsid w:val="00C1216C"/>
    <w:rsid w:val="00C352CC"/>
    <w:rsid w:val="00C80D79"/>
    <w:rsid w:val="00C85841"/>
    <w:rsid w:val="00CB66E7"/>
    <w:rsid w:val="00CD1CDD"/>
    <w:rsid w:val="00CD40E2"/>
    <w:rsid w:val="00CD51F4"/>
    <w:rsid w:val="00CE39B7"/>
    <w:rsid w:val="00CF29F5"/>
    <w:rsid w:val="00CF33E3"/>
    <w:rsid w:val="00CF4DF5"/>
    <w:rsid w:val="00D0122C"/>
    <w:rsid w:val="00D053BC"/>
    <w:rsid w:val="00D06051"/>
    <w:rsid w:val="00D0799F"/>
    <w:rsid w:val="00D262D0"/>
    <w:rsid w:val="00D3678D"/>
    <w:rsid w:val="00D51838"/>
    <w:rsid w:val="00D51CB0"/>
    <w:rsid w:val="00D66590"/>
    <w:rsid w:val="00D67BF0"/>
    <w:rsid w:val="00D70F86"/>
    <w:rsid w:val="00D911EF"/>
    <w:rsid w:val="00D94CD7"/>
    <w:rsid w:val="00DA103C"/>
    <w:rsid w:val="00DA3287"/>
    <w:rsid w:val="00DC6BD2"/>
    <w:rsid w:val="00DD6969"/>
    <w:rsid w:val="00DE2DFB"/>
    <w:rsid w:val="00DE48E6"/>
    <w:rsid w:val="00DF0CD7"/>
    <w:rsid w:val="00E20F8E"/>
    <w:rsid w:val="00E27A87"/>
    <w:rsid w:val="00E32D14"/>
    <w:rsid w:val="00E76E35"/>
    <w:rsid w:val="00EB377F"/>
    <w:rsid w:val="00EB5033"/>
    <w:rsid w:val="00EC0DD2"/>
    <w:rsid w:val="00EE291E"/>
    <w:rsid w:val="00EF344A"/>
    <w:rsid w:val="00F00B9B"/>
    <w:rsid w:val="00F01316"/>
    <w:rsid w:val="00F021E6"/>
    <w:rsid w:val="00F17D0C"/>
    <w:rsid w:val="00F276F0"/>
    <w:rsid w:val="00F27C14"/>
    <w:rsid w:val="00F50CF7"/>
    <w:rsid w:val="00F5239D"/>
    <w:rsid w:val="00F77053"/>
    <w:rsid w:val="00F94705"/>
    <w:rsid w:val="00FC1E38"/>
    <w:rsid w:val="00FC4B83"/>
    <w:rsid w:val="00FC4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B4693"/>
  <w15:docId w15:val="{0B75838D-3F4E-437B-A745-9C2EEAF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6363FE"/>
    <w:rPr>
      <w:sz w:val="16"/>
      <w:szCs w:val="16"/>
    </w:rPr>
  </w:style>
  <w:style w:type="paragraph" w:styleId="CommentText">
    <w:name w:val="annotation text"/>
    <w:basedOn w:val="Normal"/>
    <w:link w:val="CommentTextChar"/>
    <w:uiPriority w:val="99"/>
    <w:semiHidden/>
    <w:unhideWhenUsed/>
    <w:rsid w:val="006363FE"/>
    <w:pPr>
      <w:spacing w:line="240" w:lineRule="auto"/>
    </w:pPr>
    <w:rPr>
      <w:sz w:val="20"/>
      <w:szCs w:val="20"/>
    </w:rPr>
  </w:style>
  <w:style w:type="character" w:customStyle="1" w:styleId="CommentTextChar">
    <w:name w:val="Comment Text Char"/>
    <w:basedOn w:val="DefaultParagraphFont"/>
    <w:link w:val="CommentText"/>
    <w:uiPriority w:val="99"/>
    <w:semiHidden/>
    <w:rsid w:val="006363FE"/>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6363FE"/>
    <w:rPr>
      <w:b/>
      <w:bCs/>
    </w:rPr>
  </w:style>
  <w:style w:type="character" w:customStyle="1" w:styleId="CommentSubjectChar">
    <w:name w:val="Comment Subject Char"/>
    <w:basedOn w:val="CommentTextChar"/>
    <w:link w:val="CommentSubject"/>
    <w:uiPriority w:val="99"/>
    <w:semiHidden/>
    <w:rsid w:val="006363FE"/>
    <w:rPr>
      <w:b/>
      <w:bCs/>
      <w:position w:val="-1"/>
      <w:sz w:val="20"/>
      <w:szCs w:val="20"/>
      <w:lang w:eastAsia="ar-SA"/>
    </w:rPr>
  </w:style>
  <w:style w:type="character" w:customStyle="1" w:styleId="UnresolvedMention2">
    <w:name w:val="Unresolved Mention2"/>
    <w:basedOn w:val="DefaultParagraphFont"/>
    <w:uiPriority w:val="99"/>
    <w:semiHidden/>
    <w:unhideWhenUsed/>
    <w:rsid w:val="00C12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82906">
      <w:bodyDiv w:val="1"/>
      <w:marLeft w:val="0"/>
      <w:marRight w:val="0"/>
      <w:marTop w:val="0"/>
      <w:marBottom w:val="0"/>
      <w:divBdr>
        <w:top w:val="none" w:sz="0" w:space="0" w:color="auto"/>
        <w:left w:val="none" w:sz="0" w:space="0" w:color="auto"/>
        <w:bottom w:val="none" w:sz="0" w:space="0" w:color="auto"/>
        <w:right w:val="none" w:sz="0" w:space="0" w:color="auto"/>
      </w:divBdr>
    </w:div>
    <w:div w:id="494761705">
      <w:bodyDiv w:val="1"/>
      <w:marLeft w:val="0"/>
      <w:marRight w:val="0"/>
      <w:marTop w:val="0"/>
      <w:marBottom w:val="0"/>
      <w:divBdr>
        <w:top w:val="none" w:sz="0" w:space="0" w:color="auto"/>
        <w:left w:val="none" w:sz="0" w:space="0" w:color="auto"/>
        <w:bottom w:val="none" w:sz="0" w:space="0" w:color="auto"/>
        <w:right w:val="none" w:sz="0" w:space="0" w:color="auto"/>
      </w:divBdr>
    </w:div>
    <w:div w:id="567569154">
      <w:bodyDiv w:val="1"/>
      <w:marLeft w:val="0"/>
      <w:marRight w:val="0"/>
      <w:marTop w:val="0"/>
      <w:marBottom w:val="0"/>
      <w:divBdr>
        <w:top w:val="none" w:sz="0" w:space="0" w:color="auto"/>
        <w:left w:val="none" w:sz="0" w:space="0" w:color="auto"/>
        <w:bottom w:val="none" w:sz="0" w:space="0" w:color="auto"/>
        <w:right w:val="none" w:sz="0" w:space="0" w:color="auto"/>
      </w:divBdr>
    </w:div>
    <w:div w:id="738212818">
      <w:bodyDiv w:val="1"/>
      <w:marLeft w:val="0"/>
      <w:marRight w:val="0"/>
      <w:marTop w:val="0"/>
      <w:marBottom w:val="0"/>
      <w:divBdr>
        <w:top w:val="none" w:sz="0" w:space="0" w:color="auto"/>
        <w:left w:val="none" w:sz="0" w:space="0" w:color="auto"/>
        <w:bottom w:val="none" w:sz="0" w:space="0" w:color="auto"/>
        <w:right w:val="none" w:sz="0" w:space="0" w:color="auto"/>
      </w:divBdr>
    </w:div>
    <w:div w:id="793209332">
      <w:bodyDiv w:val="1"/>
      <w:marLeft w:val="0"/>
      <w:marRight w:val="0"/>
      <w:marTop w:val="0"/>
      <w:marBottom w:val="0"/>
      <w:divBdr>
        <w:top w:val="none" w:sz="0" w:space="0" w:color="auto"/>
        <w:left w:val="none" w:sz="0" w:space="0" w:color="auto"/>
        <w:bottom w:val="none" w:sz="0" w:space="0" w:color="auto"/>
        <w:right w:val="none" w:sz="0" w:space="0" w:color="auto"/>
      </w:divBdr>
    </w:div>
    <w:div w:id="883372563">
      <w:bodyDiv w:val="1"/>
      <w:marLeft w:val="0"/>
      <w:marRight w:val="0"/>
      <w:marTop w:val="0"/>
      <w:marBottom w:val="0"/>
      <w:divBdr>
        <w:top w:val="none" w:sz="0" w:space="0" w:color="auto"/>
        <w:left w:val="none" w:sz="0" w:space="0" w:color="auto"/>
        <w:bottom w:val="none" w:sz="0" w:space="0" w:color="auto"/>
        <w:right w:val="none" w:sz="0" w:space="0" w:color="auto"/>
      </w:divBdr>
    </w:div>
    <w:div w:id="1380087330">
      <w:bodyDiv w:val="1"/>
      <w:marLeft w:val="0"/>
      <w:marRight w:val="0"/>
      <w:marTop w:val="0"/>
      <w:marBottom w:val="0"/>
      <w:divBdr>
        <w:top w:val="none" w:sz="0" w:space="0" w:color="auto"/>
        <w:left w:val="none" w:sz="0" w:space="0" w:color="auto"/>
        <w:bottom w:val="none" w:sz="0" w:space="0" w:color="auto"/>
        <w:right w:val="none" w:sz="0" w:space="0" w:color="auto"/>
      </w:divBdr>
    </w:div>
    <w:div w:id="1463230430">
      <w:bodyDiv w:val="1"/>
      <w:marLeft w:val="0"/>
      <w:marRight w:val="0"/>
      <w:marTop w:val="0"/>
      <w:marBottom w:val="0"/>
      <w:divBdr>
        <w:top w:val="none" w:sz="0" w:space="0" w:color="auto"/>
        <w:left w:val="none" w:sz="0" w:space="0" w:color="auto"/>
        <w:bottom w:val="none" w:sz="0" w:space="0" w:color="auto"/>
        <w:right w:val="none" w:sz="0" w:space="0" w:color="auto"/>
      </w:divBdr>
    </w:div>
    <w:div w:id="1773354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friskaa0711@gmail.com" TargetMode="Externa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50A83951-51E8-4AA6-824F-6D20ECB0CC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22</Pages>
  <Words>21754</Words>
  <Characters>124002</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Indah Bumi Aksara</cp:lastModifiedBy>
  <cp:revision>165</cp:revision>
  <dcterms:created xsi:type="dcterms:W3CDTF">2018-07-01T07:19:00Z</dcterms:created>
  <dcterms:modified xsi:type="dcterms:W3CDTF">2025-06-20T02:53:00Z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57423c57-bcd5-3602-ab0f-f7a4fe4602d5</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