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01E5" w14:textId="77777777" w:rsidR="00F669D5" w:rsidRPr="00F669D5" w:rsidRDefault="00F669D5" w:rsidP="00550D48">
      <w:pPr>
        <w:shd w:val="clear" w:color="auto" w:fill="FFFFFF"/>
        <w:spacing w:after="100" w:afterAutospacing="1" w:line="480" w:lineRule="auto"/>
        <w:rPr>
          <w:rFonts w:ascii="Arial" w:eastAsia="Times New Roman" w:hAnsi="Arial" w:cs="Arial"/>
          <w:color w:val="373A3C"/>
          <w:sz w:val="24"/>
          <w:szCs w:val="24"/>
          <w:lang w:val="en-US" w:eastAsia="fr-CH"/>
        </w:rPr>
      </w:pPr>
      <w:bookmarkStart w:id="0" w:name="_GoBack"/>
      <w:r w:rsidRPr="00F669D5">
        <w:rPr>
          <w:rFonts w:ascii="Arial" w:eastAsia="Times New Roman" w:hAnsi="Arial" w:cs="Arial"/>
          <w:color w:val="373A3C"/>
          <w:sz w:val="24"/>
          <w:szCs w:val="24"/>
          <w:lang w:val="en-US" w:eastAsia="fr-CH"/>
        </w:rPr>
        <w:t>The cyber security become as big and important issue in this digital era while COVID-19 pandemic made many organizations to move online. According to (IBM, 2021), the cost of data breach due to COVID-19 pandemic and remote work were more than average while no effort made by organization, with taken remote work as a factor the cost was $1.07 million more than the remote work is not a factor.</w:t>
      </w:r>
    </w:p>
    <w:p w14:paraId="25727BBE" w14:textId="77777777" w:rsidR="00F669D5" w:rsidRPr="00F669D5" w:rsidRDefault="00F669D5" w:rsidP="00550D48">
      <w:pPr>
        <w:shd w:val="clear" w:color="auto" w:fill="FFFFFF"/>
        <w:spacing w:after="100" w:afterAutospacing="1"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While big-names businesses such as Microsoft, MGM resorts, Twitter, Facebook, LinkedIn and others were a victim for cyberattack this year (</w:t>
      </w:r>
      <w:proofErr w:type="spellStart"/>
      <w:r w:rsidRPr="00F669D5">
        <w:rPr>
          <w:rFonts w:ascii="Arial" w:eastAsia="Times New Roman" w:hAnsi="Arial" w:cs="Arial"/>
          <w:color w:val="373A3C"/>
          <w:sz w:val="24"/>
          <w:szCs w:val="24"/>
          <w:lang w:val="en-US" w:eastAsia="fr-CH"/>
        </w:rPr>
        <w:t>Bekker</w:t>
      </w:r>
      <w:proofErr w:type="spellEnd"/>
      <w:r w:rsidRPr="00F669D5">
        <w:rPr>
          <w:rFonts w:ascii="Arial" w:eastAsia="Times New Roman" w:hAnsi="Arial" w:cs="Arial"/>
          <w:color w:val="373A3C"/>
          <w:sz w:val="24"/>
          <w:szCs w:val="24"/>
          <w:lang w:val="en-US" w:eastAsia="fr-CH"/>
        </w:rPr>
        <w:t>, 2021), therefore, small or medium business are at high risk. Invest in cyber security is crucial for businesses to keep their clients/customers data safe, unreachable for unauthorized people as well as to protect its reputation between other competitors, in addition, to remain away of financial loss.</w:t>
      </w:r>
    </w:p>
    <w:p w14:paraId="340201CA" w14:textId="77777777" w:rsidR="00F669D5" w:rsidRPr="00F669D5" w:rsidRDefault="00F669D5" w:rsidP="00550D48">
      <w:pPr>
        <w:shd w:val="clear" w:color="auto" w:fill="FFFFFF"/>
        <w:spacing w:after="100" w:afterAutospacing="1"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Uber as a private company its business is to request a car by using smartphone application depends on GPS and location. Uber reported that by December 2018 have 91 million riders and 3.9 million drivers with 10 billion trips completed worldwide (Uber Newsroom, 2019). (</w:t>
      </w:r>
      <w:proofErr w:type="spellStart"/>
      <w:r w:rsidRPr="00F669D5">
        <w:rPr>
          <w:rFonts w:ascii="Arial" w:eastAsia="Times New Roman" w:hAnsi="Arial" w:cs="Arial"/>
          <w:color w:val="373A3C"/>
          <w:sz w:val="24"/>
          <w:szCs w:val="24"/>
          <w:lang w:val="en-US" w:eastAsia="fr-CH"/>
        </w:rPr>
        <w:t>Rasalam</w:t>
      </w:r>
      <w:proofErr w:type="spellEnd"/>
      <w:r w:rsidRPr="00F669D5">
        <w:rPr>
          <w:rFonts w:ascii="Arial" w:eastAsia="Times New Roman" w:hAnsi="Arial" w:cs="Arial"/>
          <w:color w:val="373A3C"/>
          <w:sz w:val="24"/>
          <w:szCs w:val="24"/>
          <w:lang w:val="en-US" w:eastAsia="fr-CH"/>
        </w:rPr>
        <w:t xml:space="preserve"> and Elson, 2019) highlights that there were two data breaches with Uber, the first was in 2014 and Uber was fined $20,000 because of not disclose that on the same time, the second was in 2016 were data of  57 million customers and 600,000 drivers affected, data such as names, mobile numbers and driver’s card downloaded from Uber storage. According to (Federal Trade Commission, 2018) Uber paid $100,000 to the intruders and fail to disclose the data breach to customers or federal trade commission in the same time, while the law not allowed to pay for hackers, therefore, for this violent Uber fined $41,484 in result.</w:t>
      </w:r>
    </w:p>
    <w:p w14:paraId="4C0B6D16" w14:textId="77777777" w:rsidR="00F669D5" w:rsidRPr="00F669D5" w:rsidRDefault="00F669D5" w:rsidP="00550D48">
      <w:pPr>
        <w:shd w:val="clear" w:color="auto" w:fill="FFFFFF"/>
        <w:spacing w:after="100" w:afterAutospacing="1"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 xml:space="preserve">For all of that, cybersecurity is a safety valve for the economy in this digital age, and business need to continue a lot of efforts to reach a secure system. However, even </w:t>
      </w:r>
      <w:r w:rsidRPr="00F669D5">
        <w:rPr>
          <w:rFonts w:ascii="Arial" w:eastAsia="Times New Roman" w:hAnsi="Arial" w:cs="Arial"/>
          <w:color w:val="373A3C"/>
          <w:sz w:val="24"/>
          <w:szCs w:val="24"/>
          <w:lang w:val="en-US" w:eastAsia="fr-CH"/>
        </w:rPr>
        <w:lastRenderedPageBreak/>
        <w:t xml:space="preserve">having a security system is not completely </w:t>
      </w:r>
      <w:proofErr w:type="gramStart"/>
      <w:r w:rsidRPr="00F669D5">
        <w:rPr>
          <w:rFonts w:ascii="Arial" w:eastAsia="Times New Roman" w:hAnsi="Arial" w:cs="Arial"/>
          <w:color w:val="373A3C"/>
          <w:sz w:val="24"/>
          <w:szCs w:val="24"/>
          <w:lang w:val="en-US" w:eastAsia="fr-CH"/>
        </w:rPr>
        <w:t>sufficient</w:t>
      </w:r>
      <w:proofErr w:type="gramEnd"/>
      <w:r w:rsidRPr="00F669D5">
        <w:rPr>
          <w:rFonts w:ascii="Arial" w:eastAsia="Times New Roman" w:hAnsi="Arial" w:cs="Arial"/>
          <w:color w:val="373A3C"/>
          <w:sz w:val="24"/>
          <w:szCs w:val="24"/>
          <w:lang w:val="en-US" w:eastAsia="fr-CH"/>
        </w:rPr>
        <w:t>, but need to understand the potential risks we are facing and recognize that the data is vulnerable to breach, then we can reach a more sufficient level of protection (</w:t>
      </w:r>
      <w:proofErr w:type="spellStart"/>
      <w:r w:rsidRPr="00F669D5">
        <w:rPr>
          <w:rFonts w:ascii="Arial" w:eastAsia="Times New Roman" w:hAnsi="Arial" w:cs="Arial"/>
          <w:color w:val="373A3C"/>
          <w:sz w:val="24"/>
          <w:szCs w:val="24"/>
          <w:lang w:val="en-US" w:eastAsia="fr-CH"/>
        </w:rPr>
        <w:t>VanSyckel</w:t>
      </w:r>
      <w:proofErr w:type="spellEnd"/>
      <w:r w:rsidRPr="00F669D5">
        <w:rPr>
          <w:rFonts w:ascii="Arial" w:eastAsia="Times New Roman" w:hAnsi="Arial" w:cs="Arial"/>
          <w:color w:val="373A3C"/>
          <w:sz w:val="24"/>
          <w:szCs w:val="24"/>
          <w:lang w:val="en-US" w:eastAsia="fr-CH"/>
        </w:rPr>
        <w:t>, 2018).</w:t>
      </w:r>
    </w:p>
    <w:p w14:paraId="6D64C280" w14:textId="77777777" w:rsidR="00F669D5" w:rsidRPr="00F669D5" w:rsidRDefault="00F669D5" w:rsidP="00550D48">
      <w:pPr>
        <w:shd w:val="clear" w:color="auto" w:fill="FFFFFF"/>
        <w:spacing w:after="100" w:afterAutospacing="1"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 </w:t>
      </w:r>
    </w:p>
    <w:p w14:paraId="4D869CB7"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proofErr w:type="spellStart"/>
      <w:r w:rsidRPr="00F669D5">
        <w:rPr>
          <w:rFonts w:ascii="Arial" w:eastAsia="Times New Roman" w:hAnsi="Arial" w:cs="Arial"/>
          <w:color w:val="373A3C"/>
          <w:sz w:val="24"/>
          <w:szCs w:val="24"/>
          <w:lang w:val="en-US" w:eastAsia="fr-CH"/>
        </w:rPr>
        <w:t>Bekker</w:t>
      </w:r>
      <w:proofErr w:type="spellEnd"/>
      <w:r w:rsidRPr="00F669D5">
        <w:rPr>
          <w:rFonts w:ascii="Arial" w:eastAsia="Times New Roman" w:hAnsi="Arial" w:cs="Arial"/>
          <w:color w:val="373A3C"/>
          <w:sz w:val="24"/>
          <w:szCs w:val="24"/>
          <w:lang w:val="en-US" w:eastAsia="fr-CH"/>
        </w:rPr>
        <w:t>, E. (2021). </w:t>
      </w:r>
      <w:r w:rsidRPr="00F669D5">
        <w:rPr>
          <w:rFonts w:ascii="Arial" w:eastAsia="Times New Roman" w:hAnsi="Arial" w:cs="Arial"/>
          <w:i/>
          <w:iCs/>
          <w:color w:val="373A3C"/>
          <w:sz w:val="24"/>
          <w:szCs w:val="24"/>
          <w:lang w:val="en-US" w:eastAsia="fr-CH"/>
        </w:rPr>
        <w:t xml:space="preserve">2021 Data Breaches - The Worst Breaches of the Year | </w:t>
      </w:r>
      <w:proofErr w:type="spellStart"/>
      <w:r w:rsidRPr="00F669D5">
        <w:rPr>
          <w:rFonts w:ascii="Arial" w:eastAsia="Times New Roman" w:hAnsi="Arial" w:cs="Arial"/>
          <w:i/>
          <w:iCs/>
          <w:color w:val="373A3C"/>
          <w:sz w:val="24"/>
          <w:szCs w:val="24"/>
          <w:lang w:val="en-US" w:eastAsia="fr-CH"/>
        </w:rPr>
        <w:t>IdentityForce</w:t>
      </w:r>
      <w:proofErr w:type="spellEnd"/>
      <w:r w:rsidRPr="00F669D5">
        <w:rPr>
          <w:rFonts w:ascii="Arial" w:eastAsia="Times New Roman" w:hAnsi="Arial" w:cs="Arial"/>
          <w:i/>
          <w:iCs/>
          <w:color w:val="373A3C"/>
          <w:sz w:val="24"/>
          <w:szCs w:val="24"/>
          <w:lang w:val="en-US" w:eastAsia="fr-CH"/>
        </w:rPr>
        <w:t>®</w:t>
      </w:r>
      <w:r w:rsidRPr="00F669D5">
        <w:rPr>
          <w:rFonts w:ascii="Arial" w:eastAsia="Times New Roman" w:hAnsi="Arial" w:cs="Arial"/>
          <w:color w:val="373A3C"/>
          <w:sz w:val="24"/>
          <w:szCs w:val="24"/>
          <w:lang w:val="en-US" w:eastAsia="fr-CH"/>
        </w:rPr>
        <w:t xml:space="preserve">. [online] We Aren’t Just Protecting You </w:t>
      </w:r>
      <w:proofErr w:type="gramStart"/>
      <w:r w:rsidRPr="00F669D5">
        <w:rPr>
          <w:rFonts w:ascii="Arial" w:eastAsia="Times New Roman" w:hAnsi="Arial" w:cs="Arial"/>
          <w:color w:val="373A3C"/>
          <w:sz w:val="24"/>
          <w:szCs w:val="24"/>
          <w:lang w:val="en-US" w:eastAsia="fr-CH"/>
        </w:rPr>
        <w:t>From</w:t>
      </w:r>
      <w:proofErr w:type="gramEnd"/>
      <w:r w:rsidRPr="00F669D5">
        <w:rPr>
          <w:rFonts w:ascii="Arial" w:eastAsia="Times New Roman" w:hAnsi="Arial" w:cs="Arial"/>
          <w:color w:val="373A3C"/>
          <w:sz w:val="24"/>
          <w:szCs w:val="24"/>
          <w:lang w:val="en-US" w:eastAsia="fr-CH"/>
        </w:rPr>
        <w:t xml:space="preserve"> Identity Theft. We Protect Who You Are. Available at: https://www.identityforce.com/blog/2021-data-breaches [Accessed 13 Aug. 2021].</w:t>
      </w:r>
    </w:p>
    <w:p w14:paraId="4036E7D4"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Federal Trade Commission. (2018). </w:t>
      </w:r>
      <w:r w:rsidRPr="00F669D5">
        <w:rPr>
          <w:rFonts w:ascii="Arial" w:eastAsia="Times New Roman" w:hAnsi="Arial" w:cs="Arial"/>
          <w:i/>
          <w:iCs/>
          <w:color w:val="373A3C"/>
          <w:sz w:val="24"/>
          <w:szCs w:val="24"/>
          <w:lang w:val="en-US" w:eastAsia="fr-CH"/>
        </w:rPr>
        <w:t>Uber Agrees to Expanded Settlement with FTC Related to Privacy, Security Claims</w:t>
      </w:r>
      <w:r w:rsidRPr="00F669D5">
        <w:rPr>
          <w:rFonts w:ascii="Arial" w:eastAsia="Times New Roman" w:hAnsi="Arial" w:cs="Arial"/>
          <w:color w:val="373A3C"/>
          <w:sz w:val="24"/>
          <w:szCs w:val="24"/>
          <w:lang w:val="en-US" w:eastAsia="fr-CH"/>
        </w:rPr>
        <w:t>. [online] Available at: https://www.ftc.gov/news-events/press-releases/2018/04/uber-agrees-expanded-settlement-ftc-related-privacy-security [Accessed 15 Aug. 2021].</w:t>
      </w:r>
    </w:p>
    <w:p w14:paraId="15689792"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IBM (2021). </w:t>
      </w:r>
      <w:r w:rsidRPr="00F669D5">
        <w:rPr>
          <w:rFonts w:ascii="Arial" w:eastAsia="Times New Roman" w:hAnsi="Arial" w:cs="Arial"/>
          <w:i/>
          <w:iCs/>
          <w:color w:val="373A3C"/>
          <w:sz w:val="24"/>
          <w:szCs w:val="24"/>
          <w:lang w:val="en-US" w:eastAsia="fr-CH"/>
        </w:rPr>
        <w:t>Cost of a Data Breach Study</w:t>
      </w:r>
      <w:r w:rsidRPr="00F669D5">
        <w:rPr>
          <w:rFonts w:ascii="Arial" w:eastAsia="Times New Roman" w:hAnsi="Arial" w:cs="Arial"/>
          <w:color w:val="373A3C"/>
          <w:sz w:val="24"/>
          <w:szCs w:val="24"/>
          <w:lang w:val="en-US" w:eastAsia="fr-CH"/>
        </w:rPr>
        <w:t>. [online] Ibm.com. Available at: https://www.ibm.com/security/data-breach [Accessed 14 Aug. 2021].</w:t>
      </w:r>
    </w:p>
    <w:p w14:paraId="688B7090"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proofErr w:type="spellStart"/>
      <w:r w:rsidRPr="00F669D5">
        <w:rPr>
          <w:rFonts w:ascii="Arial" w:eastAsia="Times New Roman" w:hAnsi="Arial" w:cs="Arial"/>
          <w:color w:val="373A3C"/>
          <w:sz w:val="24"/>
          <w:szCs w:val="24"/>
          <w:lang w:val="en-US" w:eastAsia="fr-CH"/>
        </w:rPr>
        <w:t>Rasalam</w:t>
      </w:r>
      <w:proofErr w:type="spellEnd"/>
      <w:r w:rsidRPr="00F669D5">
        <w:rPr>
          <w:rFonts w:ascii="Arial" w:eastAsia="Times New Roman" w:hAnsi="Arial" w:cs="Arial"/>
          <w:color w:val="373A3C"/>
          <w:sz w:val="24"/>
          <w:szCs w:val="24"/>
          <w:lang w:val="en-US" w:eastAsia="fr-CH"/>
        </w:rPr>
        <w:t>, J. and Elson, R. (2019). </w:t>
      </w:r>
      <w:r w:rsidRPr="00F669D5">
        <w:rPr>
          <w:rFonts w:ascii="Arial" w:eastAsia="Times New Roman" w:hAnsi="Arial" w:cs="Arial"/>
          <w:i/>
          <w:iCs/>
          <w:color w:val="373A3C"/>
          <w:sz w:val="24"/>
          <w:szCs w:val="24"/>
          <w:lang w:val="en-US" w:eastAsia="fr-CH"/>
        </w:rPr>
        <w:t>CYBERSECURITY AND MANAGEMENT’S ETHICAL RESPONSIBILITIES: THE CASE OF EQUIFAX AND UBER</w:t>
      </w:r>
      <w:r w:rsidRPr="00F669D5">
        <w:rPr>
          <w:rFonts w:ascii="Arial" w:eastAsia="Times New Roman" w:hAnsi="Arial" w:cs="Arial"/>
          <w:color w:val="373A3C"/>
          <w:sz w:val="24"/>
          <w:szCs w:val="24"/>
          <w:lang w:val="en-US" w:eastAsia="fr-CH"/>
        </w:rPr>
        <w:t>. [online</w:t>
      </w:r>
      <w:proofErr w:type="gramStart"/>
      <w:r w:rsidRPr="00F669D5">
        <w:rPr>
          <w:rFonts w:ascii="Arial" w:eastAsia="Times New Roman" w:hAnsi="Arial" w:cs="Arial"/>
          <w:color w:val="373A3C"/>
          <w:sz w:val="24"/>
          <w:szCs w:val="24"/>
          <w:lang w:val="en-US" w:eastAsia="fr-CH"/>
        </w:rPr>
        <w:t>] .</w:t>
      </w:r>
      <w:proofErr w:type="gramEnd"/>
      <w:r w:rsidRPr="00F669D5">
        <w:rPr>
          <w:rFonts w:ascii="Arial" w:eastAsia="Times New Roman" w:hAnsi="Arial" w:cs="Arial"/>
          <w:color w:val="373A3C"/>
          <w:sz w:val="24"/>
          <w:szCs w:val="24"/>
          <w:lang w:val="en-US" w:eastAsia="fr-CH"/>
        </w:rPr>
        <w:t xml:space="preserve"> Available at: https://www.igbr.org/wp-content/uploads/articles/GJBP_Vol_3_No_3_2019-pgs-8-15.pdf [Accessed 14 Aug. 2021].</w:t>
      </w:r>
    </w:p>
    <w:p w14:paraId="486A2AD0"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r w:rsidRPr="00F669D5">
        <w:rPr>
          <w:rFonts w:ascii="Arial" w:eastAsia="Times New Roman" w:hAnsi="Arial" w:cs="Arial"/>
          <w:color w:val="373A3C"/>
          <w:sz w:val="24"/>
          <w:szCs w:val="24"/>
          <w:lang w:val="en-US" w:eastAsia="fr-CH"/>
        </w:rPr>
        <w:t>Uber Newsroom. (2019). </w:t>
      </w:r>
      <w:r w:rsidRPr="00F669D5">
        <w:rPr>
          <w:rFonts w:ascii="Arial" w:eastAsia="Times New Roman" w:hAnsi="Arial" w:cs="Arial"/>
          <w:i/>
          <w:iCs/>
          <w:color w:val="373A3C"/>
          <w:sz w:val="24"/>
          <w:szCs w:val="24"/>
          <w:lang w:val="en-US" w:eastAsia="fr-CH"/>
        </w:rPr>
        <w:t>Company Information | Uber Newsroom Canada</w:t>
      </w:r>
      <w:r w:rsidRPr="00F669D5">
        <w:rPr>
          <w:rFonts w:ascii="Arial" w:eastAsia="Times New Roman" w:hAnsi="Arial" w:cs="Arial"/>
          <w:color w:val="373A3C"/>
          <w:sz w:val="24"/>
          <w:szCs w:val="24"/>
          <w:lang w:val="en-US" w:eastAsia="fr-CH"/>
        </w:rPr>
        <w:t>. [online] Available at: https://www.uber.com/newsroom/company-info/ [Accessed 15 Aug. 2021].</w:t>
      </w:r>
    </w:p>
    <w:p w14:paraId="2BF959FC" w14:textId="77777777" w:rsidR="00F669D5" w:rsidRPr="00F669D5" w:rsidRDefault="00F669D5" w:rsidP="00550D48">
      <w:pPr>
        <w:shd w:val="clear" w:color="auto" w:fill="FFFFFF"/>
        <w:spacing w:after="240" w:line="480" w:lineRule="auto"/>
        <w:rPr>
          <w:rFonts w:ascii="Arial" w:eastAsia="Times New Roman" w:hAnsi="Arial" w:cs="Arial"/>
          <w:color w:val="373A3C"/>
          <w:sz w:val="24"/>
          <w:szCs w:val="24"/>
          <w:lang w:val="en-US" w:eastAsia="fr-CH"/>
        </w:rPr>
      </w:pPr>
      <w:proofErr w:type="spellStart"/>
      <w:r w:rsidRPr="00F669D5">
        <w:rPr>
          <w:rFonts w:ascii="Arial" w:eastAsia="Times New Roman" w:hAnsi="Arial" w:cs="Arial"/>
          <w:color w:val="373A3C"/>
          <w:sz w:val="24"/>
          <w:szCs w:val="24"/>
          <w:lang w:val="en-US" w:eastAsia="fr-CH"/>
        </w:rPr>
        <w:lastRenderedPageBreak/>
        <w:t>VanSyckel</w:t>
      </w:r>
      <w:proofErr w:type="spellEnd"/>
      <w:r w:rsidRPr="00F669D5">
        <w:rPr>
          <w:rFonts w:ascii="Arial" w:eastAsia="Times New Roman" w:hAnsi="Arial" w:cs="Arial"/>
          <w:color w:val="373A3C"/>
          <w:sz w:val="24"/>
          <w:szCs w:val="24"/>
          <w:lang w:val="en-US" w:eastAsia="fr-CH"/>
        </w:rPr>
        <w:t xml:space="preserve">, L. (2018). White Paper: Introducing Cybersecurity - </w:t>
      </w:r>
      <w:proofErr w:type="spellStart"/>
      <w:r w:rsidRPr="00F669D5">
        <w:rPr>
          <w:rFonts w:ascii="Arial" w:eastAsia="Times New Roman" w:hAnsi="Arial" w:cs="Arial"/>
          <w:color w:val="373A3C"/>
          <w:sz w:val="24"/>
          <w:szCs w:val="24"/>
          <w:lang w:val="en-US" w:eastAsia="fr-CH"/>
        </w:rPr>
        <w:t>Sealevel</w:t>
      </w:r>
      <w:proofErr w:type="spellEnd"/>
      <w:r w:rsidRPr="00F669D5">
        <w:rPr>
          <w:rFonts w:ascii="Arial" w:eastAsia="Times New Roman" w:hAnsi="Arial" w:cs="Arial"/>
          <w:color w:val="373A3C"/>
          <w:sz w:val="24"/>
          <w:szCs w:val="24"/>
          <w:lang w:val="en-US" w:eastAsia="fr-CH"/>
        </w:rPr>
        <w:t>. </w:t>
      </w:r>
      <w:proofErr w:type="spellStart"/>
      <w:r w:rsidRPr="00F669D5">
        <w:rPr>
          <w:rFonts w:ascii="Arial" w:eastAsia="Times New Roman" w:hAnsi="Arial" w:cs="Arial"/>
          <w:i/>
          <w:iCs/>
          <w:color w:val="373A3C"/>
          <w:sz w:val="24"/>
          <w:szCs w:val="24"/>
          <w:lang w:val="en-US" w:eastAsia="fr-CH"/>
        </w:rPr>
        <w:t>Sealevel</w:t>
      </w:r>
      <w:proofErr w:type="spellEnd"/>
      <w:r w:rsidRPr="00F669D5">
        <w:rPr>
          <w:rFonts w:ascii="Arial" w:eastAsia="Times New Roman" w:hAnsi="Arial" w:cs="Arial"/>
          <w:color w:val="373A3C"/>
          <w:sz w:val="24"/>
          <w:szCs w:val="24"/>
          <w:lang w:val="en-US" w:eastAsia="fr-CH"/>
        </w:rPr>
        <w:t>. [online] 22 Jan. Available at: https://www.sealevel.com/support/white-paper-introducing-cybersecurity/ [Accessed 15 Aug. 2021].</w:t>
      </w:r>
    </w:p>
    <w:bookmarkEnd w:id="0"/>
    <w:p w14:paraId="41F6977E" w14:textId="77777777" w:rsidR="007E11C1" w:rsidRPr="00F669D5" w:rsidRDefault="007E11C1" w:rsidP="00550D48">
      <w:pPr>
        <w:spacing w:line="480" w:lineRule="auto"/>
        <w:rPr>
          <w:lang w:val="en-US"/>
        </w:rPr>
      </w:pPr>
    </w:p>
    <w:sectPr w:rsidR="007E11C1" w:rsidRPr="00F66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2E"/>
    <w:rsid w:val="001E2A2E"/>
    <w:rsid w:val="00550D48"/>
    <w:rsid w:val="007E11C1"/>
    <w:rsid w:val="00F669D5"/>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F82AA-787E-45C2-8729-828883A4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9D5"/>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533</Words>
  <Characters>2933</Characters>
  <Application>Microsoft Office Word</Application>
  <DocSecurity>0</DocSecurity>
  <Lines>24</Lines>
  <Paragraphs>6</Paragraphs>
  <ScaleCrop>false</ScaleCrop>
  <Company>ICRC</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4</cp:revision>
  <dcterms:created xsi:type="dcterms:W3CDTF">2021-09-18T16:39:00Z</dcterms:created>
  <dcterms:modified xsi:type="dcterms:W3CDTF">2021-09-18T16:42:00Z</dcterms:modified>
</cp:coreProperties>
</file>