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E0A9A" w14:textId="77777777" w:rsidR="007314B7" w:rsidRPr="007314B7" w:rsidRDefault="007314B7" w:rsidP="00E30083">
      <w:pPr>
        <w:spacing w:after="100" w:afterAutospacing="1" w:line="480" w:lineRule="auto"/>
        <w:rPr>
          <w:rFonts w:ascii="Arial" w:eastAsia="Times New Roman" w:hAnsi="Arial" w:cs="Arial"/>
          <w:color w:val="373A3C"/>
          <w:sz w:val="24"/>
          <w:szCs w:val="24"/>
          <w:lang w:val="en-US" w:eastAsia="fr-CH"/>
        </w:rPr>
      </w:pPr>
      <w:bookmarkStart w:id="0" w:name="_GoBack"/>
      <w:r w:rsidRPr="007314B7">
        <w:rPr>
          <w:rFonts w:ascii="Arial" w:eastAsia="Times New Roman" w:hAnsi="Arial" w:cs="Arial"/>
          <w:color w:val="000000"/>
          <w:sz w:val="20"/>
          <w:szCs w:val="20"/>
          <w:lang w:val="en-US" w:eastAsia="fr-CH"/>
        </w:rPr>
        <w:t>(Parker, 2017)</w:t>
      </w:r>
      <w:r w:rsidRPr="007314B7">
        <w:rPr>
          <w:rFonts w:ascii="Arial" w:eastAsia="Times New Roman" w:hAnsi="Arial" w:cs="Arial"/>
          <w:color w:val="373A3C"/>
          <w:sz w:val="24"/>
          <w:szCs w:val="24"/>
          <w:lang w:val="en-US" w:eastAsia="fr-CH"/>
        </w:rPr>
        <w:t> shows that cyberattacks can harm organization in many aspects one of them physical harm, in 2008 hackers attacked Turkish Oil pipeline Leakage detection Systems which system disabled temporary, in addition 2015 parts of German steel plant shut down by someone gained access to workers login, moreover in the same year 2015 hackers struck Power grid in Ukraine by using faulty firmware.</w:t>
      </w:r>
    </w:p>
    <w:p w14:paraId="18D9C06A" w14:textId="77777777" w:rsidR="007314B7" w:rsidRPr="007314B7" w:rsidRDefault="007314B7" w:rsidP="00E30083">
      <w:pPr>
        <w:spacing w:after="100" w:afterAutospacing="1" w:line="480" w:lineRule="auto"/>
        <w:rPr>
          <w:rFonts w:ascii="Arial" w:eastAsia="Times New Roman" w:hAnsi="Arial" w:cs="Arial"/>
          <w:color w:val="373A3C"/>
          <w:sz w:val="24"/>
          <w:szCs w:val="24"/>
          <w:lang w:val="en-US" w:eastAsia="fr-CH"/>
        </w:rPr>
      </w:pPr>
      <w:r w:rsidRPr="007314B7">
        <w:rPr>
          <w:rFonts w:ascii="Arial" w:eastAsia="Times New Roman" w:hAnsi="Arial" w:cs="Arial"/>
          <w:color w:val="373A3C"/>
          <w:sz w:val="24"/>
          <w:szCs w:val="24"/>
          <w:lang w:val="en-US" w:eastAsia="fr-CH"/>
        </w:rPr>
        <w:t>According to </w:t>
      </w:r>
      <w:r w:rsidRPr="007314B7">
        <w:rPr>
          <w:rFonts w:ascii="Arial" w:eastAsia="Times New Roman" w:hAnsi="Arial" w:cs="Arial"/>
          <w:color w:val="000000"/>
          <w:sz w:val="20"/>
          <w:szCs w:val="20"/>
          <w:lang w:val="en-US" w:eastAsia="fr-CH"/>
        </w:rPr>
        <w:t>(Hiscox, 2021)</w:t>
      </w:r>
      <w:r w:rsidRPr="007314B7">
        <w:rPr>
          <w:rFonts w:ascii="Arial" w:eastAsia="Times New Roman" w:hAnsi="Arial" w:cs="Arial"/>
          <w:color w:val="373A3C"/>
          <w:sz w:val="24"/>
          <w:szCs w:val="24"/>
          <w:lang w:val="en-US" w:eastAsia="fr-CH"/>
        </w:rPr>
        <w:t> during 2020 year hackers pay more focus on industries such as energy and manufacture, which they see it as more profitable targets, and as positive reaction in 2021 the top of average spend on cyber security was by energy firms which is $13.8 million, which reflect the importance of invest in cyber security field to decrease the pain if it get stroked by cyberattack in future.</w:t>
      </w:r>
    </w:p>
    <w:p w14:paraId="74B76FC2" w14:textId="77777777" w:rsidR="007314B7" w:rsidRPr="007314B7" w:rsidRDefault="007314B7" w:rsidP="00E30083">
      <w:pPr>
        <w:spacing w:after="100" w:afterAutospacing="1" w:line="480" w:lineRule="auto"/>
        <w:rPr>
          <w:rFonts w:ascii="Arial" w:eastAsia="Times New Roman" w:hAnsi="Arial" w:cs="Arial"/>
          <w:color w:val="373A3C"/>
          <w:sz w:val="24"/>
          <w:szCs w:val="24"/>
          <w:lang w:val="en-US" w:eastAsia="fr-CH"/>
        </w:rPr>
      </w:pPr>
      <w:r w:rsidRPr="007314B7">
        <w:rPr>
          <w:rFonts w:ascii="Arial" w:eastAsia="Times New Roman" w:hAnsi="Arial" w:cs="Arial"/>
          <w:color w:val="373A3C"/>
          <w:sz w:val="24"/>
          <w:szCs w:val="24"/>
          <w:lang w:val="en-US" w:eastAsia="fr-CH"/>
        </w:rPr>
        <w:t>7.5% average drop of stock market values suffered by companies which being breached such as Marriot, Equifax, Yahoo, Facebook, Chegg, Dun &amp; Bradstreet, Sonic Drive-in, ..etc., depends on the big and impact of breached some of companies took 46 day for stock to be recovered, while others such as Equifax took years to get their stock value back to the value before the incident </w:t>
      </w:r>
      <w:r w:rsidRPr="007314B7">
        <w:rPr>
          <w:rFonts w:ascii="Arial" w:eastAsia="Times New Roman" w:hAnsi="Arial" w:cs="Arial"/>
          <w:color w:val="000000"/>
          <w:sz w:val="20"/>
          <w:szCs w:val="20"/>
          <w:lang w:val="en-US" w:eastAsia="fr-CH"/>
        </w:rPr>
        <w:t>(Bitglass, 2019)</w:t>
      </w:r>
      <w:r w:rsidRPr="007314B7">
        <w:rPr>
          <w:rFonts w:ascii="Arial" w:eastAsia="Times New Roman" w:hAnsi="Arial" w:cs="Arial"/>
          <w:color w:val="373A3C"/>
          <w:sz w:val="24"/>
          <w:szCs w:val="24"/>
          <w:lang w:val="en-US" w:eastAsia="fr-CH"/>
        </w:rPr>
        <w:t>.</w:t>
      </w:r>
    </w:p>
    <w:p w14:paraId="3C4749BB" w14:textId="77777777" w:rsidR="007314B7" w:rsidRPr="007314B7" w:rsidRDefault="007314B7" w:rsidP="00E30083">
      <w:pPr>
        <w:spacing w:after="100" w:afterAutospacing="1" w:line="480" w:lineRule="auto"/>
        <w:rPr>
          <w:rFonts w:ascii="Arial" w:eastAsia="Times New Roman" w:hAnsi="Arial" w:cs="Arial"/>
          <w:color w:val="373A3C"/>
          <w:sz w:val="24"/>
          <w:szCs w:val="24"/>
          <w:lang w:val="en-US" w:eastAsia="fr-CH"/>
        </w:rPr>
      </w:pPr>
      <w:r w:rsidRPr="007314B7">
        <w:rPr>
          <w:rFonts w:ascii="Arial" w:eastAsia="Times New Roman" w:hAnsi="Arial" w:cs="Arial"/>
          <w:color w:val="373A3C"/>
          <w:sz w:val="24"/>
          <w:szCs w:val="24"/>
          <w:lang w:val="en-US" w:eastAsia="fr-CH"/>
        </w:rPr>
        <w:t> </w:t>
      </w:r>
    </w:p>
    <w:p w14:paraId="15E46646" w14:textId="77777777" w:rsidR="007314B7" w:rsidRPr="007314B7" w:rsidRDefault="007314B7" w:rsidP="00E30083">
      <w:pPr>
        <w:spacing w:after="100" w:afterAutospacing="1" w:line="480" w:lineRule="auto"/>
        <w:rPr>
          <w:rFonts w:ascii="Arial" w:eastAsia="Times New Roman" w:hAnsi="Arial" w:cs="Arial"/>
          <w:color w:val="373A3C"/>
          <w:sz w:val="24"/>
          <w:szCs w:val="24"/>
          <w:lang w:val="en-US" w:eastAsia="fr-CH"/>
        </w:rPr>
      </w:pPr>
      <w:r w:rsidRPr="007314B7">
        <w:rPr>
          <w:rFonts w:ascii="Arial" w:eastAsia="Times New Roman" w:hAnsi="Arial" w:cs="Arial"/>
          <w:color w:val="373A3C"/>
          <w:sz w:val="24"/>
          <w:szCs w:val="24"/>
          <w:lang w:val="en-US" w:eastAsia="fr-CH"/>
        </w:rPr>
        <w:t>References</w:t>
      </w:r>
    </w:p>
    <w:p w14:paraId="76344F03" w14:textId="77777777" w:rsidR="007314B7" w:rsidRPr="007314B7" w:rsidRDefault="007314B7" w:rsidP="00E30083">
      <w:pPr>
        <w:spacing w:after="100" w:afterAutospacing="1" w:line="480" w:lineRule="auto"/>
        <w:rPr>
          <w:rFonts w:ascii="Arial" w:eastAsia="Times New Roman" w:hAnsi="Arial" w:cs="Arial"/>
          <w:color w:val="373A3C"/>
          <w:sz w:val="24"/>
          <w:szCs w:val="24"/>
          <w:lang w:val="en-US" w:eastAsia="fr-CH"/>
        </w:rPr>
      </w:pPr>
      <w:r w:rsidRPr="007314B7">
        <w:rPr>
          <w:rFonts w:ascii="Arial" w:eastAsia="Times New Roman" w:hAnsi="Arial" w:cs="Arial"/>
          <w:color w:val="373A3C"/>
          <w:sz w:val="24"/>
          <w:szCs w:val="24"/>
          <w:lang w:val="en-US" w:eastAsia="fr-CH"/>
        </w:rPr>
        <w:t>Bitglass, 2019. </w:t>
      </w:r>
      <w:r w:rsidRPr="007314B7">
        <w:rPr>
          <w:rFonts w:ascii="Arial" w:eastAsia="Times New Roman" w:hAnsi="Arial" w:cs="Arial"/>
          <w:i/>
          <w:iCs/>
          <w:color w:val="373A3C"/>
          <w:sz w:val="24"/>
          <w:szCs w:val="24"/>
          <w:lang w:val="en-US" w:eastAsia="fr-CH"/>
        </w:rPr>
        <w:t>Kings of the Monster Breaches</w:t>
      </w:r>
      <w:r w:rsidRPr="007314B7">
        <w:rPr>
          <w:rFonts w:ascii="Arial" w:eastAsia="Times New Roman" w:hAnsi="Arial" w:cs="Arial"/>
          <w:color w:val="373A3C"/>
          <w:sz w:val="24"/>
          <w:szCs w:val="24"/>
          <w:lang w:val="en-US" w:eastAsia="fr-CH"/>
        </w:rPr>
        <w:t>. [online] Pages.bitglass.com. Available at: [Accessed 21 August 2021].</w:t>
      </w:r>
    </w:p>
    <w:p w14:paraId="4FC82026" w14:textId="77777777" w:rsidR="007314B7" w:rsidRPr="007314B7" w:rsidRDefault="007314B7" w:rsidP="00E30083">
      <w:pPr>
        <w:spacing w:after="100" w:afterAutospacing="1" w:line="480" w:lineRule="auto"/>
        <w:rPr>
          <w:rFonts w:ascii="Arial" w:eastAsia="Times New Roman" w:hAnsi="Arial" w:cs="Arial"/>
          <w:color w:val="373A3C"/>
          <w:sz w:val="24"/>
          <w:szCs w:val="24"/>
          <w:lang w:val="en-US" w:eastAsia="fr-CH"/>
        </w:rPr>
      </w:pPr>
      <w:r w:rsidRPr="007314B7">
        <w:rPr>
          <w:rFonts w:ascii="Arial" w:eastAsia="Times New Roman" w:hAnsi="Arial" w:cs="Arial"/>
          <w:color w:val="373A3C"/>
          <w:sz w:val="24"/>
          <w:szCs w:val="24"/>
          <w:lang w:val="en-US" w:eastAsia="fr-CH"/>
        </w:rPr>
        <w:t>Hiscox, 2021. </w:t>
      </w:r>
      <w:r w:rsidRPr="007314B7">
        <w:rPr>
          <w:rFonts w:ascii="Arial" w:eastAsia="Times New Roman" w:hAnsi="Arial" w:cs="Arial"/>
          <w:i/>
          <w:iCs/>
          <w:color w:val="373A3C"/>
          <w:sz w:val="24"/>
          <w:szCs w:val="24"/>
          <w:lang w:val="en-US" w:eastAsia="fr-CH"/>
        </w:rPr>
        <w:t>Don’t let cyber be a game of chance</w:t>
      </w:r>
      <w:r w:rsidRPr="007314B7">
        <w:rPr>
          <w:rFonts w:ascii="Arial" w:eastAsia="Times New Roman" w:hAnsi="Arial" w:cs="Arial"/>
          <w:color w:val="373A3C"/>
          <w:sz w:val="24"/>
          <w:szCs w:val="24"/>
          <w:lang w:val="en-US" w:eastAsia="fr-CH"/>
        </w:rPr>
        <w:t>. [online] Hiscoxgroup.com. Available at: [Accessed 21 August 2021].</w:t>
      </w:r>
    </w:p>
    <w:p w14:paraId="4B862799" w14:textId="77777777" w:rsidR="007314B7" w:rsidRPr="007314B7" w:rsidRDefault="007314B7" w:rsidP="00E30083">
      <w:pPr>
        <w:spacing w:after="100" w:afterAutospacing="1" w:line="480" w:lineRule="auto"/>
        <w:rPr>
          <w:rFonts w:ascii="Arial" w:eastAsia="Times New Roman" w:hAnsi="Arial" w:cs="Arial"/>
          <w:color w:val="373A3C"/>
          <w:sz w:val="24"/>
          <w:szCs w:val="24"/>
          <w:lang w:eastAsia="fr-CH"/>
        </w:rPr>
      </w:pPr>
      <w:r w:rsidRPr="007314B7">
        <w:rPr>
          <w:rFonts w:ascii="Arial" w:eastAsia="Times New Roman" w:hAnsi="Arial" w:cs="Arial"/>
          <w:color w:val="373A3C"/>
          <w:sz w:val="24"/>
          <w:szCs w:val="24"/>
          <w:lang w:val="en-US" w:eastAsia="fr-CH"/>
        </w:rPr>
        <w:lastRenderedPageBreak/>
        <w:t>Parker, S., 2017. </w:t>
      </w:r>
      <w:r w:rsidRPr="007314B7">
        <w:rPr>
          <w:rFonts w:ascii="Arial" w:eastAsia="Times New Roman" w:hAnsi="Arial" w:cs="Arial"/>
          <w:i/>
          <w:iCs/>
          <w:color w:val="373A3C"/>
          <w:sz w:val="24"/>
          <w:szCs w:val="24"/>
          <w:lang w:val="en-US" w:eastAsia="fr-CH"/>
        </w:rPr>
        <w:t>Understanding the Physical Damage Of Cyber Attacks</w:t>
      </w:r>
      <w:r w:rsidRPr="007314B7">
        <w:rPr>
          <w:rFonts w:ascii="Arial" w:eastAsia="Times New Roman" w:hAnsi="Arial" w:cs="Arial"/>
          <w:color w:val="373A3C"/>
          <w:sz w:val="24"/>
          <w:szCs w:val="24"/>
          <w:lang w:val="en-US" w:eastAsia="fr-CH"/>
        </w:rPr>
        <w:t xml:space="preserve">. </w:t>
      </w:r>
      <w:r w:rsidRPr="007314B7">
        <w:rPr>
          <w:rFonts w:ascii="Arial" w:eastAsia="Times New Roman" w:hAnsi="Arial" w:cs="Arial"/>
          <w:color w:val="373A3C"/>
          <w:sz w:val="24"/>
          <w:szCs w:val="24"/>
          <w:lang w:eastAsia="fr-CH"/>
        </w:rPr>
        <w:t>[</w:t>
      </w:r>
      <w:proofErr w:type="gramStart"/>
      <w:r w:rsidRPr="007314B7">
        <w:rPr>
          <w:rFonts w:ascii="Arial" w:eastAsia="Times New Roman" w:hAnsi="Arial" w:cs="Arial"/>
          <w:color w:val="373A3C"/>
          <w:sz w:val="24"/>
          <w:szCs w:val="24"/>
          <w:lang w:eastAsia="fr-CH"/>
        </w:rPr>
        <w:t>online</w:t>
      </w:r>
      <w:proofErr w:type="gramEnd"/>
      <w:r w:rsidRPr="007314B7">
        <w:rPr>
          <w:rFonts w:ascii="Arial" w:eastAsia="Times New Roman" w:hAnsi="Arial" w:cs="Arial"/>
          <w:color w:val="373A3C"/>
          <w:sz w:val="24"/>
          <w:szCs w:val="24"/>
          <w:lang w:eastAsia="fr-CH"/>
        </w:rPr>
        <w:t xml:space="preserve">] </w:t>
      </w:r>
      <w:proofErr w:type="spellStart"/>
      <w:r w:rsidRPr="007314B7">
        <w:rPr>
          <w:rFonts w:ascii="Arial" w:eastAsia="Times New Roman" w:hAnsi="Arial" w:cs="Arial"/>
          <w:color w:val="373A3C"/>
          <w:sz w:val="24"/>
          <w:szCs w:val="24"/>
          <w:lang w:eastAsia="fr-CH"/>
        </w:rPr>
        <w:t>Available</w:t>
      </w:r>
      <w:proofErr w:type="spellEnd"/>
      <w:r w:rsidRPr="007314B7">
        <w:rPr>
          <w:rFonts w:ascii="Arial" w:eastAsia="Times New Roman" w:hAnsi="Arial" w:cs="Arial"/>
          <w:color w:val="373A3C"/>
          <w:sz w:val="24"/>
          <w:szCs w:val="24"/>
          <w:lang w:eastAsia="fr-CH"/>
        </w:rPr>
        <w:t xml:space="preserve"> at: [</w:t>
      </w:r>
      <w:proofErr w:type="spellStart"/>
      <w:r w:rsidRPr="007314B7">
        <w:rPr>
          <w:rFonts w:ascii="Arial" w:eastAsia="Times New Roman" w:hAnsi="Arial" w:cs="Arial"/>
          <w:color w:val="373A3C"/>
          <w:sz w:val="24"/>
          <w:szCs w:val="24"/>
          <w:lang w:eastAsia="fr-CH"/>
        </w:rPr>
        <w:t>Accessed</w:t>
      </w:r>
      <w:proofErr w:type="spellEnd"/>
      <w:r w:rsidRPr="007314B7">
        <w:rPr>
          <w:rFonts w:ascii="Arial" w:eastAsia="Times New Roman" w:hAnsi="Arial" w:cs="Arial"/>
          <w:color w:val="373A3C"/>
          <w:sz w:val="24"/>
          <w:szCs w:val="24"/>
          <w:lang w:eastAsia="fr-CH"/>
        </w:rPr>
        <w:t xml:space="preserve"> 20 August 2021].</w:t>
      </w:r>
    </w:p>
    <w:bookmarkEnd w:id="0"/>
    <w:p w14:paraId="4E8996EE" w14:textId="77777777" w:rsidR="00181CE7" w:rsidRDefault="00181CE7" w:rsidP="00E30083">
      <w:pPr>
        <w:spacing w:line="480" w:lineRule="auto"/>
      </w:pPr>
    </w:p>
    <w:sectPr w:rsidR="00181C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53"/>
    <w:rsid w:val="00181CE7"/>
    <w:rsid w:val="006F5853"/>
    <w:rsid w:val="007314B7"/>
    <w:rsid w:val="00E30083"/>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0A8B77-2F31-47EF-9BF9-577F4162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4B7"/>
    <w:pPr>
      <w:spacing w:before="100" w:beforeAutospacing="1" w:after="100" w:afterAutospacing="1" w:line="240" w:lineRule="auto"/>
    </w:pPr>
    <w:rPr>
      <w:rFonts w:ascii="Times New Roman" w:eastAsia="Times New Roman" w:hAnsi="Times New Roman" w:cs="Times New Roman"/>
      <w:sz w:val="24"/>
      <w:szCs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61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242</Words>
  <Characters>1332</Characters>
  <Application>Microsoft Office Word</Application>
  <DocSecurity>0</DocSecurity>
  <Lines>11</Lines>
  <Paragraphs>3</Paragraphs>
  <ScaleCrop>false</ScaleCrop>
  <Company>ICRC</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Abdulhak</dc:creator>
  <cp:keywords/>
  <dc:description/>
  <cp:lastModifiedBy>Haseeb Abdulhak</cp:lastModifiedBy>
  <cp:revision>4</cp:revision>
  <dcterms:created xsi:type="dcterms:W3CDTF">2021-09-18T16:33:00Z</dcterms:created>
  <dcterms:modified xsi:type="dcterms:W3CDTF">2021-09-18T16:43:00Z</dcterms:modified>
</cp:coreProperties>
</file>