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B61E7" w14:textId="650B29FD" w:rsidR="001D6C71" w:rsidRPr="00D8243B" w:rsidRDefault="00654916" w:rsidP="00D8243B">
      <w:pPr>
        <w:spacing w:line="480" w:lineRule="auto"/>
        <w:rPr>
          <w:rFonts w:asciiTheme="minorBidi" w:hAnsiTheme="minorBidi"/>
          <w:sz w:val="24"/>
          <w:szCs w:val="24"/>
          <w:lang w:val="en-US"/>
        </w:rPr>
      </w:pPr>
      <w:r>
        <w:rPr>
          <w:rFonts w:asciiTheme="minorBidi" w:hAnsiTheme="minorBidi"/>
          <w:sz w:val="24"/>
          <w:szCs w:val="24"/>
          <w:lang w:val="en-US"/>
        </w:rPr>
        <w:t>(Abdulhak,2021)</w:t>
      </w:r>
      <w:r w:rsidR="00472A95" w:rsidRPr="00D8243B">
        <w:rPr>
          <w:rFonts w:asciiTheme="minorBidi" w:hAnsiTheme="minorBidi"/>
          <w:sz w:val="24"/>
          <w:szCs w:val="24"/>
          <w:lang w:val="en-US"/>
        </w:rPr>
        <w:t xml:space="preserve"> Initial post highlighted the effect of </w:t>
      </w:r>
      <w:r w:rsidR="00E23D96" w:rsidRPr="00D8243B">
        <w:rPr>
          <w:rFonts w:asciiTheme="minorBidi" w:hAnsiTheme="minorBidi"/>
          <w:sz w:val="24"/>
          <w:szCs w:val="24"/>
          <w:lang w:val="en-US"/>
        </w:rPr>
        <w:t xml:space="preserve">COVID-19 pandemic </w:t>
      </w:r>
      <w:r w:rsidR="00472A95" w:rsidRPr="00D8243B">
        <w:rPr>
          <w:rFonts w:asciiTheme="minorBidi" w:hAnsiTheme="minorBidi"/>
          <w:sz w:val="24"/>
          <w:szCs w:val="24"/>
          <w:lang w:val="en-US"/>
        </w:rPr>
        <w:t xml:space="preserve">and remote work on </w:t>
      </w:r>
      <w:r w:rsidR="000470A7" w:rsidRPr="00D8243B">
        <w:rPr>
          <w:rFonts w:asciiTheme="minorBidi" w:hAnsiTheme="minorBidi"/>
          <w:sz w:val="24"/>
          <w:szCs w:val="24"/>
          <w:lang w:val="en-US"/>
        </w:rPr>
        <w:t xml:space="preserve">increasing the </w:t>
      </w:r>
      <w:r w:rsidR="00472A95" w:rsidRPr="00D8243B">
        <w:rPr>
          <w:rFonts w:asciiTheme="minorBidi" w:hAnsiTheme="minorBidi"/>
          <w:sz w:val="24"/>
          <w:szCs w:val="24"/>
          <w:lang w:val="en-US"/>
        </w:rPr>
        <w:t xml:space="preserve">cost of data breach </w:t>
      </w:r>
      <w:r w:rsidR="000470A7" w:rsidRPr="00D8243B">
        <w:rPr>
          <w:rFonts w:asciiTheme="minorBidi" w:hAnsiTheme="minorBidi"/>
          <w:sz w:val="24"/>
          <w:szCs w:val="24"/>
          <w:lang w:val="en-US"/>
        </w:rPr>
        <w:t xml:space="preserve">according to </w:t>
      </w:r>
      <w:r w:rsidR="0043442E" w:rsidRPr="00D8243B">
        <w:rPr>
          <w:rFonts w:asciiTheme="minorBidi" w:hAnsiTheme="minorBidi"/>
          <w:color w:val="000000"/>
          <w:sz w:val="24"/>
          <w:szCs w:val="24"/>
          <w:shd w:val="clear" w:color="auto" w:fill="FFFFFF"/>
          <w:lang w:val="en-US"/>
        </w:rPr>
        <w:t>(Cost of a Data Breach Report 2021, 2021)</w:t>
      </w:r>
      <w:r w:rsidR="009F55C4" w:rsidRPr="00D8243B">
        <w:rPr>
          <w:rFonts w:asciiTheme="minorBidi" w:hAnsiTheme="minorBidi"/>
          <w:color w:val="000000"/>
          <w:sz w:val="24"/>
          <w:szCs w:val="24"/>
          <w:shd w:val="clear" w:color="auto" w:fill="FFFFFF"/>
          <w:lang w:val="en-US"/>
        </w:rPr>
        <w:t xml:space="preserve"> </w:t>
      </w:r>
      <w:r w:rsidR="000470A7" w:rsidRPr="00D8243B">
        <w:rPr>
          <w:rFonts w:asciiTheme="minorBidi" w:hAnsiTheme="minorBidi"/>
          <w:sz w:val="24"/>
          <w:szCs w:val="24"/>
          <w:lang w:val="en-US"/>
        </w:rPr>
        <w:t>report</w:t>
      </w:r>
      <w:r w:rsidR="00D57A94">
        <w:rPr>
          <w:rFonts w:asciiTheme="minorBidi" w:hAnsiTheme="minorBidi"/>
          <w:sz w:val="24"/>
          <w:szCs w:val="24"/>
          <w:lang w:val="en-US"/>
        </w:rPr>
        <w:t>.</w:t>
      </w:r>
      <w:r w:rsidR="000470A7" w:rsidRPr="00D8243B">
        <w:rPr>
          <w:rFonts w:asciiTheme="minorBidi" w:hAnsiTheme="minorBidi"/>
          <w:sz w:val="24"/>
          <w:szCs w:val="24"/>
          <w:lang w:val="en-US"/>
        </w:rPr>
        <w:t xml:space="preserve"> In addition, as a result of applying a curfew to ease the infection organization</w:t>
      </w:r>
      <w:r w:rsidR="00E7464F" w:rsidRPr="00D8243B">
        <w:rPr>
          <w:rFonts w:asciiTheme="minorBidi" w:hAnsiTheme="minorBidi"/>
          <w:sz w:val="24"/>
          <w:szCs w:val="24"/>
          <w:lang w:val="en-US"/>
        </w:rPr>
        <w:t xml:space="preserve">s promoted their staff to work from home, and with the transfer to digital era and online, </w:t>
      </w:r>
      <w:r w:rsidR="009F6B84" w:rsidRPr="00D8243B">
        <w:rPr>
          <w:rFonts w:asciiTheme="minorBidi" w:hAnsiTheme="minorBidi"/>
          <w:sz w:val="24"/>
          <w:szCs w:val="24"/>
          <w:lang w:val="en-US"/>
        </w:rPr>
        <w:t>on the other hand</w:t>
      </w:r>
      <w:r w:rsidR="00E7464F" w:rsidRPr="00D8243B">
        <w:rPr>
          <w:rFonts w:asciiTheme="minorBidi" w:hAnsiTheme="minorBidi"/>
          <w:sz w:val="24"/>
          <w:szCs w:val="24"/>
          <w:lang w:val="en-US"/>
        </w:rPr>
        <w:t xml:space="preserve">, there is an increasing </w:t>
      </w:r>
      <w:r w:rsidR="00E83A6B" w:rsidRPr="00D8243B">
        <w:rPr>
          <w:rFonts w:asciiTheme="minorBidi" w:hAnsiTheme="minorBidi"/>
          <w:sz w:val="24"/>
          <w:szCs w:val="24"/>
          <w:lang w:val="en-US"/>
        </w:rPr>
        <w:t>the frequency of</w:t>
      </w:r>
      <w:r w:rsidR="00E7464F" w:rsidRPr="00D8243B">
        <w:rPr>
          <w:rFonts w:asciiTheme="minorBidi" w:hAnsiTheme="minorBidi"/>
          <w:sz w:val="24"/>
          <w:szCs w:val="24"/>
          <w:lang w:val="en-US"/>
        </w:rPr>
        <w:t xml:space="preserve"> cyberattack which affected organizations such as Microsoft, Facebook and others</w:t>
      </w:r>
      <w:r w:rsidR="005915D4" w:rsidRPr="00D8243B">
        <w:rPr>
          <w:rFonts w:asciiTheme="minorBidi" w:hAnsiTheme="minorBidi"/>
          <w:sz w:val="24"/>
          <w:szCs w:val="24"/>
          <w:lang w:val="en-US"/>
        </w:rPr>
        <w:t xml:space="preserve"> </w:t>
      </w:r>
      <w:r w:rsidR="0043442E" w:rsidRPr="00D8243B">
        <w:rPr>
          <w:rFonts w:asciiTheme="minorBidi" w:hAnsiTheme="minorBidi"/>
          <w:color w:val="000000"/>
          <w:sz w:val="24"/>
          <w:szCs w:val="24"/>
          <w:shd w:val="clear" w:color="auto" w:fill="FFFFFF"/>
          <w:lang w:val="en-US"/>
        </w:rPr>
        <w:t>(Bekker, 2021)</w:t>
      </w:r>
      <w:r w:rsidR="009F55C4" w:rsidRPr="00D8243B">
        <w:rPr>
          <w:rFonts w:asciiTheme="minorBidi" w:hAnsiTheme="minorBidi"/>
          <w:color w:val="000000"/>
          <w:sz w:val="24"/>
          <w:szCs w:val="24"/>
          <w:shd w:val="clear" w:color="auto" w:fill="FFFFFF"/>
          <w:lang w:val="en-US"/>
        </w:rPr>
        <w:t xml:space="preserve"> </w:t>
      </w:r>
      <w:r w:rsidR="00E7464F" w:rsidRPr="00D8243B">
        <w:rPr>
          <w:rFonts w:asciiTheme="minorBidi" w:hAnsiTheme="minorBidi"/>
          <w:sz w:val="24"/>
          <w:szCs w:val="24"/>
          <w:lang w:val="en-US"/>
        </w:rPr>
        <w:t>which are big-name businesses</w:t>
      </w:r>
      <w:r w:rsidR="005915D4" w:rsidRPr="00D8243B">
        <w:rPr>
          <w:rFonts w:asciiTheme="minorBidi" w:hAnsiTheme="minorBidi"/>
          <w:sz w:val="24"/>
          <w:szCs w:val="24"/>
          <w:lang w:val="en-US"/>
        </w:rPr>
        <w:t xml:space="preserve"> which means that the small and medium businesses are at high risk. </w:t>
      </w:r>
      <w:r w:rsidR="00EA1EF6" w:rsidRPr="00D8243B">
        <w:rPr>
          <w:rFonts w:asciiTheme="minorBidi" w:hAnsiTheme="minorBidi"/>
          <w:sz w:val="24"/>
          <w:szCs w:val="24"/>
          <w:lang w:val="en-US"/>
        </w:rPr>
        <w:t>Additionally</w:t>
      </w:r>
      <w:r w:rsidR="005915D4" w:rsidRPr="00D8243B">
        <w:rPr>
          <w:rFonts w:asciiTheme="minorBidi" w:hAnsiTheme="minorBidi"/>
          <w:sz w:val="24"/>
          <w:szCs w:val="24"/>
          <w:lang w:val="en-US"/>
        </w:rPr>
        <w:t xml:space="preserve">, </w:t>
      </w:r>
      <w:r w:rsidR="0076478B" w:rsidRPr="00D8243B">
        <w:rPr>
          <w:rFonts w:asciiTheme="minorBidi" w:hAnsiTheme="minorBidi"/>
          <w:sz w:val="24"/>
          <w:szCs w:val="24"/>
          <w:lang w:val="en-US"/>
        </w:rPr>
        <w:t>investment in cyber security it a crucial to keep data safe, prevent unauthorized access and avoid financial loss.</w:t>
      </w:r>
    </w:p>
    <w:p w14:paraId="05D556A2" w14:textId="34DF07A6" w:rsidR="007823C4" w:rsidRDefault="00CB2D49" w:rsidP="00A67644">
      <w:pPr>
        <w:spacing w:line="480" w:lineRule="auto"/>
        <w:rPr>
          <w:rFonts w:asciiTheme="minorBidi" w:hAnsiTheme="minorBidi"/>
          <w:sz w:val="24"/>
          <w:szCs w:val="24"/>
          <w:lang w:val="en-US"/>
        </w:rPr>
      </w:pPr>
      <w:r w:rsidRPr="00D8243B">
        <w:rPr>
          <w:rFonts w:asciiTheme="minorBidi" w:hAnsiTheme="minorBidi"/>
          <w:sz w:val="24"/>
          <w:szCs w:val="24"/>
          <w:lang w:val="en-US"/>
        </w:rPr>
        <w:t>Three peer response posts to the initial post discussed the ideas above as the following</w:t>
      </w:r>
      <w:r w:rsidR="00654916">
        <w:rPr>
          <w:rFonts w:asciiTheme="minorBidi" w:hAnsiTheme="minorBidi"/>
          <w:sz w:val="24"/>
          <w:szCs w:val="24"/>
          <w:lang w:val="en-US"/>
        </w:rPr>
        <w:t>:</w:t>
      </w:r>
      <w:r w:rsidR="00D57A94">
        <w:rPr>
          <w:rFonts w:asciiTheme="minorBidi" w:hAnsiTheme="minorBidi"/>
          <w:sz w:val="24"/>
          <w:szCs w:val="24"/>
          <w:lang w:val="en-US"/>
        </w:rPr>
        <w:t xml:space="preserve"> </w:t>
      </w:r>
      <w:r w:rsidR="00A67644" w:rsidRPr="00A67644">
        <w:rPr>
          <w:rFonts w:asciiTheme="minorBidi" w:hAnsiTheme="minorBidi"/>
          <w:sz w:val="24"/>
          <w:szCs w:val="24"/>
          <w:lang w:val="en-US"/>
        </w:rPr>
        <w:t>(Callaghan, 2021)</w:t>
      </w:r>
      <w:r w:rsidR="007823C4" w:rsidRPr="007823C4">
        <w:rPr>
          <w:rFonts w:asciiTheme="minorBidi" w:hAnsiTheme="minorBidi"/>
          <w:sz w:val="24"/>
          <w:szCs w:val="24"/>
          <w:lang w:val="en-US"/>
        </w:rPr>
        <w:t xml:space="preserve"> focused on the risk on small-to-medium size companies and provided many arguments such as small-to-medium size businesses depend on large business to provide them with solutions because they do not have resources and capabilities, and providing policies not its responsibilities, moreover all size businesses have awareness of cyber risks, I partial disagree about idea the awareness in cyber risk which all size businesses' have, according to (Australian Cyber Security Centre (ACSC), 2020) survey, 80% of small and medium-size business know the important of cyber security, however, 1 of 5 did not know what is the meaning of “phishing”, moreover half of them low level of cyber security understanding with poor practice, moreover half of them  have low level of cyber security understanding with poor practice, additionally they do not fully know the risk or have procedures and contingency plans with low level of cyber security awareness (Lifshitz, 2021) ;</w:t>
      </w:r>
    </w:p>
    <w:p w14:paraId="74ED4DEB" w14:textId="266E9154" w:rsidR="00745028" w:rsidRDefault="007823C4" w:rsidP="00A67644">
      <w:pPr>
        <w:spacing w:line="480" w:lineRule="auto"/>
        <w:rPr>
          <w:rFonts w:asciiTheme="minorBidi" w:hAnsiTheme="minorBidi"/>
          <w:sz w:val="24"/>
          <w:szCs w:val="24"/>
          <w:lang w:val="en-US"/>
        </w:rPr>
      </w:pPr>
      <w:r w:rsidRPr="007823C4">
        <w:rPr>
          <w:rFonts w:asciiTheme="minorBidi" w:hAnsiTheme="minorBidi"/>
          <w:sz w:val="24"/>
          <w:szCs w:val="24"/>
          <w:lang w:val="en-US"/>
        </w:rPr>
        <w:t>On other hand</w:t>
      </w:r>
      <w:r w:rsidR="00974780">
        <w:rPr>
          <w:rFonts w:asciiTheme="minorBidi" w:hAnsiTheme="minorBidi"/>
          <w:sz w:val="24"/>
          <w:szCs w:val="24"/>
          <w:lang w:val="en-US"/>
        </w:rPr>
        <w:t>,</w:t>
      </w:r>
      <w:r w:rsidRPr="007823C4">
        <w:rPr>
          <w:rFonts w:asciiTheme="minorBidi" w:hAnsiTheme="minorBidi"/>
          <w:sz w:val="24"/>
          <w:szCs w:val="24"/>
          <w:lang w:val="en-US"/>
        </w:rPr>
        <w:t xml:space="preserve"> </w:t>
      </w:r>
      <w:r w:rsidR="00A67644" w:rsidRPr="00A67644">
        <w:rPr>
          <w:rFonts w:asciiTheme="minorBidi" w:hAnsiTheme="minorBidi"/>
          <w:sz w:val="24"/>
          <w:szCs w:val="24"/>
          <w:lang w:val="en-US"/>
        </w:rPr>
        <w:t>(Mundy, 2021)</w:t>
      </w:r>
      <w:r w:rsidRPr="007823C4">
        <w:rPr>
          <w:rFonts w:asciiTheme="minorBidi" w:hAnsiTheme="minorBidi"/>
          <w:sz w:val="24"/>
          <w:szCs w:val="24"/>
          <w:lang w:val="en-US"/>
        </w:rPr>
        <w:t xml:space="preserve"> agree with the initial post </w:t>
      </w:r>
      <w:r w:rsidR="00974780">
        <w:rPr>
          <w:rFonts w:asciiTheme="minorBidi" w:hAnsiTheme="minorBidi"/>
          <w:sz w:val="24"/>
          <w:szCs w:val="24"/>
          <w:lang w:val="en-US"/>
        </w:rPr>
        <w:t xml:space="preserve">and </w:t>
      </w:r>
      <w:r w:rsidR="00974780">
        <w:rPr>
          <w:rFonts w:asciiTheme="minorBidi" w:hAnsiTheme="minorBidi"/>
          <w:sz w:val="24"/>
          <w:szCs w:val="24"/>
          <w:lang w:val="en-US"/>
        </w:rPr>
        <w:t xml:space="preserve">made an interesting </w:t>
      </w:r>
      <w:r w:rsidRPr="007823C4">
        <w:rPr>
          <w:rFonts w:asciiTheme="minorBidi" w:hAnsiTheme="minorBidi"/>
          <w:sz w:val="24"/>
          <w:szCs w:val="24"/>
          <w:lang w:val="en-US"/>
        </w:rPr>
        <w:t xml:space="preserve">about the risk on the small and medium business and its effect even the cost of data </w:t>
      </w:r>
      <w:r w:rsidRPr="007823C4">
        <w:rPr>
          <w:rFonts w:asciiTheme="minorBidi" w:hAnsiTheme="minorBidi"/>
          <w:sz w:val="24"/>
          <w:szCs w:val="24"/>
          <w:lang w:val="en-US"/>
        </w:rPr>
        <w:lastRenderedPageBreak/>
        <w:t>breach would destroy them financially and will suffer of recovering or fines could paralyze its future business, I do agree with about the severe impact of data breach on small and medium business, (Oman Bulletin, 2021) demonstrates increasing the average cost of data breach to $3.8 million which represent a major financial damage for large-size business, while will completely death for small and medium-size business;</w:t>
      </w:r>
      <w:r w:rsidRPr="007823C4">
        <w:rPr>
          <w:rFonts w:asciiTheme="minorBidi" w:hAnsiTheme="minorBidi"/>
          <w:sz w:val="24"/>
          <w:szCs w:val="24"/>
          <w:lang w:val="en-US"/>
        </w:rPr>
        <w:t xml:space="preserve"> </w:t>
      </w:r>
    </w:p>
    <w:p w14:paraId="0D18C20B" w14:textId="35EE60EE" w:rsidR="0076478B" w:rsidRDefault="00EA1EF6" w:rsidP="00A67644">
      <w:pPr>
        <w:spacing w:line="480" w:lineRule="auto"/>
        <w:rPr>
          <w:rFonts w:asciiTheme="minorBidi" w:hAnsiTheme="minorBidi"/>
          <w:sz w:val="24"/>
          <w:szCs w:val="24"/>
          <w:lang w:val="en-US"/>
        </w:rPr>
      </w:pPr>
      <w:r w:rsidRPr="00D8243B">
        <w:rPr>
          <w:rFonts w:asciiTheme="minorBidi" w:hAnsiTheme="minorBidi"/>
          <w:sz w:val="24"/>
          <w:szCs w:val="24"/>
          <w:lang w:val="en-US"/>
        </w:rPr>
        <w:t xml:space="preserve"> </w:t>
      </w:r>
      <w:r w:rsidR="00A67644" w:rsidRPr="00A67644">
        <w:rPr>
          <w:rFonts w:asciiTheme="minorBidi" w:hAnsiTheme="minorBidi"/>
          <w:sz w:val="24"/>
          <w:szCs w:val="24"/>
          <w:lang w:val="en-US"/>
        </w:rPr>
        <w:t>(Chan, 2021)</w:t>
      </w:r>
      <w:r w:rsidR="00263D6B" w:rsidRPr="00D8243B">
        <w:rPr>
          <w:rFonts w:asciiTheme="minorBidi" w:hAnsiTheme="minorBidi"/>
          <w:sz w:val="24"/>
          <w:szCs w:val="24"/>
          <w:lang w:val="en-US"/>
        </w:rPr>
        <w:t xml:space="preserve"> highlights the significant of awareness in challenges due to COVID-19 and remote </w:t>
      </w:r>
      <w:r w:rsidR="000E68F9" w:rsidRPr="00D8243B">
        <w:rPr>
          <w:rFonts w:asciiTheme="minorBidi" w:hAnsiTheme="minorBidi"/>
          <w:sz w:val="24"/>
          <w:szCs w:val="24"/>
          <w:lang w:val="en-US"/>
        </w:rPr>
        <w:t>work and mentioned Zoom application as example, in addition starting business with no efficient security will lead to massive cost of data breach in future</w:t>
      </w:r>
      <w:r w:rsidR="00455A8D" w:rsidRPr="00D8243B">
        <w:rPr>
          <w:rFonts w:asciiTheme="minorBidi" w:hAnsiTheme="minorBidi"/>
          <w:sz w:val="24"/>
          <w:szCs w:val="24"/>
          <w:lang w:val="en-US"/>
        </w:rPr>
        <w:t>. Fully agree with Ying, COVID-19 pandemic change the world and style of life</w:t>
      </w:r>
      <w:r w:rsidR="00572E63" w:rsidRPr="00D8243B">
        <w:rPr>
          <w:rFonts w:asciiTheme="minorBidi" w:hAnsiTheme="minorBidi"/>
          <w:sz w:val="24"/>
          <w:szCs w:val="24"/>
          <w:lang w:val="en-US"/>
        </w:rPr>
        <w:t xml:space="preserve">, </w:t>
      </w:r>
      <w:r w:rsidR="00E93230" w:rsidRPr="00D8243B">
        <w:rPr>
          <w:rFonts w:asciiTheme="minorBidi" w:hAnsiTheme="minorBidi"/>
          <w:sz w:val="24"/>
          <w:szCs w:val="24"/>
          <w:lang w:val="en-US"/>
        </w:rPr>
        <w:t>according to</w:t>
      </w:r>
      <w:r w:rsidR="00861931" w:rsidRPr="00D8243B">
        <w:rPr>
          <w:rFonts w:asciiTheme="minorBidi" w:hAnsiTheme="minorBidi"/>
          <w:sz w:val="24"/>
          <w:szCs w:val="24"/>
          <w:lang w:val="en-US"/>
        </w:rPr>
        <w:t xml:space="preserve"> (UK National Fraud &amp; Cyber Security Centre, 2020) the </w:t>
      </w:r>
      <w:r w:rsidR="002701DF" w:rsidRPr="00D8243B">
        <w:rPr>
          <w:rFonts w:asciiTheme="minorBidi" w:hAnsiTheme="minorBidi"/>
          <w:sz w:val="24"/>
          <w:szCs w:val="24"/>
          <w:lang w:val="en-US"/>
        </w:rPr>
        <w:t xml:space="preserve">fraud reports increase by 400% in March 2020 which are related to coronavirus. </w:t>
      </w:r>
    </w:p>
    <w:p w14:paraId="5B4F5A95" w14:textId="1996342A" w:rsidR="00974780" w:rsidRDefault="00974780" w:rsidP="00974780">
      <w:pPr>
        <w:spacing w:line="480" w:lineRule="auto"/>
        <w:rPr>
          <w:rFonts w:asciiTheme="minorBidi" w:hAnsiTheme="minorBidi"/>
          <w:sz w:val="24"/>
          <w:szCs w:val="24"/>
          <w:lang w:val="en-US"/>
        </w:rPr>
      </w:pPr>
      <w:r>
        <w:rPr>
          <w:rFonts w:asciiTheme="minorBidi" w:hAnsiTheme="minorBidi"/>
          <w:sz w:val="24"/>
          <w:szCs w:val="24"/>
          <w:lang w:val="en-US"/>
        </w:rPr>
        <w:t xml:space="preserve">In conclusion, no </w:t>
      </w:r>
      <w:r w:rsidR="00F135BA" w:rsidRPr="00F135BA">
        <w:rPr>
          <w:rFonts w:asciiTheme="minorBidi" w:hAnsiTheme="minorBidi"/>
          <w:sz w:val="24"/>
          <w:szCs w:val="24"/>
          <w:lang w:val="en-US"/>
        </w:rPr>
        <w:t>doubt in the importance of cybersecurity, and the importance of investment in cybersecurity, which is an economic priority next to being a security issue at the level of individuals, institutions and countries, the protection of data will contribute to the preservation of society as a whole.</w:t>
      </w:r>
    </w:p>
    <w:p w14:paraId="6B157608"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References</w:t>
      </w:r>
    </w:p>
    <w:p w14:paraId="315E02F3"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Australian Cyber Security Centre (ACSC), 2020. </w:t>
      </w:r>
      <w:r w:rsidRPr="00A67644">
        <w:rPr>
          <w:rFonts w:asciiTheme="minorBidi" w:hAnsiTheme="minorBidi"/>
          <w:i/>
          <w:iCs/>
          <w:sz w:val="24"/>
          <w:szCs w:val="24"/>
          <w:lang w:val="en-US" w:bidi="ar-YE"/>
        </w:rPr>
        <w:t>Small Business Survey Results</w:t>
      </w:r>
      <w:r w:rsidRPr="00A67644">
        <w:rPr>
          <w:rFonts w:asciiTheme="minorBidi" w:hAnsiTheme="minorBidi"/>
          <w:sz w:val="24"/>
          <w:szCs w:val="24"/>
          <w:lang w:val="en-US" w:bidi="ar-YE"/>
        </w:rPr>
        <w:t>. [online] Available at: &lt;https://www.cyber.gov.au/sites/default/files/2020-07/ACSC%20Small%20Business%20Survey%20Report.pdf&gt; [Accessed 27 August 2021].</w:t>
      </w:r>
    </w:p>
    <w:p w14:paraId="7EA3E96F"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Bekker, E., 2021. </w:t>
      </w:r>
      <w:r w:rsidRPr="00A67644">
        <w:rPr>
          <w:rFonts w:asciiTheme="minorBidi" w:hAnsiTheme="minorBidi"/>
          <w:i/>
          <w:iCs/>
          <w:sz w:val="24"/>
          <w:szCs w:val="24"/>
          <w:lang w:val="en-US" w:bidi="ar-YE"/>
        </w:rPr>
        <w:t>2021 Data Breaches - The Worst Breaches of the Year | IdentityForce®</w:t>
      </w:r>
      <w:r w:rsidRPr="00A67644">
        <w:rPr>
          <w:rFonts w:asciiTheme="minorBidi" w:hAnsiTheme="minorBidi"/>
          <w:sz w:val="24"/>
          <w:szCs w:val="24"/>
          <w:lang w:val="en-US" w:bidi="ar-YE"/>
        </w:rPr>
        <w:t xml:space="preserve">. [online] We Aren't Just Protecting You From Identity Theft. We </w:t>
      </w:r>
      <w:r w:rsidRPr="00A67644">
        <w:rPr>
          <w:rFonts w:asciiTheme="minorBidi" w:hAnsiTheme="minorBidi"/>
          <w:sz w:val="24"/>
          <w:szCs w:val="24"/>
          <w:lang w:val="en-US" w:bidi="ar-YE"/>
        </w:rPr>
        <w:lastRenderedPageBreak/>
        <w:t>Protect Who You Are. Available at: &lt;https://www.identityforce.com/blog/2021-data-breaches&gt; [Accessed 13 August 2021].</w:t>
      </w:r>
    </w:p>
    <w:p w14:paraId="713F3A43"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Callaghan, J., 2021. </w:t>
      </w:r>
      <w:r w:rsidRPr="00A67644">
        <w:rPr>
          <w:rFonts w:asciiTheme="minorBidi" w:hAnsiTheme="minorBidi"/>
          <w:i/>
          <w:iCs/>
          <w:sz w:val="24"/>
          <w:szCs w:val="24"/>
          <w:lang w:val="en-US" w:bidi="ar-YE"/>
        </w:rPr>
        <w:t>Collaborative Learning Discussion 1</w:t>
      </w:r>
      <w:r w:rsidRPr="00A67644">
        <w:rPr>
          <w:rFonts w:asciiTheme="minorBidi" w:hAnsiTheme="minorBidi"/>
          <w:sz w:val="24"/>
          <w:szCs w:val="24"/>
          <w:lang w:val="en-US" w:bidi="ar-YE"/>
        </w:rPr>
        <w:t>. [online] Available at: &lt;https://www.my-course.co.uk/mod/hsuforum/discuss.php?d=270361&gt; [Accessed 27 August 2021].</w:t>
      </w:r>
    </w:p>
    <w:p w14:paraId="21AB0EC2" w14:textId="09AF400F"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Chan, Y., 2021. </w:t>
      </w:r>
      <w:r w:rsidRPr="00A67644">
        <w:rPr>
          <w:rFonts w:asciiTheme="minorBidi" w:hAnsiTheme="minorBidi"/>
          <w:i/>
          <w:iCs/>
          <w:sz w:val="24"/>
          <w:szCs w:val="24"/>
          <w:lang w:val="en-US" w:bidi="ar-YE"/>
        </w:rPr>
        <w:t>Collaborative Learning Discussion 1</w:t>
      </w:r>
      <w:r w:rsidRPr="00A67644">
        <w:rPr>
          <w:rFonts w:asciiTheme="minorBidi" w:hAnsiTheme="minorBidi"/>
          <w:sz w:val="24"/>
          <w:szCs w:val="24"/>
          <w:lang w:val="en-US" w:bidi="ar-YE"/>
        </w:rPr>
        <w:t>. [online] Available at: &lt;https://www.my-course.co.uk/mod/hsuforum/discuss.php?d=270361&gt; [Accessed 2</w:t>
      </w:r>
      <w:r w:rsidR="008D7137">
        <w:rPr>
          <w:rFonts w:asciiTheme="minorBidi" w:hAnsiTheme="minorBidi"/>
          <w:sz w:val="24"/>
          <w:szCs w:val="24"/>
          <w:lang w:val="en-US" w:bidi="ar-YE"/>
        </w:rPr>
        <w:t>7</w:t>
      </w:r>
      <w:r w:rsidRPr="00A67644">
        <w:rPr>
          <w:rFonts w:asciiTheme="minorBidi" w:hAnsiTheme="minorBidi"/>
          <w:sz w:val="24"/>
          <w:szCs w:val="24"/>
          <w:lang w:val="en-US" w:bidi="ar-YE"/>
        </w:rPr>
        <w:t xml:space="preserve"> August 2021].</w:t>
      </w:r>
    </w:p>
    <w:p w14:paraId="3A61EA0A"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Ibm.com. 2021. </w:t>
      </w:r>
      <w:r w:rsidRPr="00A67644">
        <w:rPr>
          <w:rFonts w:asciiTheme="minorBidi" w:hAnsiTheme="minorBidi"/>
          <w:i/>
          <w:iCs/>
          <w:sz w:val="24"/>
          <w:szCs w:val="24"/>
          <w:lang w:val="en-US" w:bidi="ar-YE"/>
        </w:rPr>
        <w:t>Cost of a Data Breach Report 2021</w:t>
      </w:r>
      <w:r w:rsidRPr="00A67644">
        <w:rPr>
          <w:rFonts w:asciiTheme="minorBidi" w:hAnsiTheme="minorBidi"/>
          <w:sz w:val="24"/>
          <w:szCs w:val="24"/>
          <w:lang w:val="en-US" w:bidi="ar-YE"/>
        </w:rPr>
        <w:t>. [online] Available at: &lt;https://www.ibm.com/security/data-breach&gt; [Accessed 14 August 2021].</w:t>
      </w:r>
    </w:p>
    <w:p w14:paraId="595C58FF"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Lifshitz, A., 2021. Stand Alone, Together: Why SMBs Need Standalone Cyber Cover. </w:t>
      </w:r>
      <w:r w:rsidRPr="00A67644">
        <w:rPr>
          <w:rFonts w:asciiTheme="minorBidi" w:hAnsiTheme="minorBidi"/>
          <w:i/>
          <w:iCs/>
          <w:sz w:val="24"/>
          <w:szCs w:val="24"/>
          <w:lang w:val="en-US" w:bidi="ar-YE"/>
        </w:rPr>
        <w:t>Insurance Journal</w:t>
      </w:r>
      <w:r w:rsidRPr="00A67644">
        <w:rPr>
          <w:rFonts w:asciiTheme="minorBidi" w:hAnsiTheme="minorBidi"/>
          <w:sz w:val="24"/>
          <w:szCs w:val="24"/>
          <w:lang w:val="en-US" w:bidi="ar-YE"/>
        </w:rPr>
        <w:t>, (99), pp.44-46.</w:t>
      </w:r>
    </w:p>
    <w:p w14:paraId="46CF26E6" w14:textId="64DF1A35"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Mundy, A., 2021. </w:t>
      </w:r>
      <w:r w:rsidRPr="00A67644">
        <w:rPr>
          <w:rFonts w:asciiTheme="minorBidi" w:hAnsiTheme="minorBidi"/>
          <w:i/>
          <w:iCs/>
          <w:sz w:val="24"/>
          <w:szCs w:val="24"/>
          <w:lang w:val="en-US" w:bidi="ar-YE"/>
        </w:rPr>
        <w:t>Collaborative Learning Discussion 1</w:t>
      </w:r>
      <w:r w:rsidRPr="00A67644">
        <w:rPr>
          <w:rFonts w:asciiTheme="minorBidi" w:hAnsiTheme="minorBidi"/>
          <w:sz w:val="24"/>
          <w:szCs w:val="24"/>
          <w:lang w:val="en-US" w:bidi="ar-YE"/>
        </w:rPr>
        <w:t>. [online] Available at: &lt;https://www.my-course.co.uk/mod/hsuforum/discuss.php?d=270361&gt; [Accessed 2</w:t>
      </w:r>
      <w:r w:rsidR="008D7137">
        <w:rPr>
          <w:rFonts w:asciiTheme="minorBidi" w:hAnsiTheme="minorBidi"/>
          <w:sz w:val="24"/>
          <w:szCs w:val="24"/>
          <w:lang w:val="en-US" w:bidi="ar-YE"/>
        </w:rPr>
        <w:t>7</w:t>
      </w:r>
      <w:bookmarkStart w:id="0" w:name="_GoBack"/>
      <w:bookmarkEnd w:id="0"/>
      <w:r w:rsidRPr="00A67644">
        <w:rPr>
          <w:rFonts w:asciiTheme="minorBidi" w:hAnsiTheme="minorBidi"/>
          <w:sz w:val="24"/>
          <w:szCs w:val="24"/>
          <w:lang w:val="en-US" w:bidi="ar-YE"/>
        </w:rPr>
        <w:t xml:space="preserve"> August 2021].</w:t>
      </w:r>
    </w:p>
    <w:p w14:paraId="14140D7D" w14:textId="77777777" w:rsidR="00A67644" w:rsidRPr="00A67644" w:rsidRDefault="00A67644" w:rsidP="00A67644">
      <w:pPr>
        <w:spacing w:line="480" w:lineRule="auto"/>
        <w:rPr>
          <w:rFonts w:asciiTheme="minorBidi" w:hAnsiTheme="minorBidi"/>
          <w:sz w:val="24"/>
          <w:szCs w:val="24"/>
          <w:lang w:val="en-US" w:bidi="ar-YE"/>
        </w:rPr>
      </w:pPr>
      <w:r w:rsidRPr="00A67644">
        <w:rPr>
          <w:rFonts w:asciiTheme="minorBidi" w:hAnsiTheme="minorBidi"/>
          <w:sz w:val="24"/>
          <w:szCs w:val="24"/>
          <w:lang w:val="en-US" w:bidi="ar-YE"/>
        </w:rPr>
        <w:t>Oman Bulletin, 2021. Cybercriminals narrow their focus on SMBs according to a mid-year Cyberthreats Report by Acronis.</w:t>
      </w:r>
    </w:p>
    <w:p w14:paraId="325BE881" w14:textId="77777777" w:rsidR="00A67644" w:rsidRPr="00D8243B" w:rsidRDefault="00A67644" w:rsidP="00974780">
      <w:pPr>
        <w:spacing w:line="480" w:lineRule="auto"/>
        <w:rPr>
          <w:rFonts w:asciiTheme="minorBidi" w:hAnsiTheme="minorBidi"/>
          <w:sz w:val="24"/>
          <w:szCs w:val="24"/>
          <w:lang w:val="en-US" w:bidi="ar-YE"/>
        </w:rPr>
      </w:pPr>
    </w:p>
    <w:sectPr w:rsidR="00A67644" w:rsidRPr="00D8243B" w:rsidSect="00D824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783F" w14:textId="77777777" w:rsidR="00666B79" w:rsidRDefault="00666B79" w:rsidP="00D57A94">
      <w:pPr>
        <w:spacing w:after="0" w:line="240" w:lineRule="auto"/>
      </w:pPr>
      <w:r>
        <w:separator/>
      </w:r>
    </w:p>
  </w:endnote>
  <w:endnote w:type="continuationSeparator" w:id="0">
    <w:p w14:paraId="452BC2F7" w14:textId="77777777" w:rsidR="00666B79" w:rsidRDefault="00666B79" w:rsidP="00D5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B5CC8" w14:textId="77777777" w:rsidR="00666B79" w:rsidRDefault="00666B79" w:rsidP="00D57A94">
      <w:pPr>
        <w:spacing w:after="0" w:line="240" w:lineRule="auto"/>
      </w:pPr>
      <w:r>
        <w:separator/>
      </w:r>
    </w:p>
  </w:footnote>
  <w:footnote w:type="continuationSeparator" w:id="0">
    <w:p w14:paraId="57CDD80C" w14:textId="77777777" w:rsidR="00666B79" w:rsidRDefault="00666B79" w:rsidP="00D57A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0C"/>
    <w:rsid w:val="000470A7"/>
    <w:rsid w:val="00050F47"/>
    <w:rsid w:val="000A3EC4"/>
    <w:rsid w:val="000E68F9"/>
    <w:rsid w:val="001D6C71"/>
    <w:rsid w:val="00231EC8"/>
    <w:rsid w:val="00263D6B"/>
    <w:rsid w:val="002701DF"/>
    <w:rsid w:val="00390491"/>
    <w:rsid w:val="0043442E"/>
    <w:rsid w:val="00455A8D"/>
    <w:rsid w:val="00472A95"/>
    <w:rsid w:val="004D5823"/>
    <w:rsid w:val="00572E63"/>
    <w:rsid w:val="005915D4"/>
    <w:rsid w:val="00634E76"/>
    <w:rsid w:val="00654916"/>
    <w:rsid w:val="00666B79"/>
    <w:rsid w:val="00745028"/>
    <w:rsid w:val="0076478B"/>
    <w:rsid w:val="007823C4"/>
    <w:rsid w:val="00783150"/>
    <w:rsid w:val="008528C9"/>
    <w:rsid w:val="00861931"/>
    <w:rsid w:val="00863C0C"/>
    <w:rsid w:val="008D7137"/>
    <w:rsid w:val="00957C3D"/>
    <w:rsid w:val="00974780"/>
    <w:rsid w:val="009F55C4"/>
    <w:rsid w:val="009F6B84"/>
    <w:rsid w:val="00A52825"/>
    <w:rsid w:val="00A67644"/>
    <w:rsid w:val="00B52BCB"/>
    <w:rsid w:val="00BA2C5E"/>
    <w:rsid w:val="00CB2D49"/>
    <w:rsid w:val="00D57A94"/>
    <w:rsid w:val="00D8243B"/>
    <w:rsid w:val="00E23D96"/>
    <w:rsid w:val="00E7464F"/>
    <w:rsid w:val="00E83A6B"/>
    <w:rsid w:val="00E925A8"/>
    <w:rsid w:val="00E93230"/>
    <w:rsid w:val="00EA1EF6"/>
    <w:rsid w:val="00F135BA"/>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21A8"/>
  <w15:chartTrackingRefBased/>
  <w15:docId w15:val="{A991FE8D-F075-4B15-854B-8E95C30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7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C3D"/>
    <w:rPr>
      <w:rFonts w:ascii="Segoe UI" w:hAnsi="Segoe UI" w:cs="Segoe UI"/>
      <w:sz w:val="18"/>
      <w:szCs w:val="18"/>
    </w:rPr>
  </w:style>
  <w:style w:type="paragraph" w:styleId="FootnoteText">
    <w:name w:val="footnote text"/>
    <w:basedOn w:val="Normal"/>
    <w:link w:val="FootnoteTextChar"/>
    <w:uiPriority w:val="99"/>
    <w:semiHidden/>
    <w:unhideWhenUsed/>
    <w:rsid w:val="00D57A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7A94"/>
    <w:rPr>
      <w:sz w:val="20"/>
      <w:szCs w:val="20"/>
    </w:rPr>
  </w:style>
  <w:style w:type="character" w:styleId="FootnoteReference">
    <w:name w:val="footnote reference"/>
    <w:basedOn w:val="DefaultParagraphFont"/>
    <w:uiPriority w:val="99"/>
    <w:semiHidden/>
    <w:unhideWhenUsed/>
    <w:rsid w:val="00D57A94"/>
    <w:rPr>
      <w:vertAlign w:val="superscript"/>
    </w:rPr>
  </w:style>
  <w:style w:type="character" w:customStyle="1" w:styleId="Heading1Char">
    <w:name w:val="Heading 1 Char"/>
    <w:basedOn w:val="DefaultParagraphFont"/>
    <w:link w:val="Heading1"/>
    <w:uiPriority w:val="9"/>
    <w:rsid w:val="00D57A9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D57A94"/>
    <w:pPr>
      <w:spacing w:after="120"/>
    </w:pPr>
  </w:style>
  <w:style w:type="character" w:customStyle="1" w:styleId="BodyTextChar">
    <w:name w:val="Body Text Char"/>
    <w:basedOn w:val="DefaultParagraphFont"/>
    <w:link w:val="BodyText"/>
    <w:uiPriority w:val="99"/>
    <w:rsid w:val="00D57A94"/>
  </w:style>
  <w:style w:type="character" w:styleId="Hyperlink">
    <w:name w:val="Hyperlink"/>
    <w:basedOn w:val="DefaultParagraphFont"/>
    <w:uiPriority w:val="99"/>
    <w:unhideWhenUsed/>
    <w:rsid w:val="00D57A94"/>
    <w:rPr>
      <w:color w:val="0563C1" w:themeColor="hyperlink"/>
      <w:u w:val="single"/>
    </w:rPr>
  </w:style>
  <w:style w:type="character" w:styleId="UnresolvedMention">
    <w:name w:val="Unresolved Mention"/>
    <w:basedOn w:val="DefaultParagraphFont"/>
    <w:uiPriority w:val="99"/>
    <w:semiHidden/>
    <w:unhideWhenUsed/>
    <w:rsid w:val="00D57A94"/>
    <w:rPr>
      <w:color w:val="605E5C"/>
      <w:shd w:val="clear" w:color="auto" w:fill="E1DFDD"/>
    </w:rPr>
  </w:style>
  <w:style w:type="character" w:customStyle="1" w:styleId="Heading2Char">
    <w:name w:val="Heading 2 Char"/>
    <w:basedOn w:val="DefaultParagraphFont"/>
    <w:link w:val="Heading2"/>
    <w:uiPriority w:val="9"/>
    <w:semiHidden/>
    <w:rsid w:val="00A67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31913">
      <w:bodyDiv w:val="1"/>
      <w:marLeft w:val="0"/>
      <w:marRight w:val="0"/>
      <w:marTop w:val="0"/>
      <w:marBottom w:val="0"/>
      <w:divBdr>
        <w:top w:val="none" w:sz="0" w:space="0" w:color="auto"/>
        <w:left w:val="none" w:sz="0" w:space="0" w:color="auto"/>
        <w:bottom w:val="none" w:sz="0" w:space="0" w:color="auto"/>
        <w:right w:val="none" w:sz="0" w:space="0" w:color="auto"/>
      </w:divBdr>
    </w:div>
    <w:div w:id="1241713011">
      <w:bodyDiv w:val="1"/>
      <w:marLeft w:val="0"/>
      <w:marRight w:val="0"/>
      <w:marTop w:val="0"/>
      <w:marBottom w:val="0"/>
      <w:divBdr>
        <w:top w:val="none" w:sz="0" w:space="0" w:color="auto"/>
        <w:left w:val="none" w:sz="0" w:space="0" w:color="auto"/>
        <w:bottom w:val="none" w:sz="0" w:space="0" w:color="auto"/>
        <w:right w:val="none" w:sz="0" w:space="0" w:color="auto"/>
      </w:divBdr>
    </w:div>
    <w:div w:id="1739329522">
      <w:bodyDiv w:val="1"/>
      <w:marLeft w:val="0"/>
      <w:marRight w:val="0"/>
      <w:marTop w:val="0"/>
      <w:marBottom w:val="0"/>
      <w:divBdr>
        <w:top w:val="none" w:sz="0" w:space="0" w:color="auto"/>
        <w:left w:val="none" w:sz="0" w:space="0" w:color="auto"/>
        <w:bottom w:val="none" w:sz="0" w:space="0" w:color="auto"/>
        <w:right w:val="none" w:sz="0" w:space="0" w:color="auto"/>
      </w:divBdr>
    </w:div>
    <w:div w:id="20169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704</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9</cp:revision>
  <dcterms:created xsi:type="dcterms:W3CDTF">2021-08-27T18:50:00Z</dcterms:created>
  <dcterms:modified xsi:type="dcterms:W3CDTF">2021-08-29T17:14:00Z</dcterms:modified>
</cp:coreProperties>
</file>