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E7790" w14:textId="77777777" w:rsidR="003468DF" w:rsidRPr="003468DF" w:rsidRDefault="003468DF" w:rsidP="003468DF">
      <w:pPr>
        <w:rPr>
          <w:lang w:val="en-US"/>
        </w:rPr>
      </w:pPr>
      <w:r w:rsidRPr="003468DF">
        <w:rPr>
          <w:lang w:val="en-US"/>
        </w:rPr>
        <w:t>The CIA triangle principle is the most important thing in the cyber security field. Confidentiality, Integrity, and Availability together are a security model for organizations used to protect their data and keep the data away from unauthorized access.</w:t>
      </w:r>
    </w:p>
    <w:p w14:paraId="070DB06C" w14:textId="77777777" w:rsidR="003468DF" w:rsidRPr="003468DF" w:rsidRDefault="003468DF" w:rsidP="003468DF">
      <w:pPr>
        <w:rPr>
          <w:lang w:val="en-US"/>
        </w:rPr>
      </w:pPr>
      <w:r w:rsidRPr="003468DF">
        <w:rPr>
          <w:lang w:val="en-US"/>
        </w:rPr>
        <w:t>One of the security design approaches is network security, which according to (</w:t>
      </w:r>
      <w:proofErr w:type="spellStart"/>
      <w:r w:rsidRPr="003468DF">
        <w:rPr>
          <w:lang w:val="en-US"/>
        </w:rPr>
        <w:t>Pawar</w:t>
      </w:r>
      <w:proofErr w:type="spellEnd"/>
      <w:r w:rsidRPr="003468DF">
        <w:rPr>
          <w:lang w:val="en-US"/>
        </w:rPr>
        <w:t xml:space="preserve"> &amp; Anuradha, 2015) is protecting the network from unauthorized access, misuse, modification, and denial of service. Denial of service (DoS) and distributed denial of service (DDoS) attacks affect the availability of systems by consuming network bandwidth with abnormal traffic. Stateful firewalls track packets for the active connections and keep track of the new packet while they compare them with previous ones which are in session tables (</w:t>
      </w:r>
      <w:proofErr w:type="spellStart"/>
      <w:r w:rsidRPr="003468DF">
        <w:rPr>
          <w:lang w:val="en-US"/>
        </w:rPr>
        <w:t>Trabelsi</w:t>
      </w:r>
      <w:proofErr w:type="spellEnd"/>
      <w:r w:rsidRPr="003468DF">
        <w:rPr>
          <w:lang w:val="en-US"/>
        </w:rPr>
        <w:t xml:space="preserve"> et al., 2018). Advantages of a stateful firewall such as not just inspecting the data packets, however, data characteristics, channels, and behavior; with the log of the behavior of attack</w:t>
      </w:r>
      <w:bookmarkStart w:id="0" w:name="_GoBack"/>
      <w:bookmarkEnd w:id="0"/>
      <w:r w:rsidRPr="003468DF">
        <w:rPr>
          <w:lang w:val="en-US"/>
        </w:rPr>
        <w:t>s and learn how to prevent those attacks in the future, on the other hand, it has disadvantages such as their software need to be up to date, otherwise, vulnerabilities may be compromised and it can be fooled to allow harm connection (Fortinet, N.D.).</w:t>
      </w:r>
    </w:p>
    <w:p w14:paraId="3335E24C" w14:textId="77777777" w:rsidR="003468DF" w:rsidRPr="003468DF" w:rsidRDefault="003468DF" w:rsidP="003468DF">
      <w:pPr>
        <w:rPr>
          <w:lang w:val="en-US"/>
        </w:rPr>
      </w:pPr>
      <w:r w:rsidRPr="003468DF">
        <w:rPr>
          <w:lang w:val="en-US"/>
        </w:rPr>
        <w:t xml:space="preserve">The second security approach is software security, Denial of service could be related to applications besides the network infrastructures. Authentication system is one of the security design implementation considerations whereas </w:t>
      </w:r>
      <w:proofErr w:type="gramStart"/>
      <w:r w:rsidRPr="003468DF">
        <w:rPr>
          <w:lang w:val="en-US"/>
        </w:rPr>
        <w:t>brute-force</w:t>
      </w:r>
      <w:proofErr w:type="gramEnd"/>
      <w:r w:rsidRPr="003468DF">
        <w:rPr>
          <w:lang w:val="en-US"/>
        </w:rPr>
        <w:t xml:space="preserve"> aims to get user passwords, however, repeat that many times could be turned into denial of service attack, therefore lock the account after 3-5 failed attempts can help to prevent the attack (</w:t>
      </w:r>
      <w:proofErr w:type="spellStart"/>
      <w:r w:rsidRPr="003468DF">
        <w:rPr>
          <w:lang w:val="en-US"/>
        </w:rPr>
        <w:t>Nsrav</w:t>
      </w:r>
      <w:proofErr w:type="spellEnd"/>
      <w:r w:rsidRPr="003468DF">
        <w:rPr>
          <w:lang w:val="en-US"/>
        </w:rPr>
        <w:t>, N.D.)</w:t>
      </w:r>
    </w:p>
    <w:p w14:paraId="44DBB355" w14:textId="77777777" w:rsidR="003468DF" w:rsidRDefault="003468DF" w:rsidP="003468DF">
      <w:pPr>
        <w:rPr>
          <w:lang w:val="en-US"/>
        </w:rPr>
      </w:pPr>
      <w:r w:rsidRPr="003468DF">
        <w:rPr>
          <w:lang w:val="en-US"/>
        </w:rPr>
        <w:t>In conclusion, offline backup, cloud storage, failover, and disaster recovery could be used to ensure data, application, and system availability besides the security approaches which include network security, software security, and the human factor, therefore no one magic solution will succeed in cyber security challenges.</w:t>
      </w:r>
    </w:p>
    <w:p w14:paraId="3C497635" w14:textId="24A76508" w:rsidR="003468DF" w:rsidRPr="003468DF" w:rsidRDefault="003468DF" w:rsidP="003468DF">
      <w:pPr>
        <w:rPr>
          <w:lang w:val="en-US"/>
        </w:rPr>
      </w:pPr>
      <w:r w:rsidRPr="003468DF">
        <w:rPr>
          <w:lang w:val="en-US"/>
        </w:rPr>
        <w:t> </w:t>
      </w:r>
    </w:p>
    <w:p w14:paraId="6948AFC2" w14:textId="77777777" w:rsidR="003468DF" w:rsidRPr="003468DF" w:rsidRDefault="003468DF" w:rsidP="003468DF">
      <w:r w:rsidRPr="003468DF">
        <w:rPr>
          <w:lang w:val="en-US"/>
        </w:rPr>
        <w:t>References</w:t>
      </w:r>
    </w:p>
    <w:p w14:paraId="248BA3E2" w14:textId="77777777" w:rsidR="003468DF" w:rsidRPr="003468DF" w:rsidRDefault="003468DF" w:rsidP="003468DF">
      <w:pPr>
        <w:rPr>
          <w:lang w:val="en-US"/>
        </w:rPr>
      </w:pPr>
      <w:r w:rsidRPr="003468DF">
        <w:rPr>
          <w:lang w:val="en-US"/>
        </w:rPr>
        <w:t>Fortinet. (N.D.) Stateful vs. Stateless Firewalls. Available from: https://www.fortinet.com/resources/cyberglossary/stateful-vs-stateless-firewall [Accessed 16 September 2021].</w:t>
      </w:r>
    </w:p>
    <w:p w14:paraId="1C1AD8FD" w14:textId="77777777" w:rsidR="003468DF" w:rsidRPr="003468DF" w:rsidRDefault="003468DF" w:rsidP="003468DF">
      <w:pPr>
        <w:rPr>
          <w:lang w:val="en-US"/>
        </w:rPr>
      </w:pPr>
      <w:proofErr w:type="spellStart"/>
      <w:r w:rsidRPr="003468DF">
        <w:rPr>
          <w:lang w:val="en-US"/>
        </w:rPr>
        <w:t>Nsrav</w:t>
      </w:r>
      <w:proofErr w:type="spellEnd"/>
      <w:r w:rsidRPr="003468DF">
        <w:rPr>
          <w:lang w:val="en-US"/>
        </w:rPr>
        <w:t>. (N.D.) Denial of Service Software Attack. Available from: https://owasp.org/www-community/attacks/Denial_of_Service [Accessed 15 September 2021].</w:t>
      </w:r>
    </w:p>
    <w:p w14:paraId="4D032B1D" w14:textId="77777777" w:rsidR="003468DF" w:rsidRPr="003468DF" w:rsidRDefault="003468DF" w:rsidP="003468DF">
      <w:pPr>
        <w:rPr>
          <w:lang w:val="en-US"/>
        </w:rPr>
      </w:pPr>
      <w:proofErr w:type="spellStart"/>
      <w:r w:rsidRPr="003468DF">
        <w:rPr>
          <w:lang w:val="en-US"/>
        </w:rPr>
        <w:t>Pawar</w:t>
      </w:r>
      <w:proofErr w:type="spellEnd"/>
      <w:r w:rsidRPr="003468DF">
        <w:rPr>
          <w:lang w:val="en-US"/>
        </w:rPr>
        <w:t>, M. &amp; Anuradha, J. (2015). Network Security and Types of Attacks in Network. </w:t>
      </w:r>
      <w:r w:rsidRPr="003468DF">
        <w:rPr>
          <w:i/>
          <w:iCs/>
          <w:lang w:val="en-US"/>
        </w:rPr>
        <w:t>Procedia Computer Science</w:t>
      </w:r>
      <w:r w:rsidRPr="003468DF">
        <w:rPr>
          <w:lang w:val="en-US"/>
        </w:rPr>
        <w:t> 48: 503-506. Available from: https://www.sciencedirect.com/science/article/pii/S1877050915006353 [Accessed 15 September 2021].</w:t>
      </w:r>
    </w:p>
    <w:p w14:paraId="2F3C5755" w14:textId="71ABC58C" w:rsidR="003468DF" w:rsidRDefault="003468DF" w:rsidP="003468DF">
      <w:pPr>
        <w:rPr>
          <w:lang w:val="en-US"/>
        </w:rPr>
      </w:pPr>
      <w:proofErr w:type="spellStart"/>
      <w:r w:rsidRPr="003468DF">
        <w:rPr>
          <w:lang w:val="en-US"/>
        </w:rPr>
        <w:t>Trabelsi</w:t>
      </w:r>
      <w:proofErr w:type="spellEnd"/>
      <w:r w:rsidRPr="003468DF">
        <w:rPr>
          <w:lang w:val="en-US"/>
        </w:rPr>
        <w:t xml:space="preserve">, Z., </w:t>
      </w:r>
      <w:proofErr w:type="spellStart"/>
      <w:r w:rsidRPr="003468DF">
        <w:rPr>
          <w:lang w:val="en-US"/>
        </w:rPr>
        <w:t>Zeidan</w:t>
      </w:r>
      <w:proofErr w:type="spellEnd"/>
      <w:r w:rsidRPr="003468DF">
        <w:rPr>
          <w:lang w:val="en-US"/>
        </w:rPr>
        <w:t>, S., Shuaib, K. &amp; Salah, K. (2018). Improved Session Table Architecture for Denial of Stateful Firewall Attacks. </w:t>
      </w:r>
      <w:r w:rsidRPr="003468DF">
        <w:rPr>
          <w:i/>
          <w:iCs/>
          <w:lang w:val="en-US"/>
        </w:rPr>
        <w:t>IEEE Access</w:t>
      </w:r>
      <w:r w:rsidRPr="003468DF">
        <w:rPr>
          <w:lang w:val="en-US"/>
        </w:rPr>
        <w:t>, 6:35528-35543. Available from: https://ieeexplore.ieee.org/abstract/document/8395423 [Accessed 16 September 2021].</w:t>
      </w:r>
    </w:p>
    <w:sectPr w:rsidR="00346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9A3"/>
    <w:rsid w:val="001B1689"/>
    <w:rsid w:val="0020596A"/>
    <w:rsid w:val="0029778D"/>
    <w:rsid w:val="002F14A4"/>
    <w:rsid w:val="003468DF"/>
    <w:rsid w:val="00362996"/>
    <w:rsid w:val="00392E67"/>
    <w:rsid w:val="003B3FEA"/>
    <w:rsid w:val="003B513E"/>
    <w:rsid w:val="003C2FA5"/>
    <w:rsid w:val="00474986"/>
    <w:rsid w:val="004C3B1C"/>
    <w:rsid w:val="0059324C"/>
    <w:rsid w:val="005A264B"/>
    <w:rsid w:val="005C59EC"/>
    <w:rsid w:val="00624698"/>
    <w:rsid w:val="0062774D"/>
    <w:rsid w:val="006569E4"/>
    <w:rsid w:val="006B201A"/>
    <w:rsid w:val="0076404C"/>
    <w:rsid w:val="00890B4B"/>
    <w:rsid w:val="00914A64"/>
    <w:rsid w:val="00923572"/>
    <w:rsid w:val="009A166E"/>
    <w:rsid w:val="009F4256"/>
    <w:rsid w:val="00A02931"/>
    <w:rsid w:val="00A2087F"/>
    <w:rsid w:val="00A741A7"/>
    <w:rsid w:val="00AA0822"/>
    <w:rsid w:val="00AA6D5F"/>
    <w:rsid w:val="00AE7897"/>
    <w:rsid w:val="00B0134C"/>
    <w:rsid w:val="00C84BBE"/>
    <w:rsid w:val="00D14998"/>
    <w:rsid w:val="00D706EE"/>
    <w:rsid w:val="00DA3E79"/>
    <w:rsid w:val="00EA24DD"/>
    <w:rsid w:val="00F369A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C19D"/>
  <w15:chartTrackingRefBased/>
  <w15:docId w15:val="{E0E69A33-C12B-45F6-815B-72C5E6C5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90B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Heading2">
    <w:name w:val="heading 2"/>
    <w:basedOn w:val="Normal"/>
    <w:next w:val="Normal"/>
    <w:link w:val="Heading2Char"/>
    <w:uiPriority w:val="9"/>
    <w:semiHidden/>
    <w:unhideWhenUsed/>
    <w:qFormat/>
    <w:rsid w:val="00DA3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749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897"/>
    <w:rPr>
      <w:color w:val="0563C1" w:themeColor="hyperlink"/>
      <w:u w:val="single"/>
    </w:rPr>
  </w:style>
  <w:style w:type="character" w:styleId="UnresolvedMention">
    <w:name w:val="Unresolved Mention"/>
    <w:basedOn w:val="DefaultParagraphFont"/>
    <w:uiPriority w:val="99"/>
    <w:semiHidden/>
    <w:unhideWhenUsed/>
    <w:rsid w:val="00AE7897"/>
    <w:rPr>
      <w:color w:val="605E5C"/>
      <w:shd w:val="clear" w:color="auto" w:fill="E1DFDD"/>
    </w:rPr>
  </w:style>
  <w:style w:type="character" w:customStyle="1" w:styleId="Heading1Char">
    <w:name w:val="Heading 1 Char"/>
    <w:basedOn w:val="DefaultParagraphFont"/>
    <w:link w:val="Heading1"/>
    <w:uiPriority w:val="9"/>
    <w:rsid w:val="00890B4B"/>
    <w:rPr>
      <w:rFonts w:ascii="Times New Roman" w:eastAsia="Times New Roman" w:hAnsi="Times New Roman" w:cs="Times New Roman"/>
      <w:b/>
      <w:bCs/>
      <w:kern w:val="36"/>
      <w:sz w:val="48"/>
      <w:szCs w:val="48"/>
      <w:lang w:eastAsia="fr-CH"/>
    </w:rPr>
  </w:style>
  <w:style w:type="character" w:customStyle="1" w:styleId="adjust-article-svg-size">
    <w:name w:val="adjust-article-svg-size"/>
    <w:basedOn w:val="DefaultParagraphFont"/>
    <w:rsid w:val="003C2FA5"/>
  </w:style>
  <w:style w:type="character" w:customStyle="1" w:styleId="title-text">
    <w:name w:val="title-text"/>
    <w:basedOn w:val="DefaultParagraphFont"/>
    <w:rsid w:val="003C2FA5"/>
  </w:style>
  <w:style w:type="character" w:customStyle="1" w:styleId="Heading2Char">
    <w:name w:val="Heading 2 Char"/>
    <w:basedOn w:val="DefaultParagraphFont"/>
    <w:link w:val="Heading2"/>
    <w:uiPriority w:val="9"/>
    <w:semiHidden/>
    <w:rsid w:val="00DA3E7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7498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2362">
      <w:bodyDiv w:val="1"/>
      <w:marLeft w:val="0"/>
      <w:marRight w:val="0"/>
      <w:marTop w:val="0"/>
      <w:marBottom w:val="0"/>
      <w:divBdr>
        <w:top w:val="none" w:sz="0" w:space="0" w:color="auto"/>
        <w:left w:val="none" w:sz="0" w:space="0" w:color="auto"/>
        <w:bottom w:val="none" w:sz="0" w:space="0" w:color="auto"/>
        <w:right w:val="none" w:sz="0" w:space="0" w:color="auto"/>
      </w:divBdr>
      <w:divsChild>
        <w:div w:id="785545491">
          <w:marLeft w:val="0"/>
          <w:marRight w:val="0"/>
          <w:marTop w:val="0"/>
          <w:marBottom w:val="0"/>
          <w:divBdr>
            <w:top w:val="none" w:sz="0" w:space="0" w:color="auto"/>
            <w:left w:val="none" w:sz="0" w:space="0" w:color="auto"/>
            <w:bottom w:val="none" w:sz="0" w:space="0" w:color="auto"/>
            <w:right w:val="none" w:sz="0" w:space="0" w:color="auto"/>
          </w:divBdr>
        </w:div>
        <w:div w:id="29184708">
          <w:marLeft w:val="0"/>
          <w:marRight w:val="0"/>
          <w:marTop w:val="0"/>
          <w:marBottom w:val="0"/>
          <w:divBdr>
            <w:top w:val="none" w:sz="0" w:space="0" w:color="auto"/>
            <w:left w:val="none" w:sz="0" w:space="0" w:color="auto"/>
            <w:bottom w:val="none" w:sz="0" w:space="0" w:color="auto"/>
            <w:right w:val="none" w:sz="0" w:space="0" w:color="auto"/>
          </w:divBdr>
        </w:div>
        <w:div w:id="1344895276">
          <w:marLeft w:val="0"/>
          <w:marRight w:val="0"/>
          <w:marTop w:val="0"/>
          <w:marBottom w:val="0"/>
          <w:divBdr>
            <w:top w:val="none" w:sz="0" w:space="0" w:color="auto"/>
            <w:left w:val="none" w:sz="0" w:space="0" w:color="auto"/>
            <w:bottom w:val="none" w:sz="0" w:space="0" w:color="auto"/>
            <w:right w:val="none" w:sz="0" w:space="0" w:color="auto"/>
          </w:divBdr>
        </w:div>
        <w:div w:id="1082988618">
          <w:marLeft w:val="0"/>
          <w:marRight w:val="0"/>
          <w:marTop w:val="0"/>
          <w:marBottom w:val="0"/>
          <w:divBdr>
            <w:top w:val="none" w:sz="0" w:space="0" w:color="auto"/>
            <w:left w:val="none" w:sz="0" w:space="0" w:color="auto"/>
            <w:bottom w:val="none" w:sz="0" w:space="0" w:color="auto"/>
            <w:right w:val="none" w:sz="0" w:space="0" w:color="auto"/>
          </w:divBdr>
        </w:div>
        <w:div w:id="918641448">
          <w:marLeft w:val="0"/>
          <w:marRight w:val="0"/>
          <w:marTop w:val="0"/>
          <w:marBottom w:val="0"/>
          <w:divBdr>
            <w:top w:val="none" w:sz="0" w:space="0" w:color="auto"/>
            <w:left w:val="none" w:sz="0" w:space="0" w:color="auto"/>
            <w:bottom w:val="none" w:sz="0" w:space="0" w:color="auto"/>
            <w:right w:val="none" w:sz="0" w:space="0" w:color="auto"/>
          </w:divBdr>
        </w:div>
        <w:div w:id="1090468413">
          <w:marLeft w:val="0"/>
          <w:marRight w:val="0"/>
          <w:marTop w:val="0"/>
          <w:marBottom w:val="0"/>
          <w:divBdr>
            <w:top w:val="none" w:sz="0" w:space="0" w:color="auto"/>
            <w:left w:val="none" w:sz="0" w:space="0" w:color="auto"/>
            <w:bottom w:val="none" w:sz="0" w:space="0" w:color="auto"/>
            <w:right w:val="none" w:sz="0" w:space="0" w:color="auto"/>
          </w:divBdr>
        </w:div>
        <w:div w:id="1486504634">
          <w:marLeft w:val="0"/>
          <w:marRight w:val="0"/>
          <w:marTop w:val="0"/>
          <w:marBottom w:val="0"/>
          <w:divBdr>
            <w:top w:val="none" w:sz="0" w:space="0" w:color="auto"/>
            <w:left w:val="none" w:sz="0" w:space="0" w:color="auto"/>
            <w:bottom w:val="none" w:sz="0" w:space="0" w:color="auto"/>
            <w:right w:val="none" w:sz="0" w:space="0" w:color="auto"/>
          </w:divBdr>
        </w:div>
      </w:divsChild>
    </w:div>
    <w:div w:id="86511021">
      <w:bodyDiv w:val="1"/>
      <w:marLeft w:val="0"/>
      <w:marRight w:val="0"/>
      <w:marTop w:val="0"/>
      <w:marBottom w:val="0"/>
      <w:divBdr>
        <w:top w:val="none" w:sz="0" w:space="0" w:color="auto"/>
        <w:left w:val="none" w:sz="0" w:space="0" w:color="auto"/>
        <w:bottom w:val="none" w:sz="0" w:space="0" w:color="auto"/>
        <w:right w:val="none" w:sz="0" w:space="0" w:color="auto"/>
      </w:divBdr>
    </w:div>
    <w:div w:id="164639886">
      <w:bodyDiv w:val="1"/>
      <w:marLeft w:val="0"/>
      <w:marRight w:val="0"/>
      <w:marTop w:val="0"/>
      <w:marBottom w:val="0"/>
      <w:divBdr>
        <w:top w:val="none" w:sz="0" w:space="0" w:color="auto"/>
        <w:left w:val="none" w:sz="0" w:space="0" w:color="auto"/>
        <w:bottom w:val="none" w:sz="0" w:space="0" w:color="auto"/>
        <w:right w:val="none" w:sz="0" w:space="0" w:color="auto"/>
      </w:divBdr>
    </w:div>
    <w:div w:id="366680747">
      <w:bodyDiv w:val="1"/>
      <w:marLeft w:val="0"/>
      <w:marRight w:val="0"/>
      <w:marTop w:val="0"/>
      <w:marBottom w:val="0"/>
      <w:divBdr>
        <w:top w:val="none" w:sz="0" w:space="0" w:color="auto"/>
        <w:left w:val="none" w:sz="0" w:space="0" w:color="auto"/>
        <w:bottom w:val="none" w:sz="0" w:space="0" w:color="auto"/>
        <w:right w:val="none" w:sz="0" w:space="0" w:color="auto"/>
      </w:divBdr>
    </w:div>
    <w:div w:id="553198664">
      <w:bodyDiv w:val="1"/>
      <w:marLeft w:val="0"/>
      <w:marRight w:val="0"/>
      <w:marTop w:val="0"/>
      <w:marBottom w:val="0"/>
      <w:divBdr>
        <w:top w:val="none" w:sz="0" w:space="0" w:color="auto"/>
        <w:left w:val="none" w:sz="0" w:space="0" w:color="auto"/>
        <w:bottom w:val="none" w:sz="0" w:space="0" w:color="auto"/>
        <w:right w:val="none" w:sz="0" w:space="0" w:color="auto"/>
      </w:divBdr>
    </w:div>
    <w:div w:id="632441953">
      <w:bodyDiv w:val="1"/>
      <w:marLeft w:val="0"/>
      <w:marRight w:val="0"/>
      <w:marTop w:val="0"/>
      <w:marBottom w:val="0"/>
      <w:divBdr>
        <w:top w:val="none" w:sz="0" w:space="0" w:color="auto"/>
        <w:left w:val="none" w:sz="0" w:space="0" w:color="auto"/>
        <w:bottom w:val="none" w:sz="0" w:space="0" w:color="auto"/>
        <w:right w:val="none" w:sz="0" w:space="0" w:color="auto"/>
      </w:divBdr>
    </w:div>
    <w:div w:id="674458820">
      <w:bodyDiv w:val="1"/>
      <w:marLeft w:val="0"/>
      <w:marRight w:val="0"/>
      <w:marTop w:val="0"/>
      <w:marBottom w:val="0"/>
      <w:divBdr>
        <w:top w:val="none" w:sz="0" w:space="0" w:color="auto"/>
        <w:left w:val="none" w:sz="0" w:space="0" w:color="auto"/>
        <w:bottom w:val="none" w:sz="0" w:space="0" w:color="auto"/>
        <w:right w:val="none" w:sz="0" w:space="0" w:color="auto"/>
      </w:divBdr>
    </w:div>
    <w:div w:id="704065761">
      <w:bodyDiv w:val="1"/>
      <w:marLeft w:val="0"/>
      <w:marRight w:val="0"/>
      <w:marTop w:val="0"/>
      <w:marBottom w:val="0"/>
      <w:divBdr>
        <w:top w:val="none" w:sz="0" w:space="0" w:color="auto"/>
        <w:left w:val="none" w:sz="0" w:space="0" w:color="auto"/>
        <w:bottom w:val="none" w:sz="0" w:space="0" w:color="auto"/>
        <w:right w:val="none" w:sz="0" w:space="0" w:color="auto"/>
      </w:divBdr>
    </w:div>
    <w:div w:id="736322272">
      <w:bodyDiv w:val="1"/>
      <w:marLeft w:val="0"/>
      <w:marRight w:val="0"/>
      <w:marTop w:val="0"/>
      <w:marBottom w:val="0"/>
      <w:divBdr>
        <w:top w:val="none" w:sz="0" w:space="0" w:color="auto"/>
        <w:left w:val="none" w:sz="0" w:space="0" w:color="auto"/>
        <w:bottom w:val="none" w:sz="0" w:space="0" w:color="auto"/>
        <w:right w:val="none" w:sz="0" w:space="0" w:color="auto"/>
      </w:divBdr>
    </w:div>
    <w:div w:id="1018777347">
      <w:bodyDiv w:val="1"/>
      <w:marLeft w:val="0"/>
      <w:marRight w:val="0"/>
      <w:marTop w:val="0"/>
      <w:marBottom w:val="0"/>
      <w:divBdr>
        <w:top w:val="none" w:sz="0" w:space="0" w:color="auto"/>
        <w:left w:val="none" w:sz="0" w:space="0" w:color="auto"/>
        <w:bottom w:val="none" w:sz="0" w:space="0" w:color="auto"/>
        <w:right w:val="none" w:sz="0" w:space="0" w:color="auto"/>
      </w:divBdr>
    </w:div>
    <w:div w:id="1041399706">
      <w:bodyDiv w:val="1"/>
      <w:marLeft w:val="0"/>
      <w:marRight w:val="0"/>
      <w:marTop w:val="0"/>
      <w:marBottom w:val="0"/>
      <w:divBdr>
        <w:top w:val="none" w:sz="0" w:space="0" w:color="auto"/>
        <w:left w:val="none" w:sz="0" w:space="0" w:color="auto"/>
        <w:bottom w:val="none" w:sz="0" w:space="0" w:color="auto"/>
        <w:right w:val="none" w:sz="0" w:space="0" w:color="auto"/>
      </w:divBdr>
    </w:div>
    <w:div w:id="1067650040">
      <w:bodyDiv w:val="1"/>
      <w:marLeft w:val="0"/>
      <w:marRight w:val="0"/>
      <w:marTop w:val="0"/>
      <w:marBottom w:val="0"/>
      <w:divBdr>
        <w:top w:val="none" w:sz="0" w:space="0" w:color="auto"/>
        <w:left w:val="none" w:sz="0" w:space="0" w:color="auto"/>
        <w:bottom w:val="none" w:sz="0" w:space="0" w:color="auto"/>
        <w:right w:val="none" w:sz="0" w:space="0" w:color="auto"/>
      </w:divBdr>
    </w:div>
    <w:div w:id="1068190359">
      <w:bodyDiv w:val="1"/>
      <w:marLeft w:val="0"/>
      <w:marRight w:val="0"/>
      <w:marTop w:val="0"/>
      <w:marBottom w:val="0"/>
      <w:divBdr>
        <w:top w:val="none" w:sz="0" w:space="0" w:color="auto"/>
        <w:left w:val="none" w:sz="0" w:space="0" w:color="auto"/>
        <w:bottom w:val="none" w:sz="0" w:space="0" w:color="auto"/>
        <w:right w:val="none" w:sz="0" w:space="0" w:color="auto"/>
      </w:divBdr>
    </w:div>
    <w:div w:id="1093552899">
      <w:bodyDiv w:val="1"/>
      <w:marLeft w:val="0"/>
      <w:marRight w:val="0"/>
      <w:marTop w:val="0"/>
      <w:marBottom w:val="0"/>
      <w:divBdr>
        <w:top w:val="none" w:sz="0" w:space="0" w:color="auto"/>
        <w:left w:val="none" w:sz="0" w:space="0" w:color="auto"/>
        <w:bottom w:val="none" w:sz="0" w:space="0" w:color="auto"/>
        <w:right w:val="none" w:sz="0" w:space="0" w:color="auto"/>
      </w:divBdr>
    </w:div>
    <w:div w:id="1160199059">
      <w:bodyDiv w:val="1"/>
      <w:marLeft w:val="0"/>
      <w:marRight w:val="0"/>
      <w:marTop w:val="0"/>
      <w:marBottom w:val="0"/>
      <w:divBdr>
        <w:top w:val="none" w:sz="0" w:space="0" w:color="auto"/>
        <w:left w:val="none" w:sz="0" w:space="0" w:color="auto"/>
        <w:bottom w:val="none" w:sz="0" w:space="0" w:color="auto"/>
        <w:right w:val="none" w:sz="0" w:space="0" w:color="auto"/>
      </w:divBdr>
    </w:div>
    <w:div w:id="1194271612">
      <w:bodyDiv w:val="1"/>
      <w:marLeft w:val="0"/>
      <w:marRight w:val="0"/>
      <w:marTop w:val="0"/>
      <w:marBottom w:val="0"/>
      <w:divBdr>
        <w:top w:val="none" w:sz="0" w:space="0" w:color="auto"/>
        <w:left w:val="none" w:sz="0" w:space="0" w:color="auto"/>
        <w:bottom w:val="none" w:sz="0" w:space="0" w:color="auto"/>
        <w:right w:val="none" w:sz="0" w:space="0" w:color="auto"/>
      </w:divBdr>
    </w:div>
    <w:div w:id="1338847410">
      <w:bodyDiv w:val="1"/>
      <w:marLeft w:val="0"/>
      <w:marRight w:val="0"/>
      <w:marTop w:val="0"/>
      <w:marBottom w:val="0"/>
      <w:divBdr>
        <w:top w:val="none" w:sz="0" w:space="0" w:color="auto"/>
        <w:left w:val="none" w:sz="0" w:space="0" w:color="auto"/>
        <w:bottom w:val="none" w:sz="0" w:space="0" w:color="auto"/>
        <w:right w:val="none" w:sz="0" w:space="0" w:color="auto"/>
      </w:divBdr>
    </w:div>
    <w:div w:id="1355614532">
      <w:bodyDiv w:val="1"/>
      <w:marLeft w:val="0"/>
      <w:marRight w:val="0"/>
      <w:marTop w:val="0"/>
      <w:marBottom w:val="0"/>
      <w:divBdr>
        <w:top w:val="none" w:sz="0" w:space="0" w:color="auto"/>
        <w:left w:val="none" w:sz="0" w:space="0" w:color="auto"/>
        <w:bottom w:val="none" w:sz="0" w:space="0" w:color="auto"/>
        <w:right w:val="none" w:sz="0" w:space="0" w:color="auto"/>
      </w:divBdr>
    </w:div>
    <w:div w:id="1861696205">
      <w:bodyDiv w:val="1"/>
      <w:marLeft w:val="0"/>
      <w:marRight w:val="0"/>
      <w:marTop w:val="0"/>
      <w:marBottom w:val="0"/>
      <w:divBdr>
        <w:top w:val="none" w:sz="0" w:space="0" w:color="auto"/>
        <w:left w:val="none" w:sz="0" w:space="0" w:color="auto"/>
        <w:bottom w:val="none" w:sz="0" w:space="0" w:color="auto"/>
        <w:right w:val="none" w:sz="0" w:space="0" w:color="auto"/>
      </w:divBdr>
    </w:div>
    <w:div w:id="2076783395">
      <w:bodyDiv w:val="1"/>
      <w:marLeft w:val="0"/>
      <w:marRight w:val="0"/>
      <w:marTop w:val="0"/>
      <w:marBottom w:val="0"/>
      <w:divBdr>
        <w:top w:val="none" w:sz="0" w:space="0" w:color="auto"/>
        <w:left w:val="none" w:sz="0" w:space="0" w:color="auto"/>
        <w:bottom w:val="none" w:sz="0" w:space="0" w:color="auto"/>
        <w:right w:val="none" w:sz="0" w:space="0" w:color="auto"/>
      </w:divBdr>
    </w:div>
    <w:div w:id="2082828873">
      <w:bodyDiv w:val="1"/>
      <w:marLeft w:val="0"/>
      <w:marRight w:val="0"/>
      <w:marTop w:val="0"/>
      <w:marBottom w:val="0"/>
      <w:divBdr>
        <w:top w:val="none" w:sz="0" w:space="0" w:color="auto"/>
        <w:left w:val="none" w:sz="0" w:space="0" w:color="auto"/>
        <w:bottom w:val="none" w:sz="0" w:space="0" w:color="auto"/>
        <w:right w:val="none" w:sz="0" w:space="0" w:color="auto"/>
      </w:divBdr>
    </w:div>
    <w:div w:id="209951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Paw15</b:Tag>
    <b:SourceType>JournalArticle</b:SourceType>
    <b:Guid>{759D07A7-FD7F-4648-977D-B362B83B9B8E}</b:Guid>
    <b:Title>Network Security and Types of Attacks in Network</b:Title>
    <b:Year>2015</b:Year>
    <b:Pages>503-506</b:Pages>
    <b:JournalName>Procedia Computer Science</b:JournalName>
    <b:Volume>48</b:Volume>
    <b:Author>
      <b:Author>
        <b:NameList>
          <b:Person>
            <b:Last>Pawar</b:Last>
            <b:Middle>V.</b:Middle>
            <b:First>Mohan</b:First>
          </b:Person>
          <b:Person>
            <b:Last>Anuradha</b:Last>
            <b:First>J</b:First>
          </b:Person>
        </b:NameList>
      </b:Author>
    </b:Author>
    <b:DOI>10.1016/j.procs.2015.04.126.</b:DOI>
    <b:RefOrder>1</b:RefOrder>
  </b:Source>
</b:Sources>
</file>

<file path=customXml/itemProps1.xml><?xml version="1.0" encoding="utf-8"?>
<ds:datastoreItem xmlns:ds="http://schemas.openxmlformats.org/officeDocument/2006/customXml" ds:itemID="{61A1FB61-581F-4E5A-BAA0-50A2FF244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Pages>
  <Words>437</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7</cp:revision>
  <dcterms:created xsi:type="dcterms:W3CDTF">2021-09-14T18:55:00Z</dcterms:created>
  <dcterms:modified xsi:type="dcterms:W3CDTF">2021-09-17T15:28:00Z</dcterms:modified>
</cp:coreProperties>
</file>