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服务器。下面这行指令中，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）。假如你找不到，就去我发给你们的邮件里面找。然后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proofErr w:type="gram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 w:rsidRPr="00BD35A4">
          <w:rPr>
            <w:rFonts w:ascii="Arial" w:eastAsia="Times New Roman" w:hAnsi="Arial" w:cs="Arial"/>
            <w:b/>
            <w:bCs/>
            <w:i/>
            <w:iCs/>
            <w:color w:val="1155CC"/>
            <w:sz w:val="19"/>
            <w:szCs w:val="19"/>
            <w:u w:val="single"/>
            <w:shd w:val="clear" w:color="auto" w:fill="FFFFFF"/>
          </w:rPr>
          <w:t>ec2-user@52.7.51.217</w:t>
        </w:r>
      </w:hyperlink>
      <w:r w:rsidRPr="00BD35A4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文件夹（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）。现在就可以依次打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，最后一个指令会出来一个链接，所有人都可以通过那个链接做实验了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但是自从你打了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就被绑到了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服务器。假如你关掉了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，这个服务器就停掉了。如果想要在你关闭电脑后，你的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的话，就走下面几步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里面，先进入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screen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里面再开启一个子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python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 install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接下来我需要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implement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的东西</w:t>
      </w:r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模式下自动开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，返回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自动生成多个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</w:p>
    <w:p w:rsidR="00BD35A4" w:rsidRDefault="00BD35A4">
      <w:bookmarkStart w:id="0" w:name="_GoBack"/>
      <w:bookmarkEnd w:id="0"/>
    </w:p>
    <w:sectPr w:rsidR="00BD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6501C2"/>
    <w:rsid w:val="008D35F6"/>
    <w:rsid w:val="00B3750B"/>
    <w:rsid w:val="00B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semiHidden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52.7.51.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1</cp:revision>
  <dcterms:created xsi:type="dcterms:W3CDTF">2015-07-02T21:15:00Z</dcterms:created>
  <dcterms:modified xsi:type="dcterms:W3CDTF">2015-07-02T21:53:00Z</dcterms:modified>
</cp:coreProperties>
</file>