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32.svg" ContentType="image/svg+xml"/>
  <Override PartName="/word/media/rId22.svg" ContentType="image/svg+xml"/>
  <Override PartName="/word/media/rId25.png" ContentType="image/png"/>
  <Override PartName="/word/media/rId3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habi/InMiceMethodPaper@acde865</w:t>
        </w:r>
      </w:hyperlink>
      <w:r>
        <w:t xml:space="preserve"> </w:t>
      </w:r>
      <w:r>
        <w:t xml:space="preserve">on June 12, 2025.</w:t>
      </w:r>
      <w:r>
        <w:t xml:space="preserve"> </w:t>
      </w:r>
    </w:p>
    <w:bookmarkStart w:id="39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David Haberthür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0000-0003-3388-9187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3" name="Picture"/>
            <a:graphic>
              <a:graphicData uri="http://schemas.openxmlformats.org/drawingml/2006/picture">
                <pic:pic>
                  <pic:nvPicPr>
                    <pic:cNvPr descr="images/mastodon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6">
        <w:r>
          <w:rPr>
            <w:rStyle w:val="Hyperlink"/>
          </w:rPr>
          <w:t xml:space="preserve">@habi@mastodon.social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Institute of Anatomy, University of Bern, Baltzerstrasse 2, CH-3012 Bern, Switzerland</w:t>
      </w:r>
      <w:r>
        <w:t xml:space="preserve"> </w:t>
      </w:r>
    </w:p>
    <w:bookmarkStart w:id="38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37">
        <w:r>
          <w:rPr>
            <w:rStyle w:val="Hyperlink"/>
          </w:rPr>
          <w:t xml:space="preserve">GitHub Issues</w:t>
        </w:r>
      </w:hyperlink>
    </w:p>
    <w:bookmarkEnd w:id="38"/>
    <w:bookmarkEnd w:id="39"/>
    <w:bookmarkStart w:id="40" w:name="abstract"/>
    <w:p>
      <w:pPr>
        <w:pStyle w:val="Heading2"/>
      </w:pPr>
      <w:r>
        <w:t xml:space="preserve">Abstract</w:t>
      </w:r>
    </w:p>
    <w:bookmarkEnd w:id="40"/>
    <w:bookmarkStart w:id="41" w:name="introduction"/>
    <w:p>
      <w:pPr>
        <w:pStyle w:val="Heading2"/>
      </w:pPr>
      <w:r>
        <w:t xml:space="preserve">Introduction</w:t>
      </w:r>
    </w:p>
    <w:bookmarkEnd w:id="41"/>
    <w:bookmarkStart w:id="42" w:name="methodology"/>
    <w:p>
      <w:pPr>
        <w:pStyle w:val="Heading2"/>
      </w:pPr>
      <w:r>
        <w:t xml:space="preserve">Methodology</w:t>
      </w:r>
    </w:p>
    <w:bookmarkEnd w:id="42"/>
    <w:bookmarkStart w:id="43" w:name="results"/>
    <w:p>
      <w:pPr>
        <w:pStyle w:val="Heading2"/>
      </w:pPr>
      <w:r>
        <w:t xml:space="preserve">Results</w:t>
      </w:r>
    </w:p>
    <w:bookmarkEnd w:id="43"/>
    <w:bookmarkStart w:id="44" w:name="discussion"/>
    <w:p>
      <w:pPr>
        <w:pStyle w:val="Heading2"/>
      </w:pPr>
      <w:r>
        <w:t xml:space="preserve">Discussion</w:t>
      </w:r>
    </w:p>
    <w:bookmarkEnd w:id="44"/>
    <w:bookmarkStart w:id="55" w:name="author-contributions"/>
    <w:p>
      <w:pPr>
        <w:pStyle w:val="Heading2"/>
      </w:pPr>
      <w:r>
        <w:t xml:space="preserve">Author Contributions</w:t>
      </w:r>
    </w:p>
    <w:p>
      <w:pPr>
        <w:pStyle w:val="FirstParagraph"/>
      </w:pPr>
      <w:hyperlink r:id="rId45">
        <w:r>
          <w:rPr>
            <w:rStyle w:val="Hyperlink"/>
          </w:rPr>
          <w:t xml:space="preserve">Contributor Roles Taxonomy (CRediT)</w:t>
        </w:r>
      </w:hyperlink>
      <w:r>
        <w:t xml:space="preserve">, as defined in</w:t>
      </w:r>
      <w:r>
        <w:t xml:space="preserve"> </w:t>
      </w:r>
      <w:r>
        <w:t xml:space="preserve">[</w:t>
      </w:r>
      <w:hyperlink w:anchor="ref-11ofsO2hq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hyperlink r:id="rId46">
        <w:r>
          <w:rPr>
            <w:rStyle w:val="Hyperlink"/>
          </w:rPr>
          <w:t xml:space="preserve">Data curation</w:t>
        </w:r>
      </w:hyperlink>
      <w:r>
        <w:t xml:space="preserve">: David Haberthür-</w:t>
      </w:r>
      <w:r>
        <w:t xml:space="preserve"> </w:t>
      </w:r>
      <w:hyperlink r:id="rId47">
        <w:r>
          <w:rPr>
            <w:rStyle w:val="Hyperlink"/>
          </w:rPr>
          <w:t xml:space="preserve">Formal analysis</w:t>
        </w:r>
      </w:hyperlink>
      <w:r>
        <w:t xml:space="preserve">: David Haberthür-</w:t>
      </w:r>
      <w:r>
        <w:t xml:space="preserve"> </w:t>
      </w:r>
      <w:hyperlink r:id="rId48">
        <w:r>
          <w:rPr>
            <w:rStyle w:val="Hyperlink"/>
          </w:rPr>
          <w:t xml:space="preserve">Investigation</w:t>
        </w:r>
      </w:hyperlink>
      <w:r>
        <w:t xml:space="preserve">: David Haberthür-</w:t>
      </w:r>
      <w:r>
        <w:t xml:space="preserve"> </w:t>
      </w:r>
      <w:hyperlink r:id="rId49">
        <w:r>
          <w:rPr>
            <w:rStyle w:val="Hyperlink"/>
          </w:rPr>
          <w:t xml:space="preserve">Methodology</w:t>
        </w:r>
      </w:hyperlink>
      <w:r>
        <w:t xml:space="preserve">: David Haberthür-</w:t>
      </w:r>
      <w:r>
        <w:t xml:space="preserve"> </w:t>
      </w:r>
      <w:hyperlink r:id="rId50">
        <w:r>
          <w:rPr>
            <w:rStyle w:val="Hyperlink"/>
          </w:rPr>
          <w:t xml:space="preserve">Software</w:t>
        </w:r>
      </w:hyperlink>
      <w:r>
        <w:t xml:space="preserve">: David Haberthür-</w:t>
      </w:r>
      <w:r>
        <w:t xml:space="preserve"> </w:t>
      </w:r>
      <w:hyperlink r:id="rId51">
        <w:r>
          <w:rPr>
            <w:rStyle w:val="Hyperlink"/>
          </w:rPr>
          <w:t xml:space="preserve">Validation</w:t>
        </w:r>
      </w:hyperlink>
      <w:r>
        <w:t xml:space="preserve">: David Haberthür-</w:t>
      </w:r>
      <w:r>
        <w:t xml:space="preserve"> </w:t>
      </w:r>
      <w:hyperlink r:id="rId52">
        <w:r>
          <w:rPr>
            <w:rStyle w:val="Hyperlink"/>
          </w:rPr>
          <w:t xml:space="preserve">Visualization</w:t>
        </w:r>
      </w:hyperlink>
      <w:r>
        <w:t xml:space="preserve">: David Haberthür-</w:t>
      </w:r>
      <w:r>
        <w:t xml:space="preserve"> </w:t>
      </w:r>
      <w:hyperlink r:id="rId53">
        <w:r>
          <w:rPr>
            <w:rStyle w:val="Hyperlink"/>
          </w:rPr>
          <w:t xml:space="preserve">Writing – original draft</w:t>
        </w:r>
      </w:hyperlink>
      <w:r>
        <w:t xml:space="preserve">: David Haberthür-</w:t>
      </w:r>
      <w:r>
        <w:t xml:space="preserve"> </w:t>
      </w:r>
      <w:hyperlink r:id="rId54">
        <w:r>
          <w:rPr>
            <w:rStyle w:val="Hyperlink"/>
          </w:rPr>
          <w:t xml:space="preserve">Writing – review &amp; editing</w:t>
        </w:r>
      </w:hyperlink>
      <w:r>
        <w:t xml:space="preserve">: David Haberthür</w:t>
      </w:r>
    </w:p>
    <w:bookmarkEnd w:id="55"/>
    <w:bookmarkStart w:id="56" w:name="conflicts-of-interest"/>
    <w:p>
      <w:pPr>
        <w:pStyle w:val="Heading2"/>
      </w:pPr>
      <w:r>
        <w:t xml:space="preserve">Conflicts of interest</w:t>
      </w:r>
    </w:p>
    <w:bookmarkEnd w:id="56"/>
    <w:bookmarkStart w:id="58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We are grateful to the</w:t>
      </w:r>
      <w:r>
        <w:t xml:space="preserve"> </w:t>
      </w:r>
      <w:hyperlink r:id="rId57">
        <w:r>
          <w:rPr>
            <w:rStyle w:val="Hyperlink"/>
          </w:rPr>
          <w:t xml:space="preserve">Microscopy Imaging Center</w:t>
        </w:r>
      </w:hyperlink>
      <w:r>
        <w:t xml:space="preserve"> </w:t>
      </w:r>
      <w:r>
        <w:t xml:space="preserve">of the University of Bern for their infrastructural support.</w:t>
      </w:r>
      <w:r>
        <w:t xml:space="preserve"> </w:t>
      </w:r>
      <w:r>
        <w:t xml:space="preserve">We also thank the</w:t>
      </w:r>
      <w:r>
        <w:t xml:space="preserve"> </w:t>
      </w:r>
      <w:r>
        <w:rPr>
          <w:rStyle w:val="VerbatimChar"/>
        </w:rPr>
        <w:t xml:space="preserve">manubot</w:t>
      </w:r>
      <w:r>
        <w:t xml:space="preserve"> </w:t>
      </w:r>
      <w:r>
        <w:t xml:space="preserve">project</w:t>
      </w:r>
      <w:r>
        <w:t xml:space="preserve"> </w:t>
      </w:r>
      <w:r>
        <w:t xml:space="preserve">[</w:t>
      </w:r>
      <w:hyperlink w:anchor="ref-YuJbg3zO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for facilitating collaborative writing of this manuscript.</w:t>
      </w:r>
    </w:p>
    <w:bookmarkEnd w:id="58"/>
    <w:bookmarkStart w:id="60" w:name="supplementary-materials"/>
    <w:p>
      <w:pPr>
        <w:pStyle w:val="Heading2"/>
      </w:pPr>
      <w:r>
        <w:t xml:space="preserve">Supplementary Materials</w:t>
      </w:r>
    </w:p>
    <w:p>
      <w:pPr>
        <w:numPr>
          <w:ilvl w:val="0"/>
          <w:numId w:val="1003"/>
        </w:numPr>
        <w:pStyle w:val="Compact"/>
      </w:pPr>
      <w:hyperlink r:id="rId59">
        <w:r>
          <w:rPr>
            <w:rStyle w:val="Hyperlink"/>
          </w:rPr>
          <w:t xml:space="preserve">Jupyter notebooks</w:t>
        </w:r>
      </w:hyperlink>
    </w:p>
    <w:bookmarkEnd w:id="60"/>
    <w:bookmarkStart w:id="70" w:name="references"/>
    <w:p>
      <w:pPr>
        <w:pStyle w:val="Heading2"/>
      </w:pPr>
      <w:r>
        <w:t xml:space="preserve">References</w:t>
      </w:r>
    </w:p>
    <w:bookmarkStart w:id="69" w:name="refs"/>
    <w:bookmarkStart w:id="63" w:name="ref-11ofsO2hq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ANSI/NISO Z39.104-2022, CRediT, Contributor Roles Taxonomy</w:t>
      </w:r>
      <w:r>
        <w:t xml:space="preserve"> </w:t>
      </w:r>
      <w:r>
        <w:rPr>
          <w:iCs/>
          <w:i/>
        </w:rPr>
        <w:t xml:space="preserve">NISO</w:t>
      </w:r>
      <w:r>
        <w:t xml:space="preserve"> </w:t>
      </w:r>
      <w:hyperlink r:id="rId61">
        <w:r>
          <w:rPr>
            <w:rStyle w:val="Hyperlink"/>
          </w:rPr>
          <w:t xml:space="preserve">https://doi.org/gqx265</w:t>
        </w:r>
      </w:hyperlink>
      <w:r>
        <w:t xml:space="preserve"> </w:t>
      </w:r>
      <w:r>
        <w:t xml:space="preserve">DOI:</w:t>
      </w:r>
      <w:r>
        <w:t xml:space="preserve"> </w:t>
      </w:r>
      <w:hyperlink r:id="rId62">
        <w:r>
          <w:rPr>
            <w:rStyle w:val="Hyperlink"/>
          </w:rPr>
          <w:t xml:space="preserve">10.3789/ansi.niso.z39.104-2022</w:t>
        </w:r>
      </w:hyperlink>
    </w:p>
    <w:bookmarkEnd w:id="63"/>
    <w:bookmarkStart w:id="68" w:name="ref-YuJbg3zO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64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65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6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7">
        <w:r>
          <w:rPr>
            <w:rStyle w:val="Hyperlink"/>
          </w:rPr>
          <w:t xml:space="preserve">PMC6611653</w:t>
        </w:r>
      </w:hyperlink>
    </w:p>
    <w:bookmarkEnd w:id="68"/>
    <w:bookmarkEnd w:id="69"/>
    <w:bookmarkEnd w:id="7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32" Target="media/rId32.svg" /><Relationship Type="http://schemas.openxmlformats.org/officeDocument/2006/relationships/image" Id="rId22" Target="media/rId22.sv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hyperlink" Id="rId45" Target="https://credit.niso.org/" TargetMode="External" /><Relationship Type="http://schemas.openxmlformats.org/officeDocument/2006/relationships/hyperlink" Id="rId46" Target="https://credit.niso.org/contributor-roles/data-curation/" TargetMode="External" /><Relationship Type="http://schemas.openxmlformats.org/officeDocument/2006/relationships/hyperlink" Id="rId47" Target="https://credit.niso.org/contributor-roles/formal-analysis/" TargetMode="External" /><Relationship Type="http://schemas.openxmlformats.org/officeDocument/2006/relationships/hyperlink" Id="rId48" Target="https://credit.niso.org/contributor-roles/investigation/" TargetMode="External" /><Relationship Type="http://schemas.openxmlformats.org/officeDocument/2006/relationships/hyperlink" Id="rId49" Target="https://credit.niso.org/contributor-roles/methodology/" TargetMode="External" /><Relationship Type="http://schemas.openxmlformats.org/officeDocument/2006/relationships/hyperlink" Id="rId50" Target="https://credit.niso.org/contributor-roles/software/" TargetMode="External" /><Relationship Type="http://schemas.openxmlformats.org/officeDocument/2006/relationships/hyperlink" Id="rId51" Target="https://credit.niso.org/contributor-roles/validation/" TargetMode="External" /><Relationship Type="http://schemas.openxmlformats.org/officeDocument/2006/relationships/hyperlink" Id="rId52" Target="https://credit.niso.org/contributor-roles/visualization/" TargetMode="External" /><Relationship Type="http://schemas.openxmlformats.org/officeDocument/2006/relationships/hyperlink" Id="rId53" Target="https://credit.niso.org/contributor-roles/writing---original-draft/" TargetMode="External" /><Relationship Type="http://schemas.openxmlformats.org/officeDocument/2006/relationships/hyperlink" Id="rId54" Target="https://credit.niso.org/contributor-roles/writing---review-&amp;-editing/" TargetMode="External" /><Relationship Type="http://schemas.openxmlformats.org/officeDocument/2006/relationships/hyperlink" Id="rId65" Target="https://doi.org/10.1371/journal.pcbi.1007128" TargetMode="External" /><Relationship Type="http://schemas.openxmlformats.org/officeDocument/2006/relationships/hyperlink" Id="rId62" Target="https://doi.org/10.3789/ansi.niso.z39.104-2022" TargetMode="External" /><Relationship Type="http://schemas.openxmlformats.org/officeDocument/2006/relationships/hyperlink" Id="rId64" Target="https://doi.org/c7np" TargetMode="External" /><Relationship Type="http://schemas.openxmlformats.org/officeDocument/2006/relationships/hyperlink" Id="rId61" Target="https://doi.org/gqx265" TargetMode="External" /><Relationship Type="http://schemas.openxmlformats.org/officeDocument/2006/relationships/hyperlink" Id="rId31" Target="https://github.com/habi" TargetMode="External" /><Relationship Type="http://schemas.openxmlformats.org/officeDocument/2006/relationships/hyperlink" Id="rId37" Target="https://github.com/habi/InMiceMethodPaper/issues" TargetMode="External" /><Relationship Type="http://schemas.openxmlformats.org/officeDocument/2006/relationships/hyperlink" Id="rId21" Target="https://github.com/habi/InMiceMethodPaper/tree/acde865f8ef922e8de8cb510045a249eef445fe9" TargetMode="External" /><Relationship Type="http://schemas.openxmlformats.org/officeDocument/2006/relationships/hyperlink" Id="rId59" Target="https://github.unibe.ch/david-haberthuer/InMice" TargetMode="External" /><Relationship Type="http://schemas.openxmlformats.org/officeDocument/2006/relationships/hyperlink" Id="rId20" Target="https://habi.github.io/InMiceMethodPaper/v/acde865f8ef922e8de8cb510045a249eef445fe9/" TargetMode="External" /><Relationship Type="http://schemas.openxmlformats.org/officeDocument/2006/relationships/hyperlink" Id="rId36" Target="https://mastodon.social/@habi" TargetMode="External" /><Relationship Type="http://schemas.openxmlformats.org/officeDocument/2006/relationships/hyperlink" Id="rId57" Target="https://mic.unibe.ch/" TargetMode="External" /><Relationship Type="http://schemas.openxmlformats.org/officeDocument/2006/relationships/hyperlink" Id="rId26" Target="https://orcid.org/0000-0003-3388-9187" TargetMode="External" /><Relationship Type="http://schemas.openxmlformats.org/officeDocument/2006/relationships/hyperlink" Id="rId67" Target="https://www.ncbi.nlm.nih.gov/pmc/articles/PMC6611653" TargetMode="External" /><Relationship Type="http://schemas.openxmlformats.org/officeDocument/2006/relationships/hyperlink" Id="rId66" Target="https://www.ncbi.nlm.nih.gov/pubmed/312334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redit.niso.org/" TargetMode="External" /><Relationship Type="http://schemas.openxmlformats.org/officeDocument/2006/relationships/hyperlink" Id="rId46" Target="https://credit.niso.org/contributor-roles/data-curation/" TargetMode="External" /><Relationship Type="http://schemas.openxmlformats.org/officeDocument/2006/relationships/hyperlink" Id="rId47" Target="https://credit.niso.org/contributor-roles/formal-analysis/" TargetMode="External" /><Relationship Type="http://schemas.openxmlformats.org/officeDocument/2006/relationships/hyperlink" Id="rId48" Target="https://credit.niso.org/contributor-roles/investigation/" TargetMode="External" /><Relationship Type="http://schemas.openxmlformats.org/officeDocument/2006/relationships/hyperlink" Id="rId49" Target="https://credit.niso.org/contributor-roles/methodology/" TargetMode="External" /><Relationship Type="http://schemas.openxmlformats.org/officeDocument/2006/relationships/hyperlink" Id="rId50" Target="https://credit.niso.org/contributor-roles/software/" TargetMode="External" /><Relationship Type="http://schemas.openxmlformats.org/officeDocument/2006/relationships/hyperlink" Id="rId51" Target="https://credit.niso.org/contributor-roles/validation/" TargetMode="External" /><Relationship Type="http://schemas.openxmlformats.org/officeDocument/2006/relationships/hyperlink" Id="rId52" Target="https://credit.niso.org/contributor-roles/visualization/" TargetMode="External" /><Relationship Type="http://schemas.openxmlformats.org/officeDocument/2006/relationships/hyperlink" Id="rId53" Target="https://credit.niso.org/contributor-roles/writing---original-draft/" TargetMode="External" /><Relationship Type="http://schemas.openxmlformats.org/officeDocument/2006/relationships/hyperlink" Id="rId54" Target="https://credit.niso.org/contributor-roles/writing---review-&amp;-editing/" TargetMode="External" /><Relationship Type="http://schemas.openxmlformats.org/officeDocument/2006/relationships/hyperlink" Id="rId65" Target="https://doi.org/10.1371/journal.pcbi.1007128" TargetMode="External" /><Relationship Type="http://schemas.openxmlformats.org/officeDocument/2006/relationships/hyperlink" Id="rId62" Target="https://doi.org/10.3789/ansi.niso.z39.104-2022" TargetMode="External" /><Relationship Type="http://schemas.openxmlformats.org/officeDocument/2006/relationships/hyperlink" Id="rId64" Target="https://doi.org/c7np" TargetMode="External" /><Relationship Type="http://schemas.openxmlformats.org/officeDocument/2006/relationships/hyperlink" Id="rId61" Target="https://doi.org/gqx265" TargetMode="External" /><Relationship Type="http://schemas.openxmlformats.org/officeDocument/2006/relationships/hyperlink" Id="rId31" Target="https://github.com/habi" TargetMode="External" /><Relationship Type="http://schemas.openxmlformats.org/officeDocument/2006/relationships/hyperlink" Id="rId37" Target="https://github.com/habi/InMiceMethodPaper/issues" TargetMode="External" /><Relationship Type="http://schemas.openxmlformats.org/officeDocument/2006/relationships/hyperlink" Id="rId21" Target="https://github.com/habi/InMiceMethodPaper/tree/acde865f8ef922e8de8cb510045a249eef445fe9" TargetMode="External" /><Relationship Type="http://schemas.openxmlformats.org/officeDocument/2006/relationships/hyperlink" Id="rId59" Target="https://github.unibe.ch/david-haberthuer/InMice" TargetMode="External" /><Relationship Type="http://schemas.openxmlformats.org/officeDocument/2006/relationships/hyperlink" Id="rId20" Target="https://habi.github.io/InMiceMethodPaper/v/acde865f8ef922e8de8cb510045a249eef445fe9/" TargetMode="External" /><Relationship Type="http://schemas.openxmlformats.org/officeDocument/2006/relationships/hyperlink" Id="rId36" Target="https://mastodon.social/@habi" TargetMode="External" /><Relationship Type="http://schemas.openxmlformats.org/officeDocument/2006/relationships/hyperlink" Id="rId57" Target="https://mic.unibe.ch/" TargetMode="External" /><Relationship Type="http://schemas.openxmlformats.org/officeDocument/2006/relationships/hyperlink" Id="rId26" Target="https://orcid.org/0000-0003-3388-9187" TargetMode="External" /><Relationship Type="http://schemas.openxmlformats.org/officeDocument/2006/relationships/hyperlink" Id="rId67" Target="https://www.ncbi.nlm.nih.gov/pmc/articles/PMC6611653" TargetMode="External" /><Relationship Type="http://schemas.openxmlformats.org/officeDocument/2006/relationships/hyperlink" Id="rId66" Target="https://www.ncbi.nlm.nih.gov/pubmed/312334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microCT, bone, mouse</cp:keywords>
  <dcterms:created xsi:type="dcterms:W3CDTF">2025-06-12T09:03:25Z</dcterms:created>
  <dcterms:modified xsi:type="dcterms:W3CDTF">2025-06-12T09:03:25Z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2025-06-12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