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habi/sticklebacks-manuscript@1a28955</w:t>
        </w:r>
      </w:hyperlink>
      <w:r>
        <w:t xml:space="preserve"> </w:t>
      </w:r>
      <w:r>
        <w:t xml:space="preserve">on August 27, 2026 and contains 5393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However,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End w:id="77"/>
    <w:bookmarkStart w:id="78" w:name="x-ray-microtomography"/>
    <w:p>
      <w:pPr>
        <w:pStyle w:val="Heading2"/>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returns not only the positions of each detected fish but also the extent of the bounding box of each detected region.</w:t>
      </w:r>
      <w:r>
        <w:t xml:space="preserve"> </w:t>
      </w: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w:t>
      </w:r>
      <w:r>
        <w:t xml:space="preserve"> </w:t>
      </w:r>
      <w:hyperlink r:id="rId113">
        <w:r>
          <w:rPr>
            <w:rStyle w:val="Hyperlink"/>
          </w:rPr>
          <w:t xml:space="preserve">example of such a log file (from the region shown in Figure</w:t>
        </w:r>
        <w:r>
          <w:rPr>
            <w:rStyle w:val="Hyperlink"/>
          </w:rPr>
          <w:t xml:space="preserve"> </w:t>
        </w:r>
        <w:r>
          <w:rPr>
            <w:rStyle w:val="Hyperlink"/>
          </w:rPr>
          <w:t xml:space="preserve">(</w:t>
        </w:r>
        <w:hyperlink w:anchor="ref-fig:SLX23012_3D">
          <w:r>
            <w:rPr>
              <w:rStyle w:val="Hyperlink"/>
              <w:bCs/>
              <w:b/>
            </w:rPr>
            <w:t xml:space="preserve">fig:SLX23012_3D?</w:t>
          </w:r>
        </w:hyperlink>
        <w:r>
          <w:rPr>
            <w:rStyle w:val="Hyperlink"/>
          </w:rPr>
          <w:t xml:space="preserve">)</w:t>
        </w:r>
        <w:r>
          <w:rPr>
            <w:rStyle w:val="Hyperlink"/>
          </w:rPr>
          <w:t xml:space="preserve">) is shown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and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and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below).</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each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reproducibly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centroid size or standard length of the fish metric)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(p =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shows equally small but significant changes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analyzes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on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on GitHub</w:t>
        </w:r>
      </w:hyperlink>
      <w:r>
        <w:t xml:space="preserve">.</w:t>
      </w:r>
      <w:r>
        <w:t xml:space="preserve"> </w:t>
      </w:r>
      <w:r>
        <w:t xml:space="preserve">The result of the resampling is also available</w:t>
      </w:r>
      <w:r>
        <w:t xml:space="preserve"> </w:t>
      </w:r>
      <w:hyperlink r:id="rId203">
        <w:r>
          <w:rPr>
            <w:rStyle w:val="Hyperlink"/>
          </w:rPr>
          <w:t xml:space="preserve">online</w:t>
        </w:r>
      </w:hyperlink>
      <w:r>
        <w:t xml:space="preserve">.</w:t>
      </w:r>
    </w:p>
    <w:bookmarkEnd w:id="204"/>
    <w:bookmarkStart w:id="206" w:name="r-morphometrics"/>
    <w:p>
      <w:pPr>
        <w:pStyle w:val="Heading4"/>
      </w:pPr>
      <w:r>
        <w:t xml:space="preserve">R; Morphometrics</w:t>
      </w:r>
    </w:p>
    <w:p>
      <w:pPr>
        <w:pStyle w:val="FirstParagraph"/>
      </w:pPr>
      <w:r>
        <w:t xml:space="preserve">The R script we used to assess the morphometrics is available</w:t>
      </w:r>
      <w:r>
        <w:t xml:space="preserve"> </w:t>
      </w:r>
      <w:hyperlink r:id="rId205">
        <w:r>
          <w:rPr>
            <w:rStyle w:val="Hyperlink"/>
          </w:rPr>
          <w:t xml:space="preserve">online on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27,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1a28955dd506b2c64de6e80fcb4c44728d8096d1#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1a28955dd506b2c64de6e80fcb4c44728d8096d1"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1a28955dd506b2c64de6e80fcb4c44728d8096d1/"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1a28955dd506b2c64de6e80fcb4c44728d8096d1#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1a28955dd506b2c64de6e80fcb4c44728d8096d1"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1a28955dd506b2c64de6e80fcb4c44728d8096d1/"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2026-08-27T07:38:53Z</dcterms:created>
  <dcterms:modified xsi:type="dcterms:W3CDTF">2026-08-27T07:38:53Z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