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habi/zmk-tooth-cohort-method-manuscript@7df9639</w:t>
        </w:r>
      </w:hyperlink>
      <w:r>
        <w:t xml:space="preserve"> </w:t>
      </w:r>
      <w:r>
        <w:t xml:space="preserve">on February 23,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susing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568046"/>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568046"/>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root canal is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root-canal-extraction"/>
      <w:r>
        <w:t xml:space="preserve">Root canal extraction</w:t>
      </w:r>
      <w:bookmarkEnd w:id="65"/>
    </w:p>
    <w:p>
      <w:pPr>
        <w:pStyle w:val="FirstParagraph"/>
      </w:pPr>
      <w:r>
        <w:t xml:space="preserve">It was of paramount importance for the analysis to visualize the root canal space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space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space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space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space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Fedlex.</w:t>
      </w:r>
      <w:r>
        <w:t xml:space="preserve"> </w:t>
      </w:r>
      <w:hyperlink r:id="rId156">
        <w:r>
          <w:rPr>
            <w:rStyle w:val="Hyperlink"/>
          </w:rPr>
          <w:t xml:space="preserve">https://www.fedlex.admin.ch/eli/cc/2013/617/en</w:t>
        </w:r>
      </w:hyperlink>
      <w:r>
        <w:t xml:space="preserve">. Accessed 23 Feb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7df9639564301acc9268249177cad6165201d16a"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7df9639564301acc9268249177cad6165201d16a"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7df9639564301acc9268249177cad6165201d16a/"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7df9639564301acc9268249177cad6165201d16a"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7df9639564301acc9268249177cad6165201d16a"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7df9639564301acc9268249177cad6165201d16a/"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2021-02-23T11:09:22Z</dcterms:created>
  <dcterms:modified xsi:type="dcterms:W3CDTF">2021-02-23T11:09:22Z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2021-02-23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