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07F" w:rsidRPr="009A6AA5" w:rsidRDefault="00A07374" w:rsidP="009A6AA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AA5">
        <w:rPr>
          <w:b/>
          <w:color w:val="FF0000"/>
          <w:sz w:val="24"/>
          <w:szCs w:val="24"/>
        </w:rPr>
        <w:t>Define information security and explain its primary objectives.</w:t>
      </w:r>
      <w:r w:rsidR="009A6AA5" w:rsidRPr="009A6AA5">
        <w:rPr>
          <w:b/>
          <w:color w:val="FF0000"/>
          <w:sz w:val="24"/>
          <w:szCs w:val="24"/>
        </w:rPr>
        <w:br/>
      </w:r>
      <w:r w:rsidR="009A6AA5" w:rsidRPr="009A6AA5">
        <w:rPr>
          <w:b/>
          <w:color w:val="FF0000"/>
          <w:sz w:val="24"/>
          <w:szCs w:val="24"/>
        </w:rPr>
        <w:br/>
      </w:r>
      <w:r w:rsidR="009C507F" w:rsidRPr="009A6AA5">
        <w:rPr>
          <w:rFonts w:ascii="Segoe UI" w:hAnsi="Segoe UI" w:cs="Segoe UI"/>
          <w:b/>
          <w:color w:val="FF0000"/>
          <w:sz w:val="24"/>
          <w:szCs w:val="24"/>
        </w:rPr>
        <w:t>Information security includes several important domains:</w:t>
      </w:r>
      <w:r w:rsidR="00F070F1" w:rsidRPr="009A6AA5">
        <w:rPr>
          <w:rFonts w:ascii="Segoe UI" w:hAnsi="Segoe UI" w:cs="Segoe UI"/>
          <w:color w:val="0D0D0D"/>
        </w:rPr>
        <w:br/>
      </w:r>
      <w:r w:rsidR="009C507F" w:rsidRPr="009A6AA5">
        <w:rPr>
          <w:rFonts w:ascii="Segoe UI" w:hAnsi="Segoe UI" w:cs="Segoe UI"/>
          <w:color w:val="0D0D0D"/>
        </w:rPr>
        <w:t>1️⃣ </w:t>
      </w:r>
      <w:r w:rsidR="009C507F" w:rsidRPr="009A6AA5">
        <w:rPr>
          <w:rStyle w:val="Strong"/>
          <w:rFonts w:ascii="Segoe UI" w:hAnsi="Segoe UI" w:cs="Segoe UI"/>
          <w:color w:val="0D0D0D"/>
        </w:rPr>
        <w:t>Physical Security</w:t>
      </w:r>
      <w:r w:rsidR="009C507F" w:rsidRPr="009A6AA5">
        <w:rPr>
          <w:rFonts w:ascii="Segoe UI" w:hAnsi="Segoe UI" w:cs="Segoe UI"/>
          <w:color w:val="0D0D0D"/>
        </w:rPr>
        <w:t> – Protects physical assets like servers and data centers from theft, damage, or unauthorized access.</w:t>
      </w:r>
      <w:r w:rsidR="009C507F" w:rsidRPr="009A6AA5">
        <w:rPr>
          <w:rFonts w:ascii="Segoe UI" w:hAnsi="Segoe UI" w:cs="Segoe UI"/>
          <w:color w:val="0D0D0D"/>
        </w:rPr>
        <w:br/>
        <w:t>2️⃣ </w:t>
      </w:r>
      <w:r w:rsidR="009C507F" w:rsidRPr="009A6AA5">
        <w:rPr>
          <w:rStyle w:val="Strong"/>
          <w:rFonts w:ascii="Segoe UI" w:hAnsi="Segoe UI" w:cs="Segoe UI"/>
          <w:color w:val="0D0D0D"/>
        </w:rPr>
        <w:t>Network Security</w:t>
      </w:r>
      <w:r w:rsidR="009C507F" w:rsidRPr="009A6AA5">
        <w:rPr>
          <w:rFonts w:ascii="Segoe UI" w:hAnsi="Segoe UI" w:cs="Segoe UI"/>
          <w:color w:val="0D0D0D"/>
        </w:rPr>
        <w:t> – Protects data during transmission using firewalls, IDS/IPS, VPNs, and secure protocols.</w:t>
      </w:r>
      <w:r w:rsidR="009C507F" w:rsidRPr="009A6AA5">
        <w:rPr>
          <w:rFonts w:ascii="Segoe UI" w:hAnsi="Segoe UI" w:cs="Segoe UI"/>
          <w:color w:val="0D0D0D"/>
        </w:rPr>
        <w:br/>
        <w:t>3️⃣ </w:t>
      </w:r>
      <w:r w:rsidR="009C507F" w:rsidRPr="009A6AA5">
        <w:rPr>
          <w:rStyle w:val="Strong"/>
          <w:rFonts w:ascii="Segoe UI" w:hAnsi="Segoe UI" w:cs="Segoe UI"/>
          <w:color w:val="0D0D0D"/>
        </w:rPr>
        <w:t>Application Security</w:t>
      </w:r>
      <w:r w:rsidR="009C507F" w:rsidRPr="009A6AA5">
        <w:rPr>
          <w:rFonts w:ascii="Segoe UI" w:hAnsi="Segoe UI" w:cs="Segoe UI"/>
          <w:color w:val="0D0D0D"/>
        </w:rPr>
        <w:t> – Ensures software is secure through secure coding, updates, patches, and testing.</w:t>
      </w:r>
      <w:r w:rsidR="009C507F" w:rsidRPr="009A6AA5">
        <w:rPr>
          <w:rFonts w:ascii="Segoe UI" w:hAnsi="Segoe UI" w:cs="Segoe UI"/>
          <w:color w:val="0D0D0D"/>
        </w:rPr>
        <w:br/>
        <w:t>4️⃣ </w:t>
      </w:r>
      <w:r w:rsidR="009C507F" w:rsidRPr="009A6AA5">
        <w:rPr>
          <w:rStyle w:val="Strong"/>
          <w:rFonts w:ascii="Segoe UI" w:hAnsi="Segoe UI" w:cs="Segoe UI"/>
          <w:color w:val="0D0D0D"/>
        </w:rPr>
        <w:t>Endpoint Security</w:t>
      </w:r>
      <w:r w:rsidR="009C507F" w:rsidRPr="009A6AA5">
        <w:rPr>
          <w:rFonts w:ascii="Segoe UI" w:hAnsi="Segoe UI" w:cs="Segoe UI"/>
          <w:color w:val="0D0D0D"/>
        </w:rPr>
        <w:t> – Protects user devices (PCs, mobiles) using antivirus, EDR, and MDM.</w:t>
      </w:r>
      <w:r w:rsidR="009C507F" w:rsidRPr="009A6AA5">
        <w:rPr>
          <w:rFonts w:ascii="Segoe UI" w:hAnsi="Segoe UI" w:cs="Segoe UI"/>
          <w:color w:val="0D0D0D"/>
        </w:rPr>
        <w:br/>
        <w:t>5️⃣ </w:t>
      </w:r>
      <w:r w:rsidR="009C507F" w:rsidRPr="009A6AA5">
        <w:rPr>
          <w:rStyle w:val="Strong"/>
          <w:rFonts w:ascii="Segoe UI" w:hAnsi="Segoe UI" w:cs="Segoe UI"/>
          <w:color w:val="0D0D0D"/>
        </w:rPr>
        <w:t>Identity &amp; Access Management (IAM)</w:t>
      </w:r>
      <w:r w:rsidR="009C507F" w:rsidRPr="009A6AA5">
        <w:rPr>
          <w:rFonts w:ascii="Segoe UI" w:hAnsi="Segoe UI" w:cs="Segoe UI"/>
          <w:color w:val="0D0D0D"/>
        </w:rPr>
        <w:t> – Controls user access using authentication, authorization, MFA, and RBAC.</w:t>
      </w:r>
      <w:r w:rsidR="009C507F" w:rsidRPr="009A6AA5">
        <w:rPr>
          <w:rFonts w:ascii="Segoe UI" w:hAnsi="Segoe UI" w:cs="Segoe UI"/>
          <w:color w:val="0D0D0D"/>
        </w:rPr>
        <w:br/>
        <w:t>6️⃣ </w:t>
      </w:r>
      <w:r w:rsidR="009C507F" w:rsidRPr="009A6AA5">
        <w:rPr>
          <w:rStyle w:val="Strong"/>
          <w:rFonts w:ascii="Segoe UI" w:hAnsi="Segoe UI" w:cs="Segoe UI"/>
          <w:color w:val="0D0D0D"/>
        </w:rPr>
        <w:t>Incident Response</w:t>
      </w:r>
      <w:r w:rsidR="009C507F" w:rsidRPr="009A6AA5">
        <w:rPr>
          <w:rFonts w:ascii="Segoe UI" w:hAnsi="Segoe UI" w:cs="Segoe UI"/>
          <w:color w:val="0D0D0D"/>
        </w:rPr>
        <w:t> – Detects, responds to, and recovers from security incidents.</w:t>
      </w:r>
      <w:r w:rsidR="009C507F" w:rsidRPr="009A6AA5">
        <w:rPr>
          <w:rFonts w:ascii="Segoe UI" w:hAnsi="Segoe UI" w:cs="Segoe UI"/>
          <w:color w:val="0D0D0D"/>
        </w:rPr>
        <w:br/>
        <w:t>7️⃣ </w:t>
      </w:r>
      <w:r w:rsidR="009C507F" w:rsidRPr="009A6AA5">
        <w:rPr>
          <w:rStyle w:val="Strong"/>
          <w:rFonts w:ascii="Segoe UI" w:hAnsi="Segoe UI" w:cs="Segoe UI"/>
          <w:color w:val="0D0D0D"/>
        </w:rPr>
        <w:t>Risk Management</w:t>
      </w:r>
      <w:r w:rsidR="009C507F" w:rsidRPr="009A6AA5">
        <w:rPr>
          <w:rFonts w:ascii="Segoe UI" w:hAnsi="Segoe UI" w:cs="Segoe UI"/>
          <w:color w:val="0D0D0D"/>
        </w:rPr>
        <w:t> – Identifies and reduces risks using risk and vulnerability assessments.</w:t>
      </w:r>
      <w:r w:rsidR="009C507F" w:rsidRPr="009A6AA5">
        <w:rPr>
          <w:rFonts w:ascii="Segoe UI" w:hAnsi="Segoe UI" w:cs="Segoe UI"/>
          <w:color w:val="0D0D0D"/>
        </w:rPr>
        <w:br/>
        <w:t>8️⃣ </w:t>
      </w:r>
      <w:r w:rsidR="009C507F" w:rsidRPr="009A6AA5">
        <w:rPr>
          <w:rStyle w:val="Strong"/>
          <w:rFonts w:ascii="Segoe UI" w:hAnsi="Segoe UI" w:cs="Segoe UI"/>
          <w:color w:val="0D0D0D"/>
        </w:rPr>
        <w:t>Compliance &amp; Governance</w:t>
      </w:r>
      <w:r w:rsidR="009C507F" w:rsidRPr="009A6AA5">
        <w:rPr>
          <w:rFonts w:ascii="Segoe UI" w:hAnsi="Segoe UI" w:cs="Segoe UI"/>
          <w:color w:val="0D0D0D"/>
        </w:rPr>
        <w:t> – Ensures compliance with laws and standards like ISO 27001, GDPR, HIPAA.</w:t>
      </w:r>
    </w:p>
    <w:p w:rsidR="009C507F" w:rsidRPr="009C507F" w:rsidRDefault="009C507F" w:rsidP="009C507F">
      <w:pPr>
        <w:pStyle w:val="ListParagraph"/>
        <w:numPr>
          <w:ilvl w:val="0"/>
          <w:numId w:val="14"/>
        </w:numPr>
        <w:spacing w:before="720" w:after="720"/>
        <w:rPr>
          <w:rFonts w:ascii="Times New Roman" w:hAnsi="Times New Roman" w:cs="Times New Roman"/>
        </w:rPr>
      </w:pPr>
      <w:r>
        <w:pict>
          <v:rect id="_x0000_i1069" style="width:0;height:0" o:hralign="center" o:hrstd="t" o:hr="t" fillcolor="#a0a0a0" stroked="f"/>
        </w:pict>
      </w:r>
    </w:p>
    <w:p w:rsidR="009C507F" w:rsidRDefault="009C507F" w:rsidP="009C507F">
      <w:pPr>
        <w:pStyle w:val="Heading3"/>
        <w:numPr>
          <w:ilvl w:val="0"/>
          <w:numId w:val="14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বাংলা</w:t>
      </w:r>
      <w:proofErr w:type="spellEnd"/>
      <w:r>
        <w:rPr>
          <w:rFonts w:ascii="Segoe UI" w:hAnsi="Segoe UI" w:cs="Segoe UI"/>
          <w:color w:val="0D0D0D"/>
        </w:rPr>
        <w:t xml:space="preserve"> (</w:t>
      </w:r>
      <w:proofErr w:type="spellStart"/>
      <w:r>
        <w:rPr>
          <w:rFonts w:ascii="Nirmala UI" w:hAnsi="Nirmala UI" w:cs="Nirmala UI"/>
          <w:color w:val="0D0D0D"/>
        </w:rPr>
        <w:t>খুব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সহজ</w:t>
      </w:r>
      <w:proofErr w:type="spellEnd"/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ও</w:t>
      </w:r>
      <w:r>
        <w:rPr>
          <w:rFonts w:ascii="Segoe UI" w:hAnsi="Segoe UI" w:cs="Segoe UI"/>
          <w:color w:val="0D0D0D"/>
        </w:rPr>
        <w:t xml:space="preserve"> Exam</w:t>
      </w:r>
      <w:r>
        <w:rPr>
          <w:rFonts w:ascii="Segoe UI" w:hAnsi="Segoe UI" w:cs="Segoe UI"/>
          <w:color w:val="0D0D0D"/>
        </w:rPr>
        <w:noBreakHyphen/>
        <w:t>Friendly):</w:t>
      </w:r>
    </w:p>
    <w:p w:rsidR="009C507F" w:rsidRDefault="009C507F" w:rsidP="009C507F">
      <w:pPr>
        <w:pStyle w:val="NormalWeb"/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Information Security</w:t>
      </w:r>
      <w:r>
        <w:rPr>
          <w:rFonts w:ascii="Segoe UI" w:hAnsi="Segoe UI" w:cs="Segoe UI"/>
          <w:color w:val="0D0D0D"/>
        </w:rPr>
        <w:noBreakHyphen/>
      </w:r>
      <w:proofErr w:type="spellStart"/>
      <w:r>
        <w:rPr>
          <w:rFonts w:ascii="Nirmala UI" w:hAnsi="Nirmala UI" w:cs="Nirmala UI"/>
          <w:color w:val="0D0D0D"/>
        </w:rPr>
        <w:t>এর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প্রধান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কয়েকটি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ডোমেইন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হলো</w:t>
      </w:r>
      <w:proofErr w:type="spellEnd"/>
      <w:r>
        <w:rPr>
          <w:rFonts w:ascii="Segoe UI" w:hAnsi="Segoe UI" w:cs="Segoe UI"/>
          <w:color w:val="0D0D0D"/>
        </w:rPr>
        <w:t>:</w:t>
      </w:r>
    </w:p>
    <w:p w:rsidR="009C507F" w:rsidRDefault="009C507F" w:rsidP="009C507F">
      <w:pPr>
        <w:pStyle w:val="NormalWeb"/>
        <w:numPr>
          <w:ilvl w:val="0"/>
          <w:numId w:val="14"/>
        </w:numPr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1️⃣ </w:t>
      </w:r>
      <w:r>
        <w:rPr>
          <w:rStyle w:val="Strong"/>
          <w:rFonts w:ascii="Segoe UI" w:hAnsi="Segoe UI" w:cs="Segoe UI"/>
          <w:color w:val="0D0D0D"/>
        </w:rPr>
        <w:t>Physical Security</w:t>
      </w:r>
      <w:r>
        <w:rPr>
          <w:rFonts w:ascii="Segoe UI" w:hAnsi="Segoe UI" w:cs="Segoe UI"/>
          <w:color w:val="0D0D0D"/>
        </w:rPr>
        <w:t xml:space="preserve"> – </w:t>
      </w:r>
      <w:proofErr w:type="spellStart"/>
      <w:r>
        <w:rPr>
          <w:rFonts w:ascii="Nirmala UI" w:hAnsi="Nirmala UI" w:cs="Nirmala UI"/>
          <w:color w:val="0D0D0D"/>
        </w:rPr>
        <w:t>সার্ভার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ও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ডেটা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সেন্টারকে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চুরি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Nirmala UI" w:hAnsi="Nirmala UI" w:cs="Nirmala UI"/>
          <w:color w:val="0D0D0D"/>
        </w:rPr>
        <w:t>ক্ষতি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ও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অননুমোদিত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প্রবেশ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থেকে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রক্ষা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করা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  <w:t>2️⃣ </w:t>
      </w:r>
      <w:r>
        <w:rPr>
          <w:rStyle w:val="Strong"/>
          <w:rFonts w:ascii="Segoe UI" w:hAnsi="Segoe UI" w:cs="Segoe UI"/>
          <w:color w:val="0D0D0D"/>
        </w:rPr>
        <w:t>Network Security</w:t>
      </w:r>
      <w:r>
        <w:rPr>
          <w:rFonts w:ascii="Segoe UI" w:hAnsi="Segoe UI" w:cs="Segoe UI"/>
          <w:color w:val="0D0D0D"/>
        </w:rPr>
        <w:t xml:space="preserve"> – </w:t>
      </w:r>
      <w:proofErr w:type="spellStart"/>
      <w:r>
        <w:rPr>
          <w:rFonts w:ascii="Nirmala UI" w:hAnsi="Nirmala UI" w:cs="Nirmala UI"/>
          <w:color w:val="0D0D0D"/>
        </w:rPr>
        <w:t>নেটওয়ার্ক</w:t>
      </w:r>
      <w:proofErr w:type="spellEnd"/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ও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ডেটা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ট্রান্সমিশন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সুরক্ষিত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রাখা</w:t>
      </w:r>
      <w:proofErr w:type="spellEnd"/>
      <w:r>
        <w:rPr>
          <w:rFonts w:ascii="Segoe UI" w:hAnsi="Segoe UI" w:cs="Segoe UI"/>
          <w:color w:val="0D0D0D"/>
        </w:rPr>
        <w:t xml:space="preserve"> (Firewall, VPN </w:t>
      </w:r>
      <w:proofErr w:type="spellStart"/>
      <w:r>
        <w:rPr>
          <w:rFonts w:ascii="Nirmala UI" w:hAnsi="Nirmala UI" w:cs="Nirmala UI"/>
          <w:color w:val="0D0D0D"/>
        </w:rPr>
        <w:t>ইত্যাদি</w:t>
      </w:r>
      <w:proofErr w:type="spellEnd"/>
      <w:r>
        <w:rPr>
          <w:rFonts w:ascii="Segoe UI" w:hAnsi="Segoe UI" w:cs="Segoe UI"/>
          <w:color w:val="0D0D0D"/>
        </w:rPr>
        <w:t>)</w:t>
      </w:r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  <w:t>3️⃣ </w:t>
      </w:r>
      <w:r>
        <w:rPr>
          <w:rStyle w:val="Strong"/>
          <w:rFonts w:ascii="Segoe UI" w:hAnsi="Segoe UI" w:cs="Segoe UI"/>
          <w:color w:val="0D0D0D"/>
        </w:rPr>
        <w:t>Application Security</w:t>
      </w:r>
      <w:r>
        <w:rPr>
          <w:rFonts w:ascii="Segoe UI" w:hAnsi="Segoe UI" w:cs="Segoe UI"/>
          <w:color w:val="0D0D0D"/>
        </w:rPr>
        <w:t xml:space="preserve"> – </w:t>
      </w:r>
      <w:proofErr w:type="spellStart"/>
      <w:r>
        <w:rPr>
          <w:rFonts w:ascii="Nirmala UI" w:hAnsi="Nirmala UI" w:cs="Nirmala UI"/>
          <w:color w:val="0D0D0D"/>
        </w:rPr>
        <w:t>সফটওয়্যারকে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নিরাপদ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রাখা</w:t>
      </w:r>
      <w:proofErr w:type="spellEnd"/>
      <w:r>
        <w:rPr>
          <w:rFonts w:ascii="Segoe UI" w:hAnsi="Segoe UI" w:cs="Segoe UI"/>
          <w:color w:val="0D0D0D"/>
        </w:rPr>
        <w:t xml:space="preserve"> (secure coding, update, testing)</w:t>
      </w:r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  <w:t>4️⃣ </w:t>
      </w:r>
      <w:r>
        <w:rPr>
          <w:rStyle w:val="Strong"/>
          <w:rFonts w:ascii="Segoe UI" w:hAnsi="Segoe UI" w:cs="Segoe UI"/>
          <w:color w:val="0D0D0D"/>
        </w:rPr>
        <w:t>Endpoint Security</w:t>
      </w:r>
      <w:r>
        <w:rPr>
          <w:rFonts w:ascii="Segoe UI" w:hAnsi="Segoe UI" w:cs="Segoe UI"/>
          <w:color w:val="0D0D0D"/>
        </w:rPr>
        <w:t xml:space="preserve"> – </w:t>
      </w:r>
      <w:proofErr w:type="spellStart"/>
      <w:r>
        <w:rPr>
          <w:rFonts w:ascii="Nirmala UI" w:hAnsi="Nirmala UI" w:cs="Nirmala UI"/>
          <w:color w:val="0D0D0D"/>
        </w:rPr>
        <w:t>কম্পিউটার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ও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মোবাইল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ডিভাইস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সুরক্ষা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দেওয়া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  <w:t>5️⃣ </w:t>
      </w:r>
      <w:r>
        <w:rPr>
          <w:rStyle w:val="Strong"/>
          <w:rFonts w:ascii="Segoe UI" w:hAnsi="Segoe UI" w:cs="Segoe UI"/>
          <w:color w:val="0D0D0D"/>
        </w:rPr>
        <w:t>Identity &amp; Access Management (IAM)</w:t>
      </w:r>
      <w:r>
        <w:rPr>
          <w:rFonts w:ascii="Segoe UI" w:hAnsi="Segoe UI" w:cs="Segoe UI"/>
          <w:color w:val="0D0D0D"/>
        </w:rPr>
        <w:t xml:space="preserve"> – </w:t>
      </w:r>
      <w:proofErr w:type="spellStart"/>
      <w:r>
        <w:rPr>
          <w:rFonts w:ascii="Nirmala UI" w:hAnsi="Nirmala UI" w:cs="Nirmala UI"/>
          <w:color w:val="0D0D0D"/>
        </w:rPr>
        <w:t>ব্যবহারকারীর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পরিচয়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যাচাই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ও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অনুমতি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নিয়ন্ত্রণ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করা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  <w:t>6️⃣ </w:t>
      </w:r>
      <w:r>
        <w:rPr>
          <w:rStyle w:val="Strong"/>
          <w:rFonts w:ascii="Segoe UI" w:hAnsi="Segoe UI" w:cs="Segoe UI"/>
          <w:color w:val="0D0D0D"/>
        </w:rPr>
        <w:t>Incident Response</w:t>
      </w:r>
      <w:r>
        <w:rPr>
          <w:rFonts w:ascii="Segoe UI" w:hAnsi="Segoe UI" w:cs="Segoe UI"/>
          <w:color w:val="0D0D0D"/>
        </w:rPr>
        <w:t xml:space="preserve"> – </w:t>
      </w:r>
      <w:proofErr w:type="spellStart"/>
      <w:r>
        <w:rPr>
          <w:rFonts w:ascii="Nirmala UI" w:hAnsi="Nirmala UI" w:cs="Nirmala UI"/>
          <w:color w:val="0D0D0D"/>
        </w:rPr>
        <w:t>নিরাপত্তা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ঘটনা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শনাক্ত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Nirmala UI" w:hAnsi="Nirmala UI" w:cs="Nirmala UI"/>
          <w:color w:val="0D0D0D"/>
        </w:rPr>
        <w:t>সমাধান</w:t>
      </w:r>
      <w:proofErr w:type="spellEnd"/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ও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পুনরুদ্ধার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করা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  <w:t>7️⃣ </w:t>
      </w:r>
      <w:r>
        <w:rPr>
          <w:rStyle w:val="Strong"/>
          <w:rFonts w:ascii="Segoe UI" w:hAnsi="Segoe UI" w:cs="Segoe UI"/>
          <w:color w:val="0D0D0D"/>
        </w:rPr>
        <w:t>Risk Management</w:t>
      </w:r>
      <w:r>
        <w:rPr>
          <w:rFonts w:ascii="Segoe UI" w:hAnsi="Segoe UI" w:cs="Segoe UI"/>
          <w:color w:val="0D0D0D"/>
        </w:rPr>
        <w:t xml:space="preserve"> – </w:t>
      </w:r>
      <w:proofErr w:type="spellStart"/>
      <w:r>
        <w:rPr>
          <w:rFonts w:ascii="Nirmala UI" w:hAnsi="Nirmala UI" w:cs="Nirmala UI"/>
          <w:color w:val="0D0D0D"/>
        </w:rPr>
        <w:t>ঝুঁকি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চিহ্নিত</w:t>
      </w:r>
      <w:proofErr w:type="spellEnd"/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ও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কমানো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  <w:t>8️⃣ </w:t>
      </w:r>
      <w:r>
        <w:rPr>
          <w:rStyle w:val="Strong"/>
          <w:rFonts w:ascii="Segoe UI" w:hAnsi="Segoe UI" w:cs="Segoe UI"/>
          <w:color w:val="0D0D0D"/>
        </w:rPr>
        <w:t>Compliance &amp; Governance</w:t>
      </w:r>
      <w:r>
        <w:rPr>
          <w:rFonts w:ascii="Segoe UI" w:hAnsi="Segoe UI" w:cs="Segoe UI"/>
          <w:color w:val="0D0D0D"/>
        </w:rPr>
        <w:t xml:space="preserve"> – </w:t>
      </w:r>
      <w:proofErr w:type="spellStart"/>
      <w:r>
        <w:rPr>
          <w:rFonts w:ascii="Nirmala UI" w:hAnsi="Nirmala UI" w:cs="Nirmala UI"/>
          <w:color w:val="0D0D0D"/>
        </w:rPr>
        <w:t>আইন</w:t>
      </w:r>
      <w:proofErr w:type="spellEnd"/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ও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নিরাপত্তা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স্ট্যান্ডার্ড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মেনে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চলা</w:t>
      </w:r>
      <w:proofErr w:type="spellEnd"/>
      <w:r>
        <w:rPr>
          <w:rFonts w:ascii="Nirmala UI" w:hAnsi="Nirmala UI" w:cs="Nirmala UI"/>
          <w:color w:val="0D0D0D"/>
        </w:rPr>
        <w:t>।</w:t>
      </w:r>
    </w:p>
    <w:p w:rsidR="00145E40" w:rsidRDefault="00145E40" w:rsidP="00145E40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🔐</w:t>
      </w:r>
      <w:r>
        <w:rPr>
          <w:rFonts w:ascii="Segoe UI" w:hAnsi="Segoe UI" w:cs="Segoe UI"/>
          <w:color w:val="0D0D0D"/>
        </w:rPr>
        <w:t xml:space="preserve"> Physical </w:t>
      </w:r>
      <w:proofErr w:type="gramStart"/>
      <w:r>
        <w:rPr>
          <w:rFonts w:ascii="Segoe UI" w:hAnsi="Segoe UI" w:cs="Segoe UI"/>
          <w:color w:val="0D0D0D"/>
        </w:rPr>
        <w:t>vs</w:t>
      </w:r>
      <w:proofErr w:type="gramEnd"/>
      <w:r>
        <w:rPr>
          <w:rFonts w:ascii="Segoe UI" w:hAnsi="Segoe UI" w:cs="Segoe UI"/>
          <w:color w:val="0D0D0D"/>
        </w:rPr>
        <w:t xml:space="preserve"> Logical Assets (Exam</w:t>
      </w:r>
      <w:r>
        <w:rPr>
          <w:rFonts w:ascii="Segoe UI" w:hAnsi="Segoe UI" w:cs="Segoe UI"/>
          <w:color w:val="0D0D0D"/>
        </w:rPr>
        <w:noBreakHyphen/>
        <w:t>Friendly)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1"/>
        <w:gridCol w:w="4963"/>
      </w:tblGrid>
      <w:tr w:rsidR="00145E40" w:rsidTr="00145E4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145E40" w:rsidRDefault="00145E40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rStyle w:val="Strong"/>
                <w:color w:val="0D0D0D"/>
                <w:sz w:val="21"/>
                <w:szCs w:val="21"/>
              </w:rPr>
              <w:lastRenderedPageBreak/>
              <w:t>Physical Assets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145E40" w:rsidRDefault="00145E40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rStyle w:val="Strong"/>
                <w:color w:val="0D0D0D"/>
                <w:sz w:val="21"/>
                <w:szCs w:val="21"/>
              </w:rPr>
              <w:t>Logical Assets</w:t>
            </w:r>
          </w:p>
        </w:tc>
      </w:tr>
      <w:tr w:rsidR="00145E40" w:rsidTr="00145E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145E40" w:rsidRDefault="00145E40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Tangible, can be touched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145E40" w:rsidRDefault="00145E4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Intangible, cannot be touched</w:t>
            </w:r>
          </w:p>
        </w:tc>
      </w:tr>
      <w:tr w:rsidR="00145E40" w:rsidTr="00145E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145E40" w:rsidRDefault="00145E4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Examples: servers, computers, hard disks, network devices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145E40" w:rsidRDefault="00145E4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Examples: data, software, databases, passwords</w:t>
            </w:r>
          </w:p>
        </w:tc>
      </w:tr>
      <w:tr w:rsidR="00145E40" w:rsidTr="00145E4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145E40" w:rsidRDefault="00145E4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Protected using physical security (locks, guards, CCTV)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145E40" w:rsidRDefault="00145E4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Protected using logical security (passwords, encryption, access control)</w:t>
            </w:r>
          </w:p>
        </w:tc>
      </w:tr>
    </w:tbl>
    <w:p w:rsidR="00145E40" w:rsidRDefault="00145E40" w:rsidP="00145E40">
      <w:pPr>
        <w:spacing w:before="720" w:after="720"/>
        <w:rPr>
          <w:rFonts w:ascii="Times New Roman" w:hAnsi="Times New Roman" w:cs="Times New Roman"/>
          <w:sz w:val="24"/>
          <w:szCs w:val="24"/>
        </w:rPr>
      </w:pPr>
      <w:r>
        <w:pict>
          <v:rect id="_x0000_i1071" style="width:0;height:0" o:hralign="center" o:hrstd="t" o:hr="t" fillcolor="#a0a0a0" stroked="f"/>
        </w:pict>
      </w:r>
    </w:p>
    <w:p w:rsidR="00145E40" w:rsidRDefault="00145E40" w:rsidP="00145E40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✍️</w:t>
      </w:r>
      <w:r>
        <w:rPr>
          <w:rFonts w:ascii="Segoe UI" w:hAnsi="Segoe UI" w:cs="Segoe UI"/>
          <w:color w:val="0D0D0D"/>
        </w:rPr>
        <w:t xml:space="preserve"> One</w:t>
      </w:r>
      <w:r>
        <w:rPr>
          <w:rFonts w:ascii="Segoe UI" w:hAnsi="Segoe UI" w:cs="Segoe UI"/>
          <w:color w:val="0D0D0D"/>
        </w:rPr>
        <w:noBreakHyphen/>
        <w:t>line Difference (Exam):</w:t>
      </w:r>
    </w:p>
    <w:p w:rsidR="00145E40" w:rsidRDefault="00145E40" w:rsidP="00145E40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Physical assets</w:t>
      </w:r>
      <w:r>
        <w:rPr>
          <w:rFonts w:ascii="Segoe UI" w:hAnsi="Segoe UI" w:cs="Segoe UI"/>
          <w:color w:val="0D0D0D"/>
        </w:rPr>
        <w:t> are hardware resources, while </w:t>
      </w:r>
      <w:r>
        <w:rPr>
          <w:rStyle w:val="Strong"/>
          <w:rFonts w:ascii="Segoe UI" w:hAnsi="Segoe UI" w:cs="Segoe UI"/>
          <w:color w:val="0D0D0D"/>
        </w:rPr>
        <w:t>logical assets</w:t>
      </w:r>
      <w:r>
        <w:rPr>
          <w:rFonts w:ascii="Segoe UI" w:hAnsi="Segoe UI" w:cs="Segoe UI"/>
          <w:color w:val="0D0D0D"/>
        </w:rPr>
        <w:t> are data and software that exist digitally.</w:t>
      </w:r>
    </w:p>
    <w:p w:rsidR="007F032D" w:rsidRPr="00A07374" w:rsidRDefault="007F032D" w:rsidP="007F032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F032D" w:rsidRPr="00A07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C4A62"/>
    <w:multiLevelType w:val="multilevel"/>
    <w:tmpl w:val="B70C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226B"/>
    <w:multiLevelType w:val="multilevel"/>
    <w:tmpl w:val="5492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55357"/>
    <w:multiLevelType w:val="multilevel"/>
    <w:tmpl w:val="0FF0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34624"/>
    <w:multiLevelType w:val="multilevel"/>
    <w:tmpl w:val="3BC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14D7E"/>
    <w:multiLevelType w:val="multilevel"/>
    <w:tmpl w:val="3DF0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F0C48"/>
    <w:multiLevelType w:val="multilevel"/>
    <w:tmpl w:val="89E0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44636"/>
    <w:multiLevelType w:val="multilevel"/>
    <w:tmpl w:val="A92C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F0987"/>
    <w:multiLevelType w:val="multilevel"/>
    <w:tmpl w:val="846E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E42D1"/>
    <w:multiLevelType w:val="multilevel"/>
    <w:tmpl w:val="41BE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E70EF"/>
    <w:multiLevelType w:val="multilevel"/>
    <w:tmpl w:val="C22C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B031E"/>
    <w:multiLevelType w:val="multilevel"/>
    <w:tmpl w:val="973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A6CE5"/>
    <w:multiLevelType w:val="hybridMultilevel"/>
    <w:tmpl w:val="12B8A4EE"/>
    <w:lvl w:ilvl="0" w:tplc="2DF6B39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381FA9"/>
    <w:multiLevelType w:val="multilevel"/>
    <w:tmpl w:val="9CC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A79F7"/>
    <w:multiLevelType w:val="multilevel"/>
    <w:tmpl w:val="7206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9"/>
  </w:num>
  <w:num w:numId="6">
    <w:abstractNumId w:val="5"/>
  </w:num>
  <w:num w:numId="7">
    <w:abstractNumId w:val="12"/>
  </w:num>
  <w:num w:numId="8">
    <w:abstractNumId w:val="6"/>
  </w:num>
  <w:num w:numId="9">
    <w:abstractNumId w:val="8"/>
  </w:num>
  <w:num w:numId="10">
    <w:abstractNumId w:val="10"/>
  </w:num>
  <w:num w:numId="11">
    <w:abstractNumId w:val="7"/>
  </w:num>
  <w:num w:numId="12">
    <w:abstractNumId w:val="0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026"/>
    <w:rsid w:val="000538CF"/>
    <w:rsid w:val="00145E40"/>
    <w:rsid w:val="00160C87"/>
    <w:rsid w:val="00223F0B"/>
    <w:rsid w:val="002517CC"/>
    <w:rsid w:val="002C7026"/>
    <w:rsid w:val="00302170"/>
    <w:rsid w:val="00390CED"/>
    <w:rsid w:val="003D4FC2"/>
    <w:rsid w:val="00476671"/>
    <w:rsid w:val="00687C70"/>
    <w:rsid w:val="006A09F6"/>
    <w:rsid w:val="006E3F64"/>
    <w:rsid w:val="007F032D"/>
    <w:rsid w:val="009A6AA5"/>
    <w:rsid w:val="009C507F"/>
    <w:rsid w:val="00A07374"/>
    <w:rsid w:val="00B959DA"/>
    <w:rsid w:val="00BA0596"/>
    <w:rsid w:val="00D45F5B"/>
    <w:rsid w:val="00E171E7"/>
    <w:rsid w:val="00F0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0DE2"/>
  <w15:chartTrackingRefBased/>
  <w15:docId w15:val="{BF22E6B5-E2D9-4460-B3CA-331062E47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05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05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059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A05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05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A0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05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059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073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3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6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5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0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44</cp:revision>
  <dcterms:created xsi:type="dcterms:W3CDTF">2026-01-23T03:42:00Z</dcterms:created>
  <dcterms:modified xsi:type="dcterms:W3CDTF">2026-02-05T17:30:00Z</dcterms:modified>
</cp:coreProperties>
</file>