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6CF4" w14:textId="192CF6E9" w:rsidR="006761F9" w:rsidRPr="00175925" w:rsidRDefault="00175925" w:rsidP="00175925">
      <w:pPr>
        <w:pStyle w:val="papertitle"/>
        <w:spacing w:after="100" w:afterAutospacing="1"/>
        <w:ind w:right="-964"/>
        <w:rPr>
          <w:kern w:val="48"/>
        </w:rPr>
        <w:sectPr w:rsidR="006761F9" w:rsidRPr="00175925">
          <w:pgSz w:w="11906" w:h="16838"/>
          <w:pgMar w:top="1440" w:right="1440" w:bottom="1440" w:left="1440" w:header="708" w:footer="708" w:gutter="0"/>
          <w:cols w:space="708"/>
          <w:docGrid w:linePitch="360"/>
        </w:sectPr>
      </w:pPr>
      <w:r w:rsidRPr="00175925">
        <w:rPr>
          <w:kern w:val="48"/>
        </w:rPr>
        <w:t>Machine Learning-Driven Virtual Screening for Novel HER2/ERBB2 Inhibitor Discovery Using ChEMBL IC50 Dataset with Ensemble Classification and Soft-Voting Prediction</w:t>
      </w:r>
    </w:p>
    <w:p w14:paraId="2CFC9EB0" w14:textId="017CD357" w:rsidR="0043497E" w:rsidRDefault="00175925" w:rsidP="0043497E">
      <w:pPr>
        <w:pStyle w:val="p1"/>
        <w:spacing w:after="40"/>
        <w:jc w:val="center"/>
        <w:rPr>
          <w:sz w:val="18"/>
          <w:szCs w:val="18"/>
        </w:rPr>
      </w:pPr>
      <w:r w:rsidRPr="00175925">
        <w:rPr>
          <w:sz w:val="18"/>
          <w:szCs w:val="18"/>
          <w:lang w:val="en-US"/>
        </w:rPr>
        <w:t>Afiya Mubasharah</w:t>
      </w:r>
      <w:r w:rsidR="0043497E">
        <w:rPr>
          <w:sz w:val="18"/>
          <w:szCs w:val="18"/>
        </w:rPr>
        <w:br/>
      </w:r>
      <w:r w:rsidR="0043497E">
        <w:rPr>
          <w:i/>
          <w:iCs/>
          <w:sz w:val="18"/>
          <w:szCs w:val="18"/>
        </w:rPr>
        <w:t>Dept. of Biomedical</w:t>
      </w:r>
    </w:p>
    <w:p w14:paraId="72609BCD" w14:textId="77777777" w:rsidR="0043497E" w:rsidRDefault="0043497E" w:rsidP="0043497E">
      <w:pPr>
        <w:pStyle w:val="p1"/>
        <w:spacing w:after="40"/>
        <w:jc w:val="center"/>
        <w:rPr>
          <w:sz w:val="18"/>
          <w:szCs w:val="18"/>
        </w:rPr>
      </w:pPr>
      <w:r>
        <w:rPr>
          <w:i/>
          <w:iCs/>
          <w:sz w:val="18"/>
          <w:szCs w:val="18"/>
        </w:rPr>
        <w:t>Engineering</w:t>
      </w:r>
    </w:p>
    <w:p w14:paraId="27810F5E" w14:textId="77777777" w:rsidR="00726031" w:rsidRDefault="00175925" w:rsidP="0043497E">
      <w:pPr>
        <w:pStyle w:val="p1"/>
        <w:spacing w:after="40"/>
        <w:jc w:val="center"/>
        <w:rPr>
          <w:i/>
          <w:iCs/>
          <w:sz w:val="18"/>
          <w:szCs w:val="18"/>
          <w:lang w:val="en-US"/>
        </w:rPr>
      </w:pPr>
      <w:r w:rsidRPr="00175925">
        <w:rPr>
          <w:i/>
          <w:iCs/>
          <w:sz w:val="18"/>
          <w:szCs w:val="18"/>
          <w:lang w:val="en-US"/>
        </w:rPr>
        <w:t>Islamic Universi</w:t>
      </w:r>
      <w:r w:rsidR="00726031">
        <w:rPr>
          <w:i/>
          <w:iCs/>
          <w:sz w:val="18"/>
          <w:szCs w:val="18"/>
          <w:lang w:val="en-US"/>
        </w:rPr>
        <w:t>ty</w:t>
      </w:r>
    </w:p>
    <w:p w14:paraId="651F17AF" w14:textId="767CA98A" w:rsidR="0043497E" w:rsidRDefault="00175925" w:rsidP="0043497E">
      <w:pPr>
        <w:pStyle w:val="p1"/>
        <w:spacing w:after="40"/>
        <w:jc w:val="center"/>
        <w:rPr>
          <w:rFonts w:eastAsiaTheme="minorEastAsia"/>
          <w:sz w:val="18"/>
          <w:szCs w:val="18"/>
          <w:lang w:eastAsia="zh-CN"/>
        </w:rPr>
      </w:pPr>
      <w:r w:rsidRPr="00175925">
        <w:rPr>
          <w:i/>
          <w:iCs/>
          <w:sz w:val="18"/>
          <w:szCs w:val="18"/>
          <w:lang w:val="en-US"/>
        </w:rPr>
        <w:t>Kushtia, Bangladesh</w:t>
      </w:r>
      <w:r w:rsidRPr="00175925">
        <w:rPr>
          <w:i/>
          <w:iCs/>
          <w:sz w:val="18"/>
          <w:szCs w:val="18"/>
        </w:rPr>
        <w:t xml:space="preserve"> </w:t>
      </w:r>
    </w:p>
    <w:p w14:paraId="1D2AE627" w14:textId="77777777" w:rsidR="00726031" w:rsidRPr="00726031" w:rsidRDefault="00726031" w:rsidP="0043497E">
      <w:pPr>
        <w:pStyle w:val="p1"/>
        <w:spacing w:after="40"/>
        <w:jc w:val="center"/>
        <w:rPr>
          <w:rFonts w:eastAsiaTheme="minorEastAsia"/>
          <w:sz w:val="18"/>
          <w:szCs w:val="18"/>
          <w:lang w:val="en-US" w:eastAsia="zh-CN"/>
        </w:rPr>
      </w:pPr>
    </w:p>
    <w:p w14:paraId="74DC845D" w14:textId="77777777" w:rsidR="00432D41" w:rsidRDefault="00432D41" w:rsidP="0043497E">
      <w:pPr>
        <w:pStyle w:val="p1"/>
        <w:spacing w:after="40"/>
        <w:rPr>
          <w:sz w:val="18"/>
          <w:szCs w:val="18"/>
          <w:lang w:val="en-US"/>
        </w:rPr>
      </w:pPr>
    </w:p>
    <w:p w14:paraId="52BB3D90" w14:textId="77777777" w:rsidR="00726031" w:rsidRDefault="00726031" w:rsidP="00726031">
      <w:pPr>
        <w:spacing w:after="80" w:line="276" w:lineRule="auto"/>
        <w:jc w:val="center"/>
        <w:rPr>
          <w:sz w:val="18"/>
          <w:szCs w:val="18"/>
          <w:lang w:val="en-US"/>
        </w:rPr>
      </w:pPr>
    </w:p>
    <w:p w14:paraId="27E7B3B4" w14:textId="7EE5D8CD" w:rsidR="00726031" w:rsidRDefault="00726031" w:rsidP="00305BAD">
      <w:pPr>
        <w:spacing w:after="80"/>
        <w:jc w:val="center"/>
        <w:rPr>
          <w:sz w:val="18"/>
          <w:szCs w:val="18"/>
          <w:lang w:val="en-US" w:eastAsia="en-US" w:bidi="ar-SA"/>
        </w:rPr>
      </w:pPr>
      <w:r w:rsidRPr="00726031">
        <w:rPr>
          <w:sz w:val="18"/>
          <w:szCs w:val="18"/>
          <w:lang w:val="en-US"/>
        </w:rPr>
        <w:t>Tanima Roy</w:t>
      </w:r>
      <w:r w:rsidR="006D1A18" w:rsidRPr="00CB113E">
        <w:rPr>
          <w:sz w:val="18"/>
          <w:szCs w:val="18"/>
        </w:rPr>
        <w:br/>
      </w:r>
      <w:r w:rsidRPr="00726031">
        <w:rPr>
          <w:sz w:val="18"/>
          <w:szCs w:val="18"/>
          <w:lang w:val="en-US" w:eastAsia="en-US" w:bidi="ar-SA"/>
        </w:rPr>
        <w:t>Department of Data Intelligence</w:t>
      </w:r>
    </w:p>
    <w:p w14:paraId="6BE65506" w14:textId="032C86BD" w:rsidR="00726031" w:rsidRDefault="00726031" w:rsidP="00305BAD">
      <w:pPr>
        <w:spacing w:after="80"/>
        <w:jc w:val="center"/>
        <w:rPr>
          <w:sz w:val="18"/>
          <w:szCs w:val="18"/>
          <w:lang w:val="en-US" w:eastAsia="en-US" w:bidi="ar-SA"/>
        </w:rPr>
      </w:pPr>
      <w:r w:rsidRPr="00726031">
        <w:rPr>
          <w:sz w:val="18"/>
          <w:szCs w:val="18"/>
          <w:lang w:val="en-US" w:eastAsia="en-US" w:bidi="ar-SA"/>
        </w:rPr>
        <w:t>Canterbury Christ Church University</w:t>
      </w:r>
    </w:p>
    <w:p w14:paraId="6C0F0CEE" w14:textId="728E7C88" w:rsidR="00726031" w:rsidRPr="00726031" w:rsidRDefault="00305BAD" w:rsidP="00305BAD">
      <w:pPr>
        <w:spacing w:after="80"/>
        <w:jc w:val="center"/>
        <w:rPr>
          <w:sz w:val="18"/>
          <w:szCs w:val="18"/>
          <w:lang w:val="en-US" w:eastAsia="en-US" w:bidi="ar-SA"/>
        </w:rPr>
      </w:pPr>
      <w:r>
        <w:rPr>
          <w:sz w:val="18"/>
          <w:szCs w:val="18"/>
          <w:lang w:val="en-US" w:eastAsia="en-US" w:bidi="ar-SA"/>
        </w:rPr>
        <w:t>Canterbury, UK</w:t>
      </w:r>
    </w:p>
    <w:p w14:paraId="44ECA8AB" w14:textId="7E58C894" w:rsidR="006761F9" w:rsidRDefault="006842E8" w:rsidP="00726031">
      <w:pPr>
        <w:pStyle w:val="p1"/>
        <w:spacing w:after="40"/>
        <w:jc w:val="center"/>
        <w:rPr>
          <w:sz w:val="18"/>
          <w:szCs w:val="18"/>
        </w:rPr>
      </w:pPr>
      <w:hyperlink r:id="rId7" w:history="1">
        <w:r w:rsidR="006D1A18" w:rsidRPr="00CB113E">
          <w:rPr>
            <w:rStyle w:val="Hyperlink"/>
            <w:sz w:val="18"/>
            <w:szCs w:val="18"/>
            <w:lang w:val="en-US"/>
          </w:rPr>
          <w:t>amitbme08</w:t>
        </w:r>
        <w:r w:rsidR="006D1A18" w:rsidRPr="00CB113E">
          <w:rPr>
            <w:rStyle w:val="Hyperlink"/>
            <w:sz w:val="18"/>
            <w:szCs w:val="18"/>
          </w:rPr>
          <w:t>@gmail.com</w:t>
        </w:r>
      </w:hyperlink>
      <w:r w:rsidR="006D1A18">
        <w:rPr>
          <w:sz w:val="18"/>
          <w:szCs w:val="18"/>
          <w:lang w:val="en-US"/>
        </w:rPr>
        <w:t xml:space="preserve"> </w:t>
      </w:r>
      <w:r w:rsidR="006D1A18">
        <w:rPr>
          <w:sz w:val="18"/>
          <w:szCs w:val="18"/>
        </w:rPr>
        <w:br w:type="column"/>
      </w:r>
      <w:r w:rsidR="00726031" w:rsidRPr="00726031">
        <w:rPr>
          <w:sz w:val="18"/>
          <w:szCs w:val="18"/>
          <w:lang w:val="en-US"/>
        </w:rPr>
        <w:t>Dewan Md. Tanzilul Hamim</w:t>
      </w:r>
      <w:r w:rsidR="006D1A18">
        <w:rPr>
          <w:sz w:val="18"/>
          <w:szCs w:val="18"/>
        </w:rPr>
        <w:br/>
      </w:r>
      <w:r w:rsidR="006D1A18">
        <w:rPr>
          <w:i/>
          <w:iCs/>
          <w:sz w:val="18"/>
          <w:szCs w:val="18"/>
        </w:rPr>
        <w:t>Dept. of Biomedical</w:t>
      </w:r>
    </w:p>
    <w:p w14:paraId="460F8901" w14:textId="77777777" w:rsidR="006761F9" w:rsidRDefault="006D1A18" w:rsidP="000C3CC9">
      <w:pPr>
        <w:pStyle w:val="p1"/>
        <w:spacing w:after="40"/>
        <w:jc w:val="center"/>
        <w:rPr>
          <w:sz w:val="18"/>
          <w:szCs w:val="18"/>
        </w:rPr>
      </w:pPr>
      <w:r>
        <w:rPr>
          <w:i/>
          <w:iCs/>
          <w:sz w:val="18"/>
          <w:szCs w:val="18"/>
        </w:rPr>
        <w:t>Engineering</w:t>
      </w:r>
    </w:p>
    <w:p w14:paraId="5D07BFE2" w14:textId="77777777" w:rsidR="006761F9" w:rsidRDefault="006D1A18" w:rsidP="000C3CC9">
      <w:pPr>
        <w:pStyle w:val="p1"/>
        <w:spacing w:after="40"/>
        <w:jc w:val="center"/>
        <w:rPr>
          <w:sz w:val="18"/>
          <w:szCs w:val="18"/>
        </w:rPr>
      </w:pPr>
      <w:r>
        <w:rPr>
          <w:i/>
          <w:iCs/>
          <w:sz w:val="18"/>
          <w:szCs w:val="18"/>
        </w:rPr>
        <w:t>Jashore University of Science</w:t>
      </w:r>
    </w:p>
    <w:p w14:paraId="0D5916BF" w14:textId="77777777" w:rsidR="006761F9" w:rsidRDefault="006D1A18" w:rsidP="000C3CC9">
      <w:pPr>
        <w:pStyle w:val="p1"/>
        <w:spacing w:after="40"/>
        <w:jc w:val="center"/>
        <w:rPr>
          <w:sz w:val="18"/>
          <w:szCs w:val="18"/>
        </w:rPr>
      </w:pPr>
      <w:r>
        <w:rPr>
          <w:i/>
          <w:iCs/>
          <w:sz w:val="18"/>
          <w:szCs w:val="18"/>
        </w:rPr>
        <w:t>and Technology</w:t>
      </w:r>
    </w:p>
    <w:p w14:paraId="2DCA6877" w14:textId="0C49452F" w:rsidR="006761F9" w:rsidRDefault="006D1A18" w:rsidP="000C3CC9">
      <w:pPr>
        <w:pStyle w:val="p1"/>
        <w:spacing w:after="40"/>
        <w:jc w:val="center"/>
        <w:rPr>
          <w:sz w:val="18"/>
          <w:szCs w:val="18"/>
          <w:lang w:val="en-US"/>
        </w:rPr>
      </w:pPr>
      <w:r>
        <w:rPr>
          <w:sz w:val="18"/>
          <w:szCs w:val="18"/>
        </w:rPr>
        <w:t>Jashore</w:t>
      </w:r>
      <w:r w:rsidR="00726031">
        <w:rPr>
          <w:sz w:val="18"/>
          <w:szCs w:val="18"/>
          <w:lang w:val="en-US"/>
        </w:rPr>
        <w:t>-7408</w:t>
      </w:r>
      <w:r>
        <w:rPr>
          <w:sz w:val="18"/>
          <w:szCs w:val="18"/>
        </w:rPr>
        <w:t xml:space="preserve">, Bangladesh </w:t>
      </w:r>
      <w:r w:rsidR="00726031">
        <w:rPr>
          <w:sz w:val="18"/>
          <w:szCs w:val="18"/>
          <w:lang w:val="en-US"/>
        </w:rPr>
        <w:fldChar w:fldCharType="begin"/>
      </w:r>
      <w:r w:rsidR="00726031">
        <w:rPr>
          <w:sz w:val="18"/>
          <w:szCs w:val="18"/>
          <w:lang w:val="en-US"/>
        </w:rPr>
        <w:instrText xml:space="preserve"> HYPERLINK "mailto:</w:instrText>
      </w:r>
      <w:r w:rsidR="00726031" w:rsidRPr="00726031">
        <w:rPr>
          <w:sz w:val="18"/>
          <w:szCs w:val="18"/>
          <w:lang w:val="en-US"/>
        </w:rPr>
        <w:instrText>hamim.just</w:instrText>
      </w:r>
      <w:r w:rsidR="00726031" w:rsidRPr="00726031">
        <w:rPr>
          <w:sz w:val="18"/>
          <w:szCs w:val="18"/>
        </w:rPr>
        <w:instrText>@gmail.com</w:instrText>
      </w:r>
      <w:r w:rsidR="00726031">
        <w:rPr>
          <w:sz w:val="18"/>
          <w:szCs w:val="18"/>
          <w:lang w:val="en-US"/>
        </w:rPr>
        <w:instrText xml:space="preserve">" </w:instrText>
      </w:r>
      <w:r w:rsidR="00726031">
        <w:rPr>
          <w:sz w:val="18"/>
          <w:szCs w:val="18"/>
          <w:lang w:val="en-US"/>
        </w:rPr>
        <w:fldChar w:fldCharType="separate"/>
      </w:r>
      <w:r w:rsidR="00726031" w:rsidRPr="00FD3885">
        <w:rPr>
          <w:rStyle w:val="Hyperlink"/>
          <w:sz w:val="18"/>
          <w:szCs w:val="18"/>
          <w:lang w:val="en-US"/>
        </w:rPr>
        <w:t>hamim.just</w:t>
      </w:r>
      <w:r w:rsidR="00726031" w:rsidRPr="00FD3885">
        <w:rPr>
          <w:rStyle w:val="Hyperlink"/>
          <w:sz w:val="18"/>
          <w:szCs w:val="18"/>
        </w:rPr>
        <w:t>@gmail.com</w:t>
      </w:r>
      <w:r w:rsidR="00726031">
        <w:rPr>
          <w:sz w:val="18"/>
          <w:szCs w:val="18"/>
          <w:lang w:val="en-US"/>
        </w:rPr>
        <w:fldChar w:fldCharType="end"/>
      </w:r>
    </w:p>
    <w:p w14:paraId="49167738" w14:textId="77777777" w:rsidR="006761F9" w:rsidRDefault="006761F9" w:rsidP="00432D41">
      <w:pPr>
        <w:pStyle w:val="p1"/>
        <w:rPr>
          <w:sz w:val="18"/>
          <w:szCs w:val="18"/>
          <w:lang w:eastAsia="zh-CN"/>
        </w:rPr>
      </w:pPr>
    </w:p>
    <w:p w14:paraId="12C80367" w14:textId="77777777" w:rsidR="00305BAD" w:rsidRDefault="00305BAD" w:rsidP="0043497E">
      <w:pPr>
        <w:pStyle w:val="p1"/>
        <w:spacing w:after="40"/>
        <w:jc w:val="center"/>
        <w:rPr>
          <w:sz w:val="18"/>
          <w:szCs w:val="18"/>
          <w:lang w:val="en-US"/>
        </w:rPr>
      </w:pPr>
    </w:p>
    <w:p w14:paraId="7DE87EF3" w14:textId="5F4C7241" w:rsidR="0043497E" w:rsidRPr="0043497E" w:rsidRDefault="0043497E" w:rsidP="0043497E">
      <w:pPr>
        <w:pStyle w:val="p1"/>
        <w:spacing w:after="40"/>
        <w:jc w:val="center"/>
        <w:rPr>
          <w:sz w:val="18"/>
          <w:szCs w:val="18"/>
          <w:lang w:val="en-US"/>
        </w:rPr>
      </w:pPr>
      <w:r>
        <w:rPr>
          <w:sz w:val="18"/>
          <w:szCs w:val="18"/>
          <w:lang w:val="en-US"/>
        </w:rPr>
        <w:t>Abu Talha</w:t>
      </w:r>
      <w:r>
        <w:rPr>
          <w:sz w:val="18"/>
          <w:szCs w:val="18"/>
        </w:rPr>
        <w:br/>
      </w:r>
      <w:r>
        <w:rPr>
          <w:i/>
          <w:iCs/>
          <w:sz w:val="18"/>
          <w:szCs w:val="18"/>
        </w:rPr>
        <w:t xml:space="preserve">Dept. of </w:t>
      </w:r>
      <w:r>
        <w:rPr>
          <w:i/>
          <w:iCs/>
          <w:sz w:val="18"/>
          <w:szCs w:val="18"/>
          <w:lang w:val="en-US"/>
        </w:rPr>
        <w:t>Physics</w:t>
      </w:r>
    </w:p>
    <w:p w14:paraId="5B5B27C9" w14:textId="77777777" w:rsidR="0043497E" w:rsidRDefault="0043497E" w:rsidP="0043497E">
      <w:pPr>
        <w:pStyle w:val="p1"/>
        <w:spacing w:after="40"/>
        <w:jc w:val="center"/>
        <w:rPr>
          <w:sz w:val="18"/>
          <w:szCs w:val="18"/>
        </w:rPr>
      </w:pPr>
      <w:r>
        <w:rPr>
          <w:i/>
          <w:iCs/>
          <w:sz w:val="18"/>
          <w:szCs w:val="18"/>
        </w:rPr>
        <w:t>Jashore University of Science</w:t>
      </w:r>
    </w:p>
    <w:p w14:paraId="53123F6E" w14:textId="77777777" w:rsidR="0043497E" w:rsidRDefault="0043497E" w:rsidP="0043497E">
      <w:pPr>
        <w:pStyle w:val="p1"/>
        <w:spacing w:after="40"/>
        <w:jc w:val="center"/>
        <w:rPr>
          <w:sz w:val="18"/>
          <w:szCs w:val="18"/>
        </w:rPr>
      </w:pPr>
      <w:r>
        <w:rPr>
          <w:i/>
          <w:iCs/>
          <w:sz w:val="18"/>
          <w:szCs w:val="18"/>
        </w:rPr>
        <w:t>and Technology</w:t>
      </w:r>
    </w:p>
    <w:p w14:paraId="7E185100" w14:textId="77777777" w:rsidR="0043497E" w:rsidRPr="0043497E" w:rsidRDefault="0043497E" w:rsidP="0043497E">
      <w:pPr>
        <w:pStyle w:val="p1"/>
        <w:spacing w:after="40"/>
        <w:jc w:val="center"/>
        <w:rPr>
          <w:sz w:val="18"/>
          <w:szCs w:val="18"/>
          <w:lang w:val="en-US"/>
        </w:rPr>
      </w:pPr>
      <w:r>
        <w:rPr>
          <w:sz w:val="18"/>
          <w:szCs w:val="18"/>
        </w:rPr>
        <w:t xml:space="preserve">Jashore, Bangladesh </w:t>
      </w:r>
      <w:r>
        <w:rPr>
          <w:sz w:val="18"/>
          <w:szCs w:val="18"/>
        </w:rPr>
        <w:fldChar w:fldCharType="begin"/>
      </w:r>
      <w:r>
        <w:rPr>
          <w:sz w:val="18"/>
          <w:szCs w:val="18"/>
        </w:rPr>
        <w:instrText>HYPERLINK "mailto:</w:instrText>
      </w:r>
      <w:r w:rsidRPr="0043497E">
        <w:rPr>
          <w:sz w:val="18"/>
          <w:szCs w:val="18"/>
        </w:rPr>
        <w:instrText>abutalha.just@gmail.com</w:instrText>
      </w:r>
      <w:r>
        <w:rPr>
          <w:sz w:val="18"/>
          <w:szCs w:val="18"/>
        </w:rPr>
        <w:instrText>"</w:instrText>
      </w:r>
      <w:r>
        <w:rPr>
          <w:sz w:val="18"/>
          <w:szCs w:val="18"/>
        </w:rPr>
        <w:fldChar w:fldCharType="separate"/>
      </w:r>
      <w:r w:rsidRPr="004B4457">
        <w:rPr>
          <w:rStyle w:val="Hyperlink"/>
          <w:sz w:val="18"/>
          <w:szCs w:val="18"/>
        </w:rPr>
        <w:t>abutalha.just@gmail.com</w:t>
      </w:r>
      <w:r>
        <w:rPr>
          <w:sz w:val="18"/>
          <w:szCs w:val="18"/>
        </w:rPr>
        <w:fldChar w:fldCharType="end"/>
      </w:r>
      <w:r>
        <w:rPr>
          <w:sz w:val="18"/>
          <w:szCs w:val="18"/>
          <w:lang w:val="en-US"/>
        </w:rPr>
        <w:t xml:space="preserve"> </w:t>
      </w:r>
    </w:p>
    <w:p w14:paraId="05E85860" w14:textId="65775CC0" w:rsidR="006761F9" w:rsidRDefault="00632B1E" w:rsidP="000C3CC9">
      <w:pPr>
        <w:pStyle w:val="Author"/>
        <w:spacing w:before="0"/>
        <w:rPr>
          <w:sz w:val="18"/>
          <w:szCs w:val="18"/>
        </w:rPr>
      </w:pPr>
      <w:r>
        <w:rPr>
          <w:sz w:val="18"/>
          <w:szCs w:val="18"/>
        </w:rPr>
        <w:br w:type="column"/>
      </w:r>
      <w:r w:rsidR="00726031" w:rsidRPr="00726031">
        <w:rPr>
          <w:sz w:val="18"/>
          <w:szCs w:val="18"/>
        </w:rPr>
        <w:t>Enamul Kabir Talukder</w:t>
      </w:r>
    </w:p>
    <w:p w14:paraId="3D185536" w14:textId="77777777" w:rsidR="00726031" w:rsidRDefault="00726031" w:rsidP="00632B1E">
      <w:pPr>
        <w:pStyle w:val="p1"/>
        <w:spacing w:after="40"/>
        <w:jc w:val="center"/>
        <w:rPr>
          <w:i/>
          <w:iCs/>
          <w:sz w:val="18"/>
          <w:szCs w:val="18"/>
          <w:lang w:val="en-US"/>
        </w:rPr>
      </w:pPr>
      <w:r w:rsidRPr="00726031">
        <w:rPr>
          <w:i/>
          <w:iCs/>
          <w:sz w:val="18"/>
          <w:szCs w:val="18"/>
          <w:lang w:val="en-US"/>
        </w:rPr>
        <w:t>College of Pharmacy</w:t>
      </w:r>
    </w:p>
    <w:p w14:paraId="1168010E" w14:textId="34CFFCA2" w:rsidR="00305BAD" w:rsidRDefault="00726031" w:rsidP="00632B1E">
      <w:pPr>
        <w:pStyle w:val="p1"/>
        <w:spacing w:after="40"/>
        <w:jc w:val="center"/>
        <w:rPr>
          <w:i/>
          <w:iCs/>
          <w:sz w:val="18"/>
          <w:szCs w:val="18"/>
          <w:lang w:val="en-US"/>
        </w:rPr>
      </w:pPr>
      <w:r w:rsidRPr="00726031">
        <w:rPr>
          <w:i/>
          <w:iCs/>
          <w:sz w:val="18"/>
          <w:szCs w:val="18"/>
          <w:lang w:val="en-US"/>
        </w:rPr>
        <w:t>University of Louisiana at Monroe</w:t>
      </w:r>
    </w:p>
    <w:p w14:paraId="2A1B9970" w14:textId="59FA4DFB" w:rsidR="00305BAD" w:rsidRDefault="00305BAD" w:rsidP="00632B1E">
      <w:pPr>
        <w:pStyle w:val="p1"/>
        <w:spacing w:after="40"/>
        <w:jc w:val="center"/>
        <w:rPr>
          <w:i/>
          <w:iCs/>
          <w:sz w:val="18"/>
          <w:szCs w:val="18"/>
        </w:rPr>
      </w:pPr>
      <w:r w:rsidRPr="00305BAD">
        <w:rPr>
          <w:i/>
          <w:iCs/>
          <w:sz w:val="18"/>
          <w:szCs w:val="18"/>
          <w:lang w:val="en-US"/>
        </w:rPr>
        <w:t>Monroe</w:t>
      </w:r>
      <w:r>
        <w:rPr>
          <w:i/>
          <w:iCs/>
          <w:sz w:val="18"/>
          <w:szCs w:val="18"/>
          <w:lang w:val="en-US"/>
        </w:rPr>
        <w:t>, USA</w:t>
      </w:r>
    </w:p>
    <w:p w14:paraId="5AA76D86" w14:textId="3D9448EC" w:rsidR="00632B1E" w:rsidRDefault="006842E8" w:rsidP="00632B1E">
      <w:pPr>
        <w:pStyle w:val="p1"/>
        <w:spacing w:after="40"/>
        <w:jc w:val="center"/>
        <w:rPr>
          <w:sz w:val="18"/>
          <w:szCs w:val="18"/>
          <w:lang w:val="en-US"/>
        </w:rPr>
      </w:pPr>
      <w:hyperlink r:id="rId8" w:history="1">
        <w:r w:rsidR="00305BAD" w:rsidRPr="00FD3885">
          <w:rPr>
            <w:rStyle w:val="Hyperlink"/>
            <w:sz w:val="18"/>
            <w:szCs w:val="18"/>
            <w:lang w:val="en-US"/>
          </w:rPr>
          <w:t>rohitrohandas2</w:t>
        </w:r>
        <w:r w:rsidR="00305BAD" w:rsidRPr="00FD3885">
          <w:rPr>
            <w:rStyle w:val="Hyperlink"/>
            <w:sz w:val="18"/>
            <w:szCs w:val="18"/>
          </w:rPr>
          <w:t>@gmail.com</w:t>
        </w:r>
      </w:hyperlink>
      <w:r w:rsidR="006D1A18">
        <w:rPr>
          <w:sz w:val="18"/>
          <w:szCs w:val="18"/>
          <w:lang w:val="en-US"/>
        </w:rPr>
        <w:t xml:space="preserve"> </w:t>
      </w:r>
      <w:r w:rsidR="00632B1E">
        <w:rPr>
          <w:sz w:val="18"/>
          <w:szCs w:val="18"/>
          <w:lang w:val="en-US"/>
        </w:rPr>
        <w:t xml:space="preserve">  </w:t>
      </w:r>
    </w:p>
    <w:p w14:paraId="0B17D611" w14:textId="77777777" w:rsidR="00726031" w:rsidRDefault="00726031" w:rsidP="00CB113E">
      <w:pPr>
        <w:pStyle w:val="Author"/>
        <w:spacing w:before="0"/>
        <w:jc w:val="left"/>
        <w:rPr>
          <w:sz w:val="18"/>
          <w:szCs w:val="18"/>
        </w:rPr>
      </w:pPr>
    </w:p>
    <w:p w14:paraId="690AD0C6" w14:textId="77777777" w:rsidR="00726031" w:rsidRDefault="00726031" w:rsidP="00175925">
      <w:pPr>
        <w:pStyle w:val="p1"/>
        <w:spacing w:after="40"/>
        <w:jc w:val="center"/>
        <w:rPr>
          <w:rFonts w:eastAsiaTheme="minorEastAsia"/>
          <w:sz w:val="18"/>
          <w:szCs w:val="18"/>
          <w:lang w:eastAsia="zh-CN"/>
        </w:rPr>
      </w:pPr>
    </w:p>
    <w:p w14:paraId="2D796D6D" w14:textId="77777777" w:rsidR="00726031" w:rsidRDefault="00726031" w:rsidP="00305BAD">
      <w:pPr>
        <w:pStyle w:val="p1"/>
        <w:spacing w:after="40"/>
        <w:rPr>
          <w:rFonts w:eastAsiaTheme="minorEastAsia"/>
          <w:sz w:val="18"/>
          <w:szCs w:val="18"/>
          <w:lang w:val="en-US" w:eastAsia="zh-CN"/>
        </w:rPr>
      </w:pPr>
    </w:p>
    <w:p w14:paraId="4A620585" w14:textId="2C7C0931" w:rsidR="00726031" w:rsidRPr="00726031" w:rsidRDefault="00726031" w:rsidP="00726031">
      <w:pPr>
        <w:pStyle w:val="p1"/>
        <w:spacing w:after="40"/>
        <w:jc w:val="center"/>
        <w:rPr>
          <w:rFonts w:eastAsiaTheme="minorEastAsia"/>
          <w:sz w:val="18"/>
          <w:szCs w:val="18"/>
          <w:lang w:val="en-US" w:eastAsia="zh-CN"/>
        </w:rPr>
      </w:pPr>
      <w:r w:rsidRPr="00726031">
        <w:rPr>
          <w:rFonts w:eastAsiaTheme="minorEastAsia"/>
          <w:sz w:val="18"/>
          <w:szCs w:val="18"/>
          <w:lang w:val="en-US" w:eastAsia="zh-CN"/>
        </w:rPr>
        <w:t>Asif Abdullah</w:t>
      </w:r>
    </w:p>
    <w:p w14:paraId="44713566" w14:textId="263C1CB6" w:rsidR="00175925" w:rsidRDefault="00175925" w:rsidP="00175925">
      <w:pPr>
        <w:pStyle w:val="p1"/>
        <w:spacing w:after="40"/>
        <w:jc w:val="center"/>
        <w:rPr>
          <w:sz w:val="18"/>
          <w:szCs w:val="18"/>
        </w:rPr>
      </w:pPr>
      <w:r>
        <w:rPr>
          <w:i/>
          <w:iCs/>
          <w:sz w:val="18"/>
          <w:szCs w:val="18"/>
        </w:rPr>
        <w:t>Dept. of Biomedical</w:t>
      </w:r>
    </w:p>
    <w:p w14:paraId="461A5E46" w14:textId="77777777" w:rsidR="00175925" w:rsidRDefault="00175925" w:rsidP="00175925">
      <w:pPr>
        <w:pStyle w:val="p1"/>
        <w:spacing w:after="40"/>
        <w:jc w:val="center"/>
        <w:rPr>
          <w:sz w:val="18"/>
          <w:szCs w:val="18"/>
        </w:rPr>
      </w:pPr>
      <w:r>
        <w:rPr>
          <w:i/>
          <w:iCs/>
          <w:sz w:val="18"/>
          <w:szCs w:val="18"/>
        </w:rPr>
        <w:t>Engineering</w:t>
      </w:r>
    </w:p>
    <w:p w14:paraId="7C9F838F" w14:textId="77777777" w:rsidR="00175925" w:rsidRDefault="00175925" w:rsidP="00175925">
      <w:pPr>
        <w:pStyle w:val="p1"/>
        <w:spacing w:after="40"/>
        <w:jc w:val="center"/>
        <w:rPr>
          <w:sz w:val="18"/>
          <w:szCs w:val="18"/>
        </w:rPr>
      </w:pPr>
      <w:r>
        <w:rPr>
          <w:i/>
          <w:iCs/>
          <w:sz w:val="18"/>
          <w:szCs w:val="18"/>
        </w:rPr>
        <w:t>Jashore University of Science</w:t>
      </w:r>
    </w:p>
    <w:p w14:paraId="0E8706E1" w14:textId="77777777" w:rsidR="00175925" w:rsidRDefault="00175925" w:rsidP="00175925">
      <w:pPr>
        <w:pStyle w:val="p1"/>
        <w:spacing w:after="40"/>
        <w:jc w:val="center"/>
        <w:rPr>
          <w:sz w:val="18"/>
          <w:szCs w:val="18"/>
        </w:rPr>
      </w:pPr>
      <w:r>
        <w:rPr>
          <w:i/>
          <w:iCs/>
          <w:sz w:val="18"/>
          <w:szCs w:val="18"/>
        </w:rPr>
        <w:t>and Technology</w:t>
      </w:r>
    </w:p>
    <w:p w14:paraId="75C32633" w14:textId="0041F144" w:rsidR="00FF7E47" w:rsidRDefault="00175925" w:rsidP="00726031">
      <w:pPr>
        <w:pStyle w:val="Author"/>
        <w:spacing w:before="0"/>
        <w:rPr>
          <w:sz w:val="18"/>
          <w:szCs w:val="18"/>
        </w:rPr>
        <w:sectPr w:rsidR="00FF7E47">
          <w:type w:val="continuous"/>
          <w:pgSz w:w="11906" w:h="16838"/>
          <w:pgMar w:top="1440" w:right="1440" w:bottom="1440" w:left="1440" w:header="708" w:footer="708" w:gutter="0"/>
          <w:cols w:num="3" w:space="708"/>
          <w:docGrid w:linePitch="360"/>
        </w:sectPr>
      </w:pPr>
      <w:r>
        <w:rPr>
          <w:sz w:val="18"/>
          <w:szCs w:val="18"/>
        </w:rPr>
        <w:t>Jashore</w:t>
      </w:r>
      <w:r w:rsidR="00726031">
        <w:rPr>
          <w:sz w:val="18"/>
          <w:szCs w:val="18"/>
        </w:rPr>
        <w:t>-7408</w:t>
      </w:r>
      <w:r>
        <w:rPr>
          <w:sz w:val="18"/>
          <w:szCs w:val="18"/>
        </w:rPr>
        <w:t xml:space="preserve">, Bangladesh </w:t>
      </w:r>
      <w:hyperlink r:id="rId9" w:history="1">
        <w:r w:rsidRPr="004B4457">
          <w:rPr>
            <w:rStyle w:val="Hyperlink"/>
            <w:sz w:val="18"/>
            <w:szCs w:val="18"/>
          </w:rPr>
          <w:t>a.abdullah@just.edu.bd</w:t>
        </w:r>
      </w:hyperlink>
    </w:p>
    <w:p w14:paraId="5A9D7341" w14:textId="77777777" w:rsidR="003C5704" w:rsidRDefault="003C5704" w:rsidP="00CB113E">
      <w:pPr>
        <w:spacing w:after="140"/>
        <w:jc w:val="both"/>
        <w:rPr>
          <w:b/>
          <w:bCs/>
          <w:i/>
          <w:iCs/>
          <w:sz w:val="18"/>
          <w:szCs w:val="18"/>
          <w:lang w:eastAsia="zh-CN"/>
        </w:rPr>
        <w:sectPr w:rsidR="003C5704">
          <w:type w:val="continuous"/>
          <w:pgSz w:w="11906" w:h="16838"/>
          <w:pgMar w:top="1440" w:right="1440" w:bottom="1440" w:left="1440" w:header="708" w:footer="708" w:gutter="0"/>
          <w:cols w:num="2" w:space="708"/>
          <w:docGrid w:linePitch="360"/>
        </w:sectPr>
      </w:pPr>
    </w:p>
    <w:p w14:paraId="655B60D9" w14:textId="6E7F7BFB" w:rsidR="006761F9" w:rsidRPr="00B13EBE" w:rsidRDefault="006D1A18" w:rsidP="00B13EBE">
      <w:pPr>
        <w:spacing w:after="200"/>
        <w:ind w:firstLine="274"/>
        <w:jc w:val="both"/>
        <w:rPr>
          <w:b/>
          <w:bCs/>
          <w:sz w:val="18"/>
          <w:szCs w:val="18"/>
        </w:rPr>
      </w:pPr>
      <w:r>
        <w:rPr>
          <w:b/>
          <w:bCs/>
          <w:i/>
          <w:iCs/>
          <w:sz w:val="18"/>
          <w:szCs w:val="18"/>
        </w:rPr>
        <w:t>Abstract</w:t>
      </w:r>
      <w:r>
        <w:rPr>
          <w:b/>
          <w:bCs/>
          <w:sz w:val="18"/>
          <w:szCs w:val="18"/>
        </w:rPr>
        <w:t>—</w:t>
      </w:r>
      <w:r w:rsidR="00B13EBE" w:rsidRPr="00B13EBE">
        <w:rPr>
          <w:b/>
          <w:bCs/>
          <w:sz w:val="18"/>
          <w:szCs w:val="18"/>
          <w:lang w:val="en-US"/>
        </w:rPr>
        <w:t xml:space="preserve">Overexpression of the HER2/ERBB2 receptor tyrosine kinase is directly linked with aggressive tumor progression and oncogenic signaling, making it a critical therapeutic target. </w:t>
      </w:r>
      <w:r w:rsidR="00B13EBE" w:rsidRPr="00B13EBE">
        <w:rPr>
          <w:b/>
          <w:bCs/>
          <w:sz w:val="18"/>
          <w:szCs w:val="18"/>
        </w:rPr>
        <w:t>The study develops and validates a robust machine learning pipeline that identifies potential HER2 inhibitor candidates using a ChEMBL-based dataset</w:t>
      </w:r>
      <w:r w:rsidR="00B13EBE" w:rsidRPr="00B13EBE">
        <w:rPr>
          <w:b/>
          <w:bCs/>
          <w:sz w:val="18"/>
          <w:szCs w:val="18"/>
          <w:lang w:val="en-US"/>
        </w:rPr>
        <w:t xml:space="preserve">. Compound dataset was curated through multilayer filtration process, RDKit-based SMILES standardization, salt removal, resulting in 1,939 descriptor-ready compounds. Bioactivity data (IC50, nM) were extracted from CHEMBL1824, classifying the </w:t>
      </w:r>
      <w:proofErr w:type="spellStart"/>
      <w:r w:rsidR="00B13EBE" w:rsidRPr="00B13EBE">
        <w:rPr>
          <w:b/>
          <w:bCs/>
          <w:sz w:val="18"/>
          <w:szCs w:val="18"/>
          <w:lang w:val="en-US"/>
        </w:rPr>
        <w:t>compunds</w:t>
      </w:r>
      <w:proofErr w:type="spellEnd"/>
      <w:r w:rsidR="00B13EBE" w:rsidRPr="00B13EBE">
        <w:rPr>
          <w:b/>
          <w:bCs/>
          <w:sz w:val="18"/>
          <w:szCs w:val="18"/>
          <w:lang w:val="en-US"/>
        </w:rPr>
        <w:t xml:space="preserve"> in two segments (861 active, IC50 ≤ 100 nM; 1,078 inactive). In total, 1,436 1D/2D molecular features were computed via PaDEL, which was filtered into 506 by removing low variance and high Pearson correlation (r &gt; 0.90). Thirty binary classifiers were trained on an 80/20 stratified split and evaluated by 5-fold cross-validation to create a performance benchmark. Four of the best performing models: </w:t>
      </w:r>
      <w:proofErr w:type="spellStart"/>
      <w:r w:rsidR="00B13EBE" w:rsidRPr="00B13EBE">
        <w:rPr>
          <w:b/>
          <w:bCs/>
          <w:sz w:val="18"/>
          <w:szCs w:val="18"/>
          <w:lang w:val="en-US"/>
        </w:rPr>
        <w:t>XGBoost</w:t>
      </w:r>
      <w:proofErr w:type="spellEnd"/>
      <w:r w:rsidR="00B13EBE" w:rsidRPr="00B13EBE">
        <w:rPr>
          <w:b/>
          <w:bCs/>
          <w:sz w:val="18"/>
          <w:szCs w:val="18"/>
          <w:lang w:val="en-US"/>
        </w:rPr>
        <w:t xml:space="preserve">, </w:t>
      </w:r>
      <w:proofErr w:type="spellStart"/>
      <w:r w:rsidR="00B13EBE" w:rsidRPr="00B13EBE">
        <w:rPr>
          <w:b/>
          <w:bCs/>
          <w:sz w:val="18"/>
          <w:szCs w:val="18"/>
          <w:lang w:val="en-US"/>
        </w:rPr>
        <w:t>LightGBM</w:t>
      </w:r>
      <w:proofErr w:type="spellEnd"/>
      <w:r w:rsidR="00B13EBE" w:rsidRPr="00B13EBE">
        <w:rPr>
          <w:b/>
          <w:bCs/>
          <w:sz w:val="18"/>
          <w:szCs w:val="18"/>
          <w:lang w:val="en-US"/>
        </w:rPr>
        <w:t xml:space="preserve">, </w:t>
      </w:r>
      <w:proofErr w:type="spellStart"/>
      <w:r w:rsidR="00B13EBE" w:rsidRPr="00B13EBE">
        <w:rPr>
          <w:b/>
          <w:bCs/>
          <w:sz w:val="18"/>
          <w:szCs w:val="18"/>
          <w:lang w:val="en-US"/>
        </w:rPr>
        <w:t>ExtraTrees</w:t>
      </w:r>
      <w:proofErr w:type="spellEnd"/>
      <w:r w:rsidR="00B13EBE" w:rsidRPr="00B13EBE">
        <w:rPr>
          <w:b/>
          <w:bCs/>
          <w:sz w:val="18"/>
          <w:szCs w:val="18"/>
          <w:lang w:val="en-US"/>
        </w:rPr>
        <w:t xml:space="preserve">, and </w:t>
      </w:r>
      <w:proofErr w:type="spellStart"/>
      <w:r w:rsidR="00B13EBE" w:rsidRPr="00B13EBE">
        <w:rPr>
          <w:b/>
          <w:bCs/>
          <w:sz w:val="18"/>
          <w:szCs w:val="18"/>
          <w:lang w:val="en-US"/>
        </w:rPr>
        <w:t>BaggingTrees</w:t>
      </w:r>
      <w:proofErr w:type="spellEnd"/>
      <w:r w:rsidR="00B13EBE" w:rsidRPr="00B13EBE">
        <w:rPr>
          <w:b/>
          <w:bCs/>
          <w:sz w:val="18"/>
          <w:szCs w:val="18"/>
          <w:lang w:val="en-US"/>
        </w:rPr>
        <w:t xml:space="preserve"> were integrated into a soft-voting ensemble to predict </w:t>
      </w:r>
      <w:proofErr w:type="spellStart"/>
      <w:r w:rsidR="00B13EBE" w:rsidRPr="00B13EBE">
        <w:rPr>
          <w:b/>
          <w:bCs/>
          <w:sz w:val="18"/>
          <w:szCs w:val="18"/>
          <w:lang w:val="en-US"/>
        </w:rPr>
        <w:t>compunds</w:t>
      </w:r>
      <w:proofErr w:type="spellEnd"/>
      <w:r w:rsidR="00B13EBE" w:rsidRPr="00B13EBE">
        <w:rPr>
          <w:b/>
          <w:bCs/>
          <w:sz w:val="18"/>
          <w:szCs w:val="18"/>
          <w:lang w:val="en-US"/>
        </w:rPr>
        <w:t>, achieving ROC-AUC = 0.911, accuracy = 81.7%, sensitivity = 76.7%, specificity = 85.6%, F1-score = 0.788, and MCC = 0.628 on test set. To confirm the models genuine understanding between structure–activity relationship</w:t>
      </w:r>
      <w:r w:rsidR="00572F80">
        <w:rPr>
          <w:b/>
          <w:bCs/>
          <w:sz w:val="18"/>
          <w:szCs w:val="18"/>
          <w:lang w:val="en-US"/>
        </w:rPr>
        <w:t xml:space="preserve"> </w:t>
      </w:r>
      <w:r w:rsidR="00B13EBE" w:rsidRPr="00B13EBE">
        <w:rPr>
          <w:b/>
          <w:bCs/>
          <w:sz w:val="18"/>
          <w:szCs w:val="18"/>
          <w:lang w:val="en-US"/>
        </w:rPr>
        <w:t>(SAR), dataset was subjected to Y-scrambling validation (50 iterations), yielding a significant mean scrambled AUC of 0.506 ± 0.043.</w:t>
      </w:r>
    </w:p>
    <w:p w14:paraId="7D9F55AC" w14:textId="78B6171B" w:rsidR="006761F9" w:rsidRDefault="006D1A18" w:rsidP="000C3CC9">
      <w:pPr>
        <w:spacing w:after="140"/>
        <w:ind w:firstLine="272"/>
        <w:jc w:val="both"/>
        <w:rPr>
          <w:b/>
          <w:bCs/>
          <w:color w:val="444444"/>
          <w:sz w:val="18"/>
          <w:szCs w:val="18"/>
          <w:lang w:eastAsia="zh-CN"/>
        </w:rPr>
      </w:pPr>
      <w:r>
        <w:rPr>
          <w:b/>
          <w:bCs/>
          <w:i/>
          <w:iCs/>
          <w:sz w:val="18"/>
          <w:szCs w:val="18"/>
        </w:rPr>
        <w:t>Keywords—</w:t>
      </w:r>
      <w:r w:rsidR="00B13EBE" w:rsidRPr="00B13EBE">
        <w:rPr>
          <w:b/>
          <w:bCs/>
          <w:i/>
          <w:iCs/>
          <w:sz w:val="18"/>
          <w:szCs w:val="18"/>
          <w:lang w:val="en-US"/>
        </w:rPr>
        <w:t>HER2, ERBB2, machine learning, ChEMBL, molecular descriptors, QSAR, ensemble learning, virtual screening</w:t>
      </w:r>
    </w:p>
    <w:p w14:paraId="64A69674" w14:textId="77777777" w:rsidR="006761F9" w:rsidRPr="005D2D67" w:rsidRDefault="006D1A18" w:rsidP="000C3CC9">
      <w:pPr>
        <w:pStyle w:val="Heading1"/>
      </w:pPr>
      <w:r w:rsidRPr="005D2D67">
        <w:t xml:space="preserve">Introduction </w:t>
      </w:r>
    </w:p>
    <w:p w14:paraId="6FD8D276" w14:textId="77777777" w:rsidR="008A6763" w:rsidRPr="008A6763" w:rsidRDefault="008A6763" w:rsidP="003E0F36">
      <w:pPr>
        <w:spacing w:after="60"/>
        <w:ind w:firstLine="270"/>
        <w:jc w:val="both"/>
        <w:rPr>
          <w:sz w:val="20"/>
          <w:szCs w:val="20"/>
        </w:rPr>
      </w:pPr>
      <w:r w:rsidRPr="008A6763">
        <w:rPr>
          <w:sz w:val="20"/>
          <w:szCs w:val="20"/>
        </w:rPr>
        <w:t>Human epidermal growth factor receptor 2 (HER2/ERBB2) is a receptor tyrosine kinase whose gene amplification or protein overexpression is a characteristic in approximately 15–20% of breast cancers and is also found in subsets of gastric, lung, and colorectal malignancies [1]. HER2 amplification contributes to poor prognosis and resistance to conventional therapy by activating downstream proliferation and survival pathways [2]. Although clinically approved agents such as trastuzumab, pertuzumab, and lapatinib have substantially improved clinical outcomes, acquired resistance with time and cardiotoxicity limit long-term efficacy, driving the need for novel HER2 inhibitors. [3].</w:t>
      </w:r>
    </w:p>
    <w:p w14:paraId="6C0EEB0E" w14:textId="77777777" w:rsidR="008A6763" w:rsidRPr="008A6763" w:rsidRDefault="008A6763" w:rsidP="003E0F36">
      <w:pPr>
        <w:spacing w:after="60"/>
        <w:ind w:firstLine="360"/>
        <w:jc w:val="both"/>
        <w:rPr>
          <w:sz w:val="20"/>
          <w:szCs w:val="20"/>
        </w:rPr>
      </w:pPr>
      <w:r w:rsidRPr="008A6763">
        <w:rPr>
          <w:sz w:val="20"/>
          <w:szCs w:val="20"/>
        </w:rPr>
        <w:t xml:space="preserve">In silico approaches accelerate early-stage inhibitor identification by filtering large chemical libraries, prior to resource-intensive laboratory synthesis and biological assays [4]. Quantitative structure–activity relationship (QSAR) modelling links molecular descriptors to biological activity and can predict active compounds from chemical structure alone [5]. To construct a reliable foundation for QSAR dataset, standardized IC50 measurements for kinase-targeted compounds were collected from ChEMBL, a publicly curated bioactivity database [6]. Ensemble machine learning methods integrate predictions of multiple base learners to reduce variance and improve generalization [7]. PaDEL-Descriptor generates 1D </w:t>
      </w:r>
      <w:r w:rsidRPr="008A6763">
        <w:rPr>
          <w:sz w:val="20"/>
          <w:szCs w:val="20"/>
        </w:rPr>
        <w:lastRenderedPageBreak/>
        <w:t>and 2D molecular descriptors without 3D conformational search, facilitating large-scale ligand-based screening [9]. Y-scrambling (label permutation) is incorporated as a negative control tecnique to confirm genuine structure–activity relationship learning [10].</w:t>
      </w:r>
    </w:p>
    <w:p w14:paraId="5F8AE314" w14:textId="6A560446" w:rsidR="006761F9" w:rsidRPr="00131B29" w:rsidRDefault="008A6763" w:rsidP="003E0F36">
      <w:pPr>
        <w:spacing w:after="60"/>
        <w:ind w:firstLine="360"/>
        <w:jc w:val="both"/>
      </w:pPr>
      <w:r w:rsidRPr="008A6763">
        <w:rPr>
          <w:sz w:val="20"/>
          <w:szCs w:val="20"/>
        </w:rPr>
        <w:t>The objectives of this study were: (i) to construct an IC50 binary based high-quality HER2 classification dataset from ChEMBL; (ii) to create a benchmark from training 30 diverse machine learning classifiers using PaDEL descriptors; (iii) to assemble a soft-voting ensemble from the top-performing models; (iv) to validate model integrity via Y-scrambling; and (v) to computationally prioritize HER2 inhibitor candidates for further investigation.</w:t>
      </w:r>
    </w:p>
    <w:p w14:paraId="6E365D4A" w14:textId="77777777" w:rsidR="006761F9" w:rsidRPr="005D2D67" w:rsidRDefault="006D1A18" w:rsidP="003E0F36">
      <w:pPr>
        <w:pStyle w:val="Heading1"/>
      </w:pPr>
      <w:r w:rsidRPr="005D2D67">
        <w:t>Related Work</w:t>
      </w:r>
    </w:p>
    <w:p w14:paraId="36A5D6B8" w14:textId="4C27AB91" w:rsidR="006761F9" w:rsidRPr="00117E12" w:rsidRDefault="00C50DBA" w:rsidP="003E0F36">
      <w:pPr>
        <w:spacing w:after="60"/>
        <w:ind w:firstLine="360"/>
        <w:jc w:val="both"/>
        <w:rPr>
          <w:sz w:val="20"/>
          <w:szCs w:val="20"/>
          <w:lang w:val="en-US" w:eastAsia="en-US" w:bidi="ar-SA"/>
        </w:rPr>
      </w:pPr>
      <w:r w:rsidRPr="00C50DBA">
        <w:rPr>
          <w:rStyle w:val="cursor-pointer"/>
          <w:sz w:val="20"/>
          <w:szCs w:val="20"/>
        </w:rPr>
        <w:t xml:space="preserve">Since </w:t>
      </w:r>
      <w:r w:rsidR="00131B29" w:rsidRPr="00131B29">
        <w:rPr>
          <w:sz w:val="20"/>
          <w:szCs w:val="20"/>
          <w:lang w:val="en-US" w:eastAsia="en-US" w:bidi="ar-SA"/>
        </w:rPr>
        <w:t xml:space="preserve">Several studies have applied QSAR and machine learning to predict HER2 inhibitory activity. Kanwal et al. developed QSAR models for EGFR/HER2 dual inhibitors using 2D fingerprints and support vector machines, reporting satisfactory cross-validated ROC-AUC values [12]. Lo et al. demonstrated that ensemble tree models outperform logistic regression in kinase bioactivity classification across multiple ChEMBL datasets [13]. Wu et al. showed that 2D topological descriptors combined with gradient boosting methods provided robust kinase inhibitor QSAR performance [16]. </w:t>
      </w:r>
      <w:proofErr w:type="spellStart"/>
      <w:r w:rsidR="00131B29" w:rsidRPr="00131B29">
        <w:rPr>
          <w:sz w:val="20"/>
          <w:szCs w:val="20"/>
          <w:lang w:val="en-US" w:eastAsia="en-US" w:bidi="ar-SA"/>
        </w:rPr>
        <w:t>Svetnik</w:t>
      </w:r>
      <w:proofErr w:type="spellEnd"/>
      <w:r w:rsidR="00131B29" w:rsidRPr="00131B29">
        <w:rPr>
          <w:sz w:val="20"/>
          <w:szCs w:val="20"/>
          <w:lang w:val="en-US" w:eastAsia="en-US" w:bidi="ar-SA"/>
        </w:rPr>
        <w:t xml:space="preserve"> et al. established the utility of random forests for QSAR [14], while Sheridan et al. showed that combining multiple models reduces prediction variance [15]. Despite these advances, no previous study has systematically benchmarked 30 machine learning classifiers on a freshly curated HER2 ChEMBL IC50 dataset, followed by Y-scrambling validation as a QSAR reliability test and soft-voting ensemble-based virtual screening. In addition, this workflow identifies several key novel compounds that may serve as promising candidates for further computational validation and experimental confirmation.</w:t>
      </w:r>
    </w:p>
    <w:p w14:paraId="132B2DFC" w14:textId="77777777" w:rsidR="006761F9" w:rsidRPr="005D2D67" w:rsidRDefault="006D1A18" w:rsidP="003E0F36">
      <w:pPr>
        <w:pStyle w:val="Heading1"/>
      </w:pPr>
      <w:r w:rsidRPr="005D2D67">
        <w:t>Methodology</w:t>
      </w:r>
    </w:p>
    <w:p w14:paraId="7A8FC78D" w14:textId="73309C2E" w:rsidR="006761F9" w:rsidRPr="005D2D67" w:rsidRDefault="006D1A18" w:rsidP="003E0F36">
      <w:pPr>
        <w:pStyle w:val="Heading2"/>
      </w:pPr>
      <w:r w:rsidRPr="005D2D67">
        <w:t xml:space="preserve"> </w:t>
      </w:r>
      <w:r w:rsidR="00131B29" w:rsidRPr="00131B29">
        <w:t>Data Collection and Curation</w:t>
      </w:r>
    </w:p>
    <w:p w14:paraId="7DB665B6" w14:textId="3733754C" w:rsidR="006761F9" w:rsidRPr="00117E12" w:rsidRDefault="00117E12" w:rsidP="003E0F36">
      <w:pPr>
        <w:spacing w:before="60" w:after="60"/>
        <w:ind w:firstLine="272"/>
        <w:jc w:val="both"/>
        <w:rPr>
          <w:lang w:val="en-US"/>
        </w:rPr>
      </w:pPr>
      <w:r w:rsidRPr="00117E12">
        <w:rPr>
          <w:sz w:val="20"/>
          <w:szCs w:val="20"/>
          <w:lang w:val="en-US"/>
        </w:rPr>
        <w:t xml:space="preserve">IC50 values for HER2/ERBB2 inhibitors (ChEMBL target ID: CHEMBL1824) were downloaded from ChEMBL.[6]. Filters retained only records with </w:t>
      </w:r>
      <w:proofErr w:type="spellStart"/>
      <w:r w:rsidRPr="00117E12">
        <w:rPr>
          <w:sz w:val="20"/>
          <w:szCs w:val="20"/>
          <w:lang w:val="en-US"/>
        </w:rPr>
        <w:t>standard_type</w:t>
      </w:r>
      <w:proofErr w:type="spellEnd"/>
      <w:r w:rsidRPr="00117E12">
        <w:rPr>
          <w:sz w:val="20"/>
          <w:szCs w:val="20"/>
          <w:lang w:val="en-US"/>
        </w:rPr>
        <w:t xml:space="preserve"> = IC50, </w:t>
      </w:r>
      <w:proofErr w:type="spellStart"/>
      <w:r w:rsidRPr="00117E12">
        <w:rPr>
          <w:sz w:val="20"/>
          <w:szCs w:val="20"/>
          <w:lang w:val="en-US"/>
        </w:rPr>
        <w:t>standard_units</w:t>
      </w:r>
      <w:proofErr w:type="spellEnd"/>
      <w:r w:rsidRPr="00117E12">
        <w:rPr>
          <w:sz w:val="20"/>
          <w:szCs w:val="20"/>
          <w:lang w:val="en-US"/>
        </w:rPr>
        <w:t xml:space="preserve"> = </w:t>
      </w:r>
      <w:proofErr w:type="spellStart"/>
      <w:r w:rsidRPr="00117E12">
        <w:rPr>
          <w:sz w:val="20"/>
          <w:szCs w:val="20"/>
          <w:lang w:val="en-US"/>
        </w:rPr>
        <w:t>nM</w:t>
      </w:r>
      <w:proofErr w:type="spellEnd"/>
      <w:r w:rsidRPr="00117E12">
        <w:rPr>
          <w:sz w:val="20"/>
          <w:szCs w:val="20"/>
          <w:lang w:val="en-US"/>
        </w:rPr>
        <w:t xml:space="preserve">, and </w:t>
      </w:r>
      <w:proofErr w:type="spellStart"/>
      <w:r w:rsidRPr="00117E12">
        <w:rPr>
          <w:sz w:val="20"/>
          <w:szCs w:val="20"/>
          <w:lang w:val="en-US"/>
        </w:rPr>
        <w:t>standard_relation</w:t>
      </w:r>
      <w:proofErr w:type="spellEnd"/>
      <w:r w:rsidRPr="00117E12">
        <w:rPr>
          <w:sz w:val="20"/>
          <w:szCs w:val="20"/>
          <w:lang w:val="en-US"/>
        </w:rPr>
        <w:t xml:space="preserve"> = "=". Records missing canonical SMILES, non-numeric IC50 values, or negative concentrations were removed. Biochemical direct-binding assays were preferred when multiple assay entries existed per compound. SMILES standardization was performed using RDKit [11] and the workflow includes salt stripping through largest-fragment selection, </w:t>
      </w:r>
      <w:r w:rsidRPr="00117E12">
        <w:rPr>
          <w:sz w:val="20"/>
          <w:szCs w:val="20"/>
          <w:lang w:val="en-US"/>
        </w:rPr>
        <w:t>molecule normalization, neutralization, and sanitization. Active (IC50 ≤ 100 nM) and inactive (IC50 &gt; 100 nM) binary labels were assigned based on IC50 values of compounds</w:t>
      </w:r>
      <w:r>
        <w:rPr>
          <w:lang w:val="en-US"/>
        </w:rPr>
        <w:t>.</w:t>
      </w:r>
    </w:p>
    <w:p w14:paraId="5968F37F" w14:textId="1CF0A385" w:rsidR="006761F9" w:rsidRPr="005D2D67" w:rsidRDefault="00EF6357" w:rsidP="003E0F36">
      <w:pPr>
        <w:pStyle w:val="Heading2"/>
        <w:tabs>
          <w:tab w:val="left" w:pos="180"/>
        </w:tabs>
      </w:pPr>
      <w:r>
        <w:t xml:space="preserve"> </w:t>
      </w:r>
      <w:r w:rsidR="006D1A18" w:rsidRPr="005D2D67">
        <w:t xml:space="preserve"> </w:t>
      </w:r>
      <w:r w:rsidR="00117E12" w:rsidRPr="00117E12">
        <w:t>Descriptor Calculation and Preprocessing</w:t>
      </w:r>
    </w:p>
    <w:p w14:paraId="43BC1BA6" w14:textId="534C1A24" w:rsidR="00FB665A" w:rsidRPr="002C0FA5" w:rsidRDefault="00117E12" w:rsidP="003E0F36">
      <w:pPr>
        <w:pStyle w:val="Heading2"/>
        <w:numPr>
          <w:ilvl w:val="0"/>
          <w:numId w:val="0"/>
        </w:numPr>
        <w:ind w:firstLine="272"/>
        <w:jc w:val="both"/>
        <w:rPr>
          <w:rStyle w:val="cursor-pointer"/>
        </w:rPr>
      </w:pPr>
      <w:r w:rsidRPr="00117E12">
        <w:rPr>
          <w:rStyle w:val="cursor-pointer"/>
          <w:i w:val="0"/>
          <w:iCs w:val="0"/>
        </w:rPr>
        <w:t xml:space="preserve">Initially, 1,436 1D/2D molecular descriptors were extracted by PaDEL-Descriptor v2.21 [9] and descriptors with pairwise Pearson correlation |r| &gt; 0.90 were removed. The 506 retained descriptors were scaled to [0,1] using </w:t>
      </w:r>
      <w:proofErr w:type="spellStart"/>
      <w:r w:rsidRPr="00117E12">
        <w:rPr>
          <w:rStyle w:val="cursor-pointer"/>
          <w:i w:val="0"/>
          <w:iCs w:val="0"/>
        </w:rPr>
        <w:t>MinMaxScaler</w:t>
      </w:r>
      <w:proofErr w:type="spellEnd"/>
      <w:r w:rsidRPr="00117E12">
        <w:rPr>
          <w:rStyle w:val="cursor-pointer"/>
          <w:i w:val="0"/>
          <w:iCs w:val="0"/>
        </w:rPr>
        <w:t>, and to prevent data leakage, the scaler was fitted only on the training set.</w:t>
      </w:r>
    </w:p>
    <w:p w14:paraId="227D8147" w14:textId="6FC11C7B" w:rsidR="00FB665A" w:rsidRPr="005D2D67" w:rsidRDefault="00117E12" w:rsidP="003E0F36">
      <w:pPr>
        <w:pStyle w:val="Heading2"/>
      </w:pPr>
      <w:r w:rsidRPr="00117E12">
        <w:t>Dataset Splitting and Model Training</w:t>
      </w:r>
    </w:p>
    <w:p w14:paraId="00F7EC09" w14:textId="3F57F75F" w:rsidR="006761F9" w:rsidRPr="00FB665A" w:rsidRDefault="00636214" w:rsidP="003E0F36">
      <w:pPr>
        <w:pStyle w:val="NormalWeb"/>
        <w:ind w:firstLine="272"/>
        <w:jc w:val="both"/>
        <w:rPr>
          <w:sz w:val="20"/>
          <w:szCs w:val="20"/>
        </w:rPr>
      </w:pPr>
      <w:r w:rsidRPr="00636214">
        <w:rPr>
          <w:rStyle w:val="cursor-pointer"/>
          <w:sz w:val="20"/>
          <w:szCs w:val="20"/>
        </w:rPr>
        <w:t>The 1,939-compound was divided into training set (n = 1,551) and independent test set (n = 388) in an 80:20 proportion via stratified random splitting (seed = 42). Thirty binary classifiers including linear models (logistic regression, ridge, linear SVC, SGD-based models), probabilistic models (naïve Bayes, LDA, QDA), instance-based learning (k-NN), tree-based models (decision trees, extra trees, random forests, bagging), boosting methods (gradient boosting, histogram gradient boosting, AdaBoost, XGBoost [7], LightGBM [8]), and neural networks (MLPs) were trained Each classifier was evaluated by 5-fold stratified cross-validation (CV) and on the held-out test set. Benchmark metrics included ROC-AUC, accuracy, sensitivity, specificity, precision, F1-score, MCC, and R² (from predicted probabilities).</w:t>
      </w:r>
    </w:p>
    <w:p w14:paraId="4226D329" w14:textId="4199F688" w:rsidR="00796AD4" w:rsidRPr="005D2D67" w:rsidRDefault="00636214" w:rsidP="003E0F36">
      <w:pPr>
        <w:pStyle w:val="Heading2"/>
      </w:pPr>
      <w:r w:rsidRPr="00636214">
        <w:t>Ensemble Construction and Y-Scrambling</w:t>
      </w:r>
    </w:p>
    <w:p w14:paraId="58161528" w14:textId="20D4FD33" w:rsidR="00CA31E0" w:rsidRPr="00CA31E0" w:rsidRDefault="00CA31E0" w:rsidP="003E0F36">
      <w:pPr>
        <w:spacing w:before="100" w:after="45"/>
        <w:ind w:firstLine="272"/>
        <w:jc w:val="both"/>
        <w:rPr>
          <w:rStyle w:val="cursor-pointer"/>
          <w:sz w:val="20"/>
          <w:szCs w:val="20"/>
        </w:rPr>
      </w:pPr>
      <w:r w:rsidRPr="00CA31E0">
        <w:rPr>
          <w:rStyle w:val="cursor-pointer"/>
          <w:sz w:val="20"/>
          <w:szCs w:val="20"/>
        </w:rPr>
        <w:t>Models were evaluated by a weighted composite score:</w:t>
      </w:r>
    </w:p>
    <w:p w14:paraId="62367908" w14:textId="77777777" w:rsidR="00CA31E0" w:rsidRPr="00CA31E0" w:rsidRDefault="00CA31E0" w:rsidP="003E0F36">
      <w:pPr>
        <w:spacing w:before="100" w:after="45"/>
        <w:ind w:firstLine="272"/>
        <w:jc w:val="both"/>
        <w:rPr>
          <w:rStyle w:val="cursor-pointer"/>
          <w:sz w:val="20"/>
          <w:szCs w:val="20"/>
        </w:rPr>
      </w:pPr>
      <w:r w:rsidRPr="00CA31E0">
        <w:rPr>
          <w:rStyle w:val="cursor-pointer"/>
          <w:sz w:val="20"/>
          <w:szCs w:val="20"/>
        </w:rPr>
        <w:t>S = 0.45×CV-AUC + 0.20×Test-AUC + 0.15×Test-MCC + 0.10×Test-F1 + 0.10×CV-MCC</w:t>
      </w:r>
    </w:p>
    <w:p w14:paraId="1DA93BE9" w14:textId="05FAED42" w:rsidR="006761F9" w:rsidRPr="00CA31E0" w:rsidRDefault="00CA31E0" w:rsidP="003E0F36">
      <w:pPr>
        <w:spacing w:before="100" w:after="45"/>
        <w:ind w:firstLine="272"/>
        <w:jc w:val="both"/>
        <w:rPr>
          <w:b/>
          <w:bCs/>
          <w:caps/>
          <w:sz w:val="20"/>
          <w:szCs w:val="20"/>
          <w:lang w:eastAsia="zh-CN"/>
        </w:rPr>
      </w:pPr>
      <w:r w:rsidRPr="00CA31E0">
        <w:rPr>
          <w:rStyle w:val="cursor-pointer"/>
          <w:sz w:val="20"/>
          <w:szCs w:val="20"/>
        </w:rPr>
        <w:t>Top four best performing models were merged into a soft-voting ensemble that averages class probabilities. For Y-scrambling verification [10], the training labels were randomly permuted over 50 independent iterations, and model performance was evaluated against these randomized baselines. The ensemble was retrained each time, yielding a null AUC/R² distribution in compare with original performance.</w:t>
      </w:r>
    </w:p>
    <w:p w14:paraId="006C1A29" w14:textId="77777777" w:rsidR="006761F9" w:rsidRPr="005D2D67" w:rsidRDefault="006D1A18" w:rsidP="003E0F36">
      <w:pPr>
        <w:pStyle w:val="Heading1"/>
      </w:pPr>
      <w:r w:rsidRPr="005D2D67">
        <w:t>Results And Discussion</w:t>
      </w:r>
    </w:p>
    <w:p w14:paraId="4E34596E" w14:textId="39F0A446" w:rsidR="006761F9" w:rsidRPr="005D2D67" w:rsidRDefault="005D7614" w:rsidP="003E0F36">
      <w:pPr>
        <w:pStyle w:val="Heading2"/>
      </w:pPr>
      <w:r>
        <w:t>Dataset Curation</w:t>
      </w:r>
    </w:p>
    <w:p w14:paraId="4957B631" w14:textId="1A6AD844" w:rsidR="006761F9" w:rsidRPr="00ED37DF" w:rsidRDefault="00ED37DF" w:rsidP="003E0F36">
      <w:pPr>
        <w:spacing w:before="240" w:after="240"/>
        <w:ind w:firstLine="272"/>
        <w:jc w:val="both"/>
        <w:rPr>
          <w:rStyle w:val="cursor-pointer"/>
        </w:rPr>
      </w:pPr>
      <w:r w:rsidRPr="00ED37DF">
        <w:rPr>
          <w:rStyle w:val="cursor-pointer"/>
          <w:sz w:val="20"/>
          <w:szCs w:val="20"/>
        </w:rPr>
        <w:t>The curation pipeline (Table I) produced 1,939 descriptor-ready compounds from 3,329 initial ChEMBL bioactivity records. The final dataset contained 861 active compounds (44.4%) and 1,078 inactive compounds (55.6%), indicating a marginal imbalance in majority-minority ratio (1.25:1).</w:t>
      </w:r>
    </w:p>
    <w:p w14:paraId="44F543F3" w14:textId="59636F66" w:rsidR="006761F9" w:rsidRPr="00B01209" w:rsidRDefault="00EC3246" w:rsidP="00EF6357">
      <w:pPr>
        <w:pStyle w:val="tablehead"/>
        <w:ind w:left="450"/>
        <w:jc w:val="left"/>
      </w:pPr>
      <w:r>
        <w:lastRenderedPageBreak/>
        <w:t>DATASET CURATION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1987"/>
      </w:tblGrid>
      <w:tr w:rsidR="00AC2336" w:rsidRPr="001E4779" w14:paraId="6999C682" w14:textId="77777777" w:rsidTr="00387F1C">
        <w:trPr>
          <w:trHeight w:val="214"/>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7113EF90" w14:textId="77777777" w:rsidR="00AC2336" w:rsidRPr="00AC2336" w:rsidRDefault="00AC2336" w:rsidP="001E4779">
            <w:pPr>
              <w:jc w:val="center"/>
              <w:rPr>
                <w:sz w:val="16"/>
                <w:szCs w:val="16"/>
                <w:lang w:val="en-US" w:eastAsia="en-US" w:bidi="ar-SA"/>
              </w:rPr>
            </w:pPr>
            <w:r w:rsidRPr="00AC2336">
              <w:rPr>
                <w:b/>
                <w:bCs/>
                <w:sz w:val="16"/>
                <w:szCs w:val="16"/>
                <w:lang w:val="en-US" w:eastAsia="en-US" w:bidi="ar-SA"/>
              </w:rPr>
              <w:t>Curation Step</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24DA6678" w14:textId="77777777" w:rsidR="00AC2336" w:rsidRPr="00AC2336" w:rsidRDefault="00AC2336" w:rsidP="001E4779">
            <w:pPr>
              <w:jc w:val="center"/>
              <w:rPr>
                <w:sz w:val="16"/>
                <w:szCs w:val="16"/>
                <w:lang w:val="en-US" w:eastAsia="en-US" w:bidi="ar-SA"/>
              </w:rPr>
            </w:pPr>
            <w:r w:rsidRPr="00AC2336">
              <w:rPr>
                <w:b/>
                <w:bCs/>
                <w:sz w:val="16"/>
                <w:szCs w:val="16"/>
                <w:lang w:val="en-US" w:eastAsia="en-US" w:bidi="ar-SA"/>
              </w:rPr>
              <w:t>Compounds</w:t>
            </w:r>
          </w:p>
        </w:tc>
      </w:tr>
      <w:tr w:rsidR="00AC2336" w:rsidRPr="00AC2336" w14:paraId="4F497680"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4B615CEA" w14:textId="77777777" w:rsidR="00AC2336" w:rsidRPr="00AC2336" w:rsidRDefault="00AC2336" w:rsidP="00AC2336">
            <w:pPr>
              <w:jc w:val="both"/>
              <w:rPr>
                <w:sz w:val="20"/>
                <w:szCs w:val="20"/>
                <w:lang w:val="en-US" w:eastAsia="en-US" w:bidi="ar-SA"/>
              </w:rPr>
            </w:pPr>
            <w:r w:rsidRPr="00AC2336">
              <w:rPr>
                <w:sz w:val="16"/>
                <w:szCs w:val="16"/>
                <w:lang w:val="en-US" w:eastAsia="en-US" w:bidi="ar-SA"/>
              </w:rPr>
              <w:t>Raw ChEMBL records</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7136683A" w14:textId="77777777" w:rsidR="00AC2336" w:rsidRPr="00AC2336" w:rsidRDefault="00AC2336" w:rsidP="00AC2336">
            <w:pPr>
              <w:jc w:val="both"/>
              <w:rPr>
                <w:sz w:val="20"/>
                <w:szCs w:val="20"/>
                <w:lang w:val="en-US" w:eastAsia="en-US" w:bidi="ar-SA"/>
              </w:rPr>
            </w:pPr>
            <w:r w:rsidRPr="00AC2336">
              <w:rPr>
                <w:sz w:val="16"/>
                <w:szCs w:val="16"/>
                <w:lang w:val="en-US" w:eastAsia="en-US" w:bidi="ar-SA"/>
              </w:rPr>
              <w:t>3,329</w:t>
            </w:r>
          </w:p>
        </w:tc>
      </w:tr>
      <w:tr w:rsidR="00AC2336" w:rsidRPr="00AC2336" w14:paraId="6892863F"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5053E909"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exact IC50 filter</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3E1FE49F" w14:textId="77777777" w:rsidR="00AC2336" w:rsidRPr="00AC2336" w:rsidRDefault="00AC2336" w:rsidP="00AC2336">
            <w:pPr>
              <w:jc w:val="both"/>
              <w:rPr>
                <w:sz w:val="20"/>
                <w:szCs w:val="20"/>
                <w:lang w:val="en-US" w:eastAsia="en-US" w:bidi="ar-SA"/>
              </w:rPr>
            </w:pPr>
            <w:r w:rsidRPr="00AC2336">
              <w:rPr>
                <w:sz w:val="16"/>
                <w:szCs w:val="16"/>
                <w:lang w:val="en-US" w:eastAsia="en-US" w:bidi="ar-SA"/>
              </w:rPr>
              <w:t>3,322</w:t>
            </w:r>
          </w:p>
        </w:tc>
      </w:tr>
      <w:tr w:rsidR="00AC2336" w:rsidRPr="00AC2336" w14:paraId="2CB3802E"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5834FA99"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numeric/positive IC50</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037EA603" w14:textId="77777777" w:rsidR="00AC2336" w:rsidRPr="00AC2336" w:rsidRDefault="00AC2336" w:rsidP="00AC2336">
            <w:pPr>
              <w:jc w:val="both"/>
              <w:rPr>
                <w:sz w:val="20"/>
                <w:szCs w:val="20"/>
                <w:lang w:val="en-US" w:eastAsia="en-US" w:bidi="ar-SA"/>
              </w:rPr>
            </w:pPr>
            <w:r w:rsidRPr="00AC2336">
              <w:rPr>
                <w:sz w:val="16"/>
                <w:szCs w:val="16"/>
                <w:lang w:val="en-US" w:eastAsia="en-US" w:bidi="ar-SA"/>
              </w:rPr>
              <w:t>3,004</w:t>
            </w:r>
          </w:p>
        </w:tc>
      </w:tr>
      <w:tr w:rsidR="00AC2336" w:rsidRPr="00AC2336" w14:paraId="477759DC"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7D493C4C"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assay type preference</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7D9B3CC5" w14:textId="77777777" w:rsidR="00AC2336" w:rsidRPr="00AC2336" w:rsidRDefault="00AC2336" w:rsidP="00AC2336">
            <w:pPr>
              <w:jc w:val="both"/>
              <w:rPr>
                <w:sz w:val="20"/>
                <w:szCs w:val="20"/>
                <w:lang w:val="en-US" w:eastAsia="en-US" w:bidi="ar-SA"/>
              </w:rPr>
            </w:pPr>
            <w:r w:rsidRPr="00AC2336">
              <w:rPr>
                <w:sz w:val="16"/>
                <w:szCs w:val="16"/>
                <w:lang w:val="en-US" w:eastAsia="en-US" w:bidi="ar-SA"/>
              </w:rPr>
              <w:t>2,909</w:t>
            </w:r>
          </w:p>
        </w:tc>
      </w:tr>
      <w:tr w:rsidR="00AC2336" w:rsidRPr="00AC2336" w14:paraId="673AFC3C"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48BF3659"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RDKit standardization</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6A94BD9C" w14:textId="77777777" w:rsidR="00AC2336" w:rsidRPr="00AC2336" w:rsidRDefault="00AC2336" w:rsidP="00AC2336">
            <w:pPr>
              <w:jc w:val="both"/>
              <w:rPr>
                <w:sz w:val="20"/>
                <w:szCs w:val="20"/>
                <w:lang w:val="en-US" w:eastAsia="en-US" w:bidi="ar-SA"/>
              </w:rPr>
            </w:pPr>
            <w:r w:rsidRPr="00AC2336">
              <w:rPr>
                <w:sz w:val="16"/>
                <w:szCs w:val="16"/>
                <w:lang w:val="en-US" w:eastAsia="en-US" w:bidi="ar-SA"/>
              </w:rPr>
              <w:t>3,004</w:t>
            </w:r>
          </w:p>
        </w:tc>
      </w:tr>
      <w:tr w:rsidR="00AC2336" w:rsidRPr="00AC2336" w14:paraId="456A6812"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5CEB7F95"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SMILES deduplication</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518A65A6" w14:textId="77777777" w:rsidR="00AC2336" w:rsidRPr="00AC2336" w:rsidRDefault="00AC2336" w:rsidP="00AC2336">
            <w:pPr>
              <w:jc w:val="both"/>
              <w:rPr>
                <w:sz w:val="20"/>
                <w:szCs w:val="20"/>
                <w:lang w:val="en-US" w:eastAsia="en-US" w:bidi="ar-SA"/>
              </w:rPr>
            </w:pPr>
            <w:r w:rsidRPr="00AC2336">
              <w:rPr>
                <w:sz w:val="16"/>
                <w:szCs w:val="16"/>
                <w:lang w:val="en-US" w:eastAsia="en-US" w:bidi="ar-SA"/>
              </w:rPr>
              <w:t>2,479</w:t>
            </w:r>
          </w:p>
        </w:tc>
      </w:tr>
      <w:tr w:rsidR="00AC2336" w:rsidRPr="00AC2336" w14:paraId="593C6302"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1E27616B" w14:textId="77777777" w:rsidR="00AC2336" w:rsidRPr="00AC2336" w:rsidRDefault="00AC2336" w:rsidP="00AC2336">
            <w:pPr>
              <w:jc w:val="both"/>
              <w:rPr>
                <w:sz w:val="20"/>
                <w:szCs w:val="20"/>
                <w:lang w:val="en-US" w:eastAsia="en-US" w:bidi="ar-SA"/>
              </w:rPr>
            </w:pPr>
            <w:r w:rsidRPr="00AC2336">
              <w:rPr>
                <w:sz w:val="16"/>
                <w:szCs w:val="16"/>
                <w:lang w:val="en-US" w:eastAsia="en-US" w:bidi="ar-SA"/>
              </w:rPr>
              <w:t>After descriptor filtering</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67D10868" w14:textId="77777777" w:rsidR="00AC2336" w:rsidRPr="00AC2336" w:rsidRDefault="00AC2336" w:rsidP="00AC2336">
            <w:pPr>
              <w:jc w:val="both"/>
              <w:rPr>
                <w:sz w:val="20"/>
                <w:szCs w:val="20"/>
                <w:lang w:val="en-US" w:eastAsia="en-US" w:bidi="ar-SA"/>
              </w:rPr>
            </w:pPr>
            <w:r w:rsidRPr="00AC2336">
              <w:rPr>
                <w:sz w:val="16"/>
                <w:szCs w:val="16"/>
                <w:lang w:val="en-US" w:eastAsia="en-US" w:bidi="ar-SA"/>
              </w:rPr>
              <w:t>1,939</w:t>
            </w:r>
          </w:p>
        </w:tc>
      </w:tr>
      <w:tr w:rsidR="00AC2336" w:rsidRPr="00AC2336" w14:paraId="5A2BC89A"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7CAF2CC6" w14:textId="2629623C" w:rsidR="00AC2336" w:rsidRPr="00AC2336" w:rsidRDefault="00AC2336" w:rsidP="00AC2336">
            <w:pPr>
              <w:jc w:val="both"/>
              <w:rPr>
                <w:sz w:val="20"/>
                <w:szCs w:val="20"/>
                <w:lang w:val="en-US" w:eastAsia="en-US" w:bidi="ar-SA"/>
              </w:rPr>
            </w:pPr>
            <w:r w:rsidRPr="00AC2336">
              <w:rPr>
                <w:sz w:val="16"/>
                <w:szCs w:val="16"/>
                <w:lang w:val="en-US" w:eastAsia="en-US" w:bidi="ar-SA"/>
              </w:rPr>
              <w:t>Active (IC50 ≤ 100 nM)</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67559B18" w14:textId="77777777" w:rsidR="00AC2336" w:rsidRPr="00AC2336" w:rsidRDefault="00AC2336" w:rsidP="00AC2336">
            <w:pPr>
              <w:jc w:val="both"/>
              <w:rPr>
                <w:sz w:val="20"/>
                <w:szCs w:val="20"/>
                <w:lang w:val="en-US" w:eastAsia="en-US" w:bidi="ar-SA"/>
              </w:rPr>
            </w:pPr>
            <w:r w:rsidRPr="00AC2336">
              <w:rPr>
                <w:sz w:val="16"/>
                <w:szCs w:val="16"/>
                <w:lang w:val="en-US" w:eastAsia="en-US" w:bidi="ar-SA"/>
              </w:rPr>
              <w:t>861</w:t>
            </w:r>
          </w:p>
        </w:tc>
      </w:tr>
      <w:tr w:rsidR="00AC2336" w:rsidRPr="00AC2336" w14:paraId="3B222E74"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5CBB9077" w14:textId="4CE2A4EB" w:rsidR="00AC2336" w:rsidRPr="00AC2336" w:rsidRDefault="00AC2336" w:rsidP="00AC2336">
            <w:pPr>
              <w:jc w:val="both"/>
              <w:rPr>
                <w:sz w:val="20"/>
                <w:szCs w:val="20"/>
                <w:lang w:val="en-US" w:eastAsia="en-US" w:bidi="ar-SA"/>
              </w:rPr>
            </w:pPr>
            <w:r w:rsidRPr="00AC2336">
              <w:rPr>
                <w:sz w:val="16"/>
                <w:szCs w:val="16"/>
                <w:lang w:val="en-US" w:eastAsia="en-US" w:bidi="ar-SA"/>
              </w:rPr>
              <w:t>Inactive (IC50 &gt; 100 nM)</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22A1FAE0" w14:textId="77777777" w:rsidR="00AC2336" w:rsidRPr="00AC2336" w:rsidRDefault="00AC2336" w:rsidP="00AC2336">
            <w:pPr>
              <w:jc w:val="both"/>
              <w:rPr>
                <w:sz w:val="20"/>
                <w:szCs w:val="20"/>
                <w:lang w:val="en-US" w:eastAsia="en-US" w:bidi="ar-SA"/>
              </w:rPr>
            </w:pPr>
            <w:r w:rsidRPr="00AC2336">
              <w:rPr>
                <w:sz w:val="16"/>
                <w:szCs w:val="16"/>
                <w:lang w:val="en-US" w:eastAsia="en-US" w:bidi="ar-SA"/>
              </w:rPr>
              <w:t>1,078</w:t>
            </w:r>
          </w:p>
        </w:tc>
      </w:tr>
      <w:tr w:rsidR="00AC2336" w:rsidRPr="00AC2336" w14:paraId="3C46ADBB" w14:textId="77777777" w:rsidTr="00387F1C">
        <w:trPr>
          <w:trHeight w:val="288"/>
        </w:trPr>
        <w:tc>
          <w:tcPr>
            <w:tcW w:w="26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295CF222" w14:textId="7E00A80B" w:rsidR="00AC2336" w:rsidRPr="00AC2336" w:rsidRDefault="00AC2336" w:rsidP="00AC2336">
            <w:pPr>
              <w:jc w:val="both"/>
              <w:rPr>
                <w:sz w:val="20"/>
                <w:szCs w:val="20"/>
                <w:lang w:val="en-US" w:eastAsia="en-US" w:bidi="ar-SA"/>
              </w:rPr>
            </w:pPr>
            <w:r w:rsidRPr="00AC2336">
              <w:rPr>
                <w:sz w:val="16"/>
                <w:szCs w:val="16"/>
                <w:lang w:val="en-US" w:eastAsia="en-US" w:bidi="ar-SA"/>
              </w:rPr>
              <w:t>Majority</w:t>
            </w:r>
            <w:r w:rsidR="00387F1C">
              <w:rPr>
                <w:sz w:val="16"/>
                <w:szCs w:val="16"/>
                <w:lang w:val="en-US" w:eastAsia="en-US" w:bidi="ar-SA"/>
              </w:rPr>
              <w:t xml:space="preserve"> </w:t>
            </w:r>
            <w:r w:rsidRPr="00AC2336">
              <w:rPr>
                <w:sz w:val="16"/>
                <w:szCs w:val="16"/>
                <w:lang w:val="en-US" w:eastAsia="en-US" w:bidi="ar-SA"/>
              </w:rPr>
              <w:t>:</w:t>
            </w:r>
            <w:r w:rsidR="00387F1C">
              <w:rPr>
                <w:sz w:val="16"/>
                <w:szCs w:val="16"/>
                <w:lang w:val="en-US" w:eastAsia="en-US" w:bidi="ar-SA"/>
              </w:rPr>
              <w:t xml:space="preserve"> </w:t>
            </w:r>
            <w:r w:rsidRPr="00AC2336">
              <w:rPr>
                <w:sz w:val="16"/>
                <w:szCs w:val="16"/>
                <w:lang w:val="en-US" w:eastAsia="en-US" w:bidi="ar-SA"/>
              </w:rPr>
              <w:t>minority ratio</w:t>
            </w:r>
          </w:p>
        </w:tc>
        <w:tc>
          <w:tcPr>
            <w:tcW w:w="2395" w:type="pct"/>
            <w:tcBorders>
              <w:top w:val="single" w:sz="4" w:space="0" w:color="000000"/>
              <w:left w:val="single" w:sz="4" w:space="0" w:color="000000"/>
              <w:bottom w:val="single" w:sz="4" w:space="0" w:color="000000"/>
              <w:right w:val="single" w:sz="4" w:space="0" w:color="000000"/>
            </w:tcBorders>
            <w:shd w:val="clear" w:color="auto" w:fill="FFFFFF"/>
            <w:tcMar>
              <w:top w:w="60" w:type="dxa"/>
              <w:left w:w="86" w:type="dxa"/>
              <w:bottom w:w="60" w:type="dxa"/>
              <w:right w:w="86" w:type="dxa"/>
            </w:tcMar>
            <w:vAlign w:val="center"/>
          </w:tcPr>
          <w:p w14:paraId="6DC1BB98" w14:textId="77777777" w:rsidR="00AC2336" w:rsidRPr="00AC2336" w:rsidRDefault="00AC2336" w:rsidP="00AC2336">
            <w:pPr>
              <w:jc w:val="both"/>
              <w:rPr>
                <w:sz w:val="20"/>
                <w:szCs w:val="20"/>
                <w:lang w:val="en-US" w:eastAsia="en-US" w:bidi="ar-SA"/>
              </w:rPr>
            </w:pPr>
            <w:r w:rsidRPr="00AC2336">
              <w:rPr>
                <w:sz w:val="16"/>
                <w:szCs w:val="16"/>
                <w:lang w:val="en-US" w:eastAsia="en-US" w:bidi="ar-SA"/>
              </w:rPr>
              <w:t>1.25:1</w:t>
            </w:r>
          </w:p>
        </w:tc>
      </w:tr>
    </w:tbl>
    <w:p w14:paraId="5EF527EC" w14:textId="00CB07B0" w:rsidR="008E67A9" w:rsidRPr="005D2D67" w:rsidRDefault="00181A8C" w:rsidP="008E67A9">
      <w:pPr>
        <w:pStyle w:val="Heading2"/>
      </w:pPr>
      <w:r>
        <w:t xml:space="preserve"> </w:t>
      </w:r>
      <w:r w:rsidRPr="00181A8C">
        <w:t>Descriptor Generation</w:t>
      </w:r>
    </w:p>
    <w:p w14:paraId="7E097860" w14:textId="6462724B" w:rsidR="008E67A9" w:rsidRPr="00673B4A" w:rsidRDefault="00673B4A" w:rsidP="003E0F36">
      <w:pPr>
        <w:pStyle w:val="Heading2"/>
        <w:numPr>
          <w:ilvl w:val="0"/>
          <w:numId w:val="0"/>
        </w:numPr>
        <w:ind w:firstLine="272"/>
        <w:jc w:val="both"/>
        <w:rPr>
          <w:i w:val="0"/>
          <w:iCs w:val="0"/>
        </w:rPr>
      </w:pPr>
      <w:r w:rsidRPr="00673B4A">
        <w:rPr>
          <w:rStyle w:val="cursor-pointer"/>
          <w:i w:val="0"/>
          <w:iCs w:val="0"/>
        </w:rPr>
        <w:t xml:space="preserve">A </w:t>
      </w:r>
      <w:r w:rsidR="00181A8C" w:rsidRPr="00181A8C">
        <w:rPr>
          <w:rStyle w:val="cursor-pointer"/>
          <w:i w:val="0"/>
          <w:iCs w:val="0"/>
        </w:rPr>
        <w:t>After variance and correlation filtering from 1,436 raw PaDEL descriptors, 506 features were retained</w:t>
      </w:r>
      <w:r w:rsidRPr="00673B4A">
        <w:rPr>
          <w:rStyle w:val="cursor-pointer"/>
          <w:i w:val="0"/>
          <w:iCs w:val="0"/>
        </w:rPr>
        <w:t xml:space="preserve"> (Table </w:t>
      </w:r>
      <w:r w:rsidR="000F40E1">
        <w:rPr>
          <w:rStyle w:val="cursor-pointer"/>
          <w:i w:val="0"/>
          <w:iCs w:val="0"/>
        </w:rPr>
        <w:t>II</w:t>
      </w:r>
      <w:r w:rsidRPr="00673B4A">
        <w:rPr>
          <w:rStyle w:val="cursor-pointer"/>
          <w:i w:val="0"/>
          <w:iCs w:val="0"/>
        </w:rPr>
        <w:t>).</w:t>
      </w:r>
    </w:p>
    <w:p w14:paraId="05BA5BB6" w14:textId="4030EF6F" w:rsidR="000F40E1" w:rsidRDefault="009E548C" w:rsidP="00EF6357">
      <w:pPr>
        <w:pStyle w:val="tablehead"/>
        <w:tabs>
          <w:tab w:val="clear" w:pos="1080"/>
          <w:tab w:val="left" w:pos="720"/>
          <w:tab w:val="left" w:pos="900"/>
        </w:tabs>
        <w:ind w:left="450"/>
      </w:pPr>
      <w:r w:rsidRPr="009E548C">
        <w:t>DESCR</w:t>
      </w:r>
      <w:r w:rsidR="00EC3246">
        <w:t xml:space="preserve"> </w:t>
      </w:r>
      <w:r w:rsidRPr="009E548C">
        <w:t xml:space="preserve">IPTOR AND </w:t>
      </w:r>
      <w:r w:rsidR="000F40E1" w:rsidRPr="009E548C">
        <w:t xml:space="preserve">CLASS </w:t>
      </w:r>
      <w:r w:rsidR="000F40E1">
        <w:t>DISTRIBUTION</w:t>
      </w:r>
      <w:r w:rsidRPr="009E548C">
        <w:t xml:space="preserve"> </w:t>
      </w:r>
    </w:p>
    <w:tbl>
      <w:tblPr>
        <w:tblW w:w="4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1980"/>
      </w:tblGrid>
      <w:tr w:rsidR="000F40E1" w:rsidRPr="000F40E1" w14:paraId="3D097A1C" w14:textId="77777777" w:rsidTr="00EF6357">
        <w:trPr>
          <w:trHeight w:val="524"/>
        </w:trPr>
        <w:tc>
          <w:tcPr>
            <w:tcW w:w="22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74F394B" w14:textId="77777777" w:rsidR="000F40E1" w:rsidRPr="000F40E1" w:rsidRDefault="000F40E1" w:rsidP="00EF6357">
            <w:pPr>
              <w:pStyle w:val="tablehead"/>
              <w:numPr>
                <w:ilvl w:val="0"/>
                <w:numId w:val="0"/>
              </w:numPr>
              <w:ind w:left="288"/>
            </w:pPr>
            <w:bookmarkStart w:id="0" w:name="_Hlk232196172"/>
            <w:r w:rsidRPr="000F40E1">
              <w:rPr>
                <w:b/>
                <w:bCs/>
              </w:rPr>
              <w:t>Parameter</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555F0F3" w14:textId="77777777" w:rsidR="000F40E1" w:rsidRPr="000F40E1" w:rsidRDefault="000F40E1" w:rsidP="00EF6357">
            <w:pPr>
              <w:pStyle w:val="tablehead"/>
              <w:numPr>
                <w:ilvl w:val="0"/>
                <w:numId w:val="0"/>
              </w:numPr>
              <w:ind w:left="288"/>
              <w:rPr>
                <w:b/>
                <w:bCs/>
              </w:rPr>
            </w:pPr>
            <w:r w:rsidRPr="000F40E1">
              <w:rPr>
                <w:rFonts w:eastAsia="Times New Roman"/>
                <w:b/>
                <w:bCs/>
                <w:smallCaps w:val="0"/>
              </w:rPr>
              <w:t>Value</w:t>
            </w:r>
          </w:p>
        </w:tc>
      </w:tr>
      <w:tr w:rsidR="000F40E1" w:rsidRPr="000F40E1" w14:paraId="0EA70069" w14:textId="77777777" w:rsidTr="000F40E1">
        <w:trPr>
          <w:trHeight w:val="191"/>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9E6A3A" w14:textId="77777777" w:rsidR="000F40E1" w:rsidRPr="000F40E1" w:rsidRDefault="000F40E1" w:rsidP="000F40E1">
            <w:pPr>
              <w:jc w:val="both"/>
              <w:rPr>
                <w:sz w:val="16"/>
                <w:szCs w:val="16"/>
                <w:lang w:val="en-US" w:eastAsia="en-US" w:bidi="ar-SA"/>
              </w:rPr>
            </w:pPr>
            <w:r w:rsidRPr="000F40E1">
              <w:rPr>
                <w:sz w:val="16"/>
                <w:szCs w:val="16"/>
                <w:lang w:val="en-US" w:eastAsia="en-US" w:bidi="ar-SA"/>
              </w:rPr>
              <w:t>Raw PaDEL descriptors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5DF5AE" w14:textId="77777777" w:rsidR="000F40E1" w:rsidRPr="000F40E1" w:rsidRDefault="000F40E1" w:rsidP="000F40E1">
            <w:pPr>
              <w:jc w:val="both"/>
              <w:rPr>
                <w:sz w:val="16"/>
                <w:szCs w:val="16"/>
                <w:lang w:val="en-US" w:eastAsia="en-US" w:bidi="ar-SA"/>
              </w:rPr>
            </w:pPr>
            <w:r w:rsidRPr="000F40E1">
              <w:rPr>
                <w:sz w:val="16"/>
                <w:szCs w:val="16"/>
                <w:lang w:val="en-US" w:eastAsia="en-US" w:bidi="ar-SA"/>
              </w:rPr>
              <w:t>1,436</w:t>
            </w:r>
          </w:p>
        </w:tc>
      </w:tr>
      <w:tr w:rsidR="000F40E1" w:rsidRPr="000F40E1" w14:paraId="0229CB89" w14:textId="77777777" w:rsidTr="000F40E1">
        <w:trPr>
          <w:trHeight w:val="236"/>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C77AB6" w14:textId="77777777" w:rsidR="000F40E1" w:rsidRPr="000F40E1" w:rsidRDefault="000F40E1" w:rsidP="000F40E1">
            <w:pPr>
              <w:jc w:val="both"/>
              <w:rPr>
                <w:sz w:val="16"/>
                <w:szCs w:val="16"/>
                <w:lang w:val="en-US" w:eastAsia="en-US" w:bidi="ar-SA"/>
              </w:rPr>
            </w:pPr>
            <w:r w:rsidRPr="000F40E1">
              <w:rPr>
                <w:sz w:val="16"/>
                <w:szCs w:val="16"/>
                <w:lang w:val="en-US" w:eastAsia="en-US" w:bidi="ar-SA"/>
              </w:rPr>
              <w:t>Descriptors after preprocessing</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BB654A" w14:textId="77777777" w:rsidR="000F40E1" w:rsidRPr="000F40E1" w:rsidRDefault="000F40E1" w:rsidP="000F40E1">
            <w:pPr>
              <w:jc w:val="both"/>
              <w:rPr>
                <w:sz w:val="16"/>
                <w:szCs w:val="16"/>
                <w:lang w:val="en-US" w:eastAsia="en-US" w:bidi="ar-SA"/>
              </w:rPr>
            </w:pPr>
            <w:r w:rsidRPr="000F40E1">
              <w:rPr>
                <w:sz w:val="16"/>
                <w:szCs w:val="16"/>
                <w:lang w:val="en-US" w:eastAsia="en-US" w:bidi="ar-SA"/>
              </w:rPr>
              <w:t>506</w:t>
            </w:r>
          </w:p>
        </w:tc>
      </w:tr>
      <w:tr w:rsidR="000F40E1" w:rsidRPr="000F40E1" w14:paraId="7D6E3E3F" w14:textId="77777777" w:rsidTr="000F40E1">
        <w:trPr>
          <w:trHeight w:val="227"/>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71FFCB" w14:textId="77777777" w:rsidR="000F40E1" w:rsidRPr="000F40E1" w:rsidRDefault="000F40E1" w:rsidP="000F40E1">
            <w:pPr>
              <w:jc w:val="both"/>
              <w:rPr>
                <w:sz w:val="16"/>
                <w:szCs w:val="16"/>
                <w:lang w:val="en-US" w:eastAsia="en-US" w:bidi="ar-SA"/>
              </w:rPr>
            </w:pPr>
            <w:r w:rsidRPr="000F40E1">
              <w:rPr>
                <w:sz w:val="16"/>
                <w:szCs w:val="16"/>
                <w:lang w:val="en-US" w:eastAsia="en-US" w:bidi="ar-SA"/>
              </w:rPr>
              <w:t>Modeling compounds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6ECAFD" w14:textId="77777777" w:rsidR="000F40E1" w:rsidRPr="000F40E1" w:rsidRDefault="000F40E1" w:rsidP="000F40E1">
            <w:pPr>
              <w:jc w:val="both"/>
              <w:rPr>
                <w:sz w:val="16"/>
                <w:szCs w:val="16"/>
                <w:lang w:val="en-US" w:eastAsia="en-US" w:bidi="ar-SA"/>
              </w:rPr>
            </w:pPr>
            <w:r w:rsidRPr="000F40E1">
              <w:rPr>
                <w:sz w:val="16"/>
                <w:szCs w:val="16"/>
                <w:lang w:val="en-US" w:eastAsia="en-US" w:bidi="ar-SA"/>
              </w:rPr>
              <w:t>1,939</w:t>
            </w:r>
          </w:p>
        </w:tc>
      </w:tr>
      <w:tr w:rsidR="000F40E1" w:rsidRPr="000F40E1" w14:paraId="2A8F4A87" w14:textId="77777777" w:rsidTr="000F40E1">
        <w:trPr>
          <w:trHeight w:val="317"/>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56FE23" w14:textId="77777777" w:rsidR="000F40E1" w:rsidRPr="000F40E1" w:rsidRDefault="000F40E1" w:rsidP="000F40E1">
            <w:pPr>
              <w:jc w:val="both"/>
              <w:rPr>
                <w:sz w:val="16"/>
                <w:szCs w:val="16"/>
                <w:lang w:val="en-US" w:eastAsia="en-US" w:bidi="ar-SA"/>
              </w:rPr>
            </w:pPr>
            <w:r w:rsidRPr="000F40E1">
              <w:rPr>
                <w:sz w:val="16"/>
                <w:szCs w:val="16"/>
                <w:lang w:val="en-US" w:eastAsia="en-US" w:bidi="ar-SA"/>
              </w:rPr>
              <w:t>Training set (80%)</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032F2" w14:textId="77777777" w:rsidR="000F40E1" w:rsidRPr="000F40E1" w:rsidRDefault="000F40E1" w:rsidP="000F40E1">
            <w:pPr>
              <w:jc w:val="both"/>
              <w:rPr>
                <w:sz w:val="16"/>
                <w:szCs w:val="16"/>
                <w:lang w:val="en-US" w:eastAsia="en-US" w:bidi="ar-SA"/>
              </w:rPr>
            </w:pPr>
            <w:r w:rsidRPr="000F40E1">
              <w:rPr>
                <w:sz w:val="16"/>
                <w:szCs w:val="16"/>
                <w:lang w:val="en-US" w:eastAsia="en-US" w:bidi="ar-SA"/>
              </w:rPr>
              <w:t>1,551</w:t>
            </w:r>
          </w:p>
        </w:tc>
      </w:tr>
      <w:tr w:rsidR="000F40E1" w:rsidRPr="000F40E1" w14:paraId="452301DF" w14:textId="77777777" w:rsidTr="000F40E1">
        <w:trPr>
          <w:trHeight w:val="227"/>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2AE400" w14:textId="77777777" w:rsidR="000F40E1" w:rsidRPr="000F40E1" w:rsidRDefault="000F40E1" w:rsidP="000F40E1">
            <w:pPr>
              <w:jc w:val="both"/>
              <w:rPr>
                <w:sz w:val="16"/>
                <w:szCs w:val="16"/>
                <w:lang w:val="en-US" w:eastAsia="en-US" w:bidi="ar-SA"/>
              </w:rPr>
            </w:pPr>
            <w:r w:rsidRPr="000F40E1">
              <w:rPr>
                <w:sz w:val="16"/>
                <w:szCs w:val="16"/>
                <w:lang w:val="en-US" w:eastAsia="en-US" w:bidi="ar-SA"/>
              </w:rPr>
              <w:t>Test set (20%)</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79AE5D" w14:textId="77777777" w:rsidR="000F40E1" w:rsidRPr="000F40E1" w:rsidRDefault="000F40E1" w:rsidP="000F40E1">
            <w:pPr>
              <w:jc w:val="both"/>
              <w:rPr>
                <w:sz w:val="16"/>
                <w:szCs w:val="16"/>
                <w:lang w:val="en-US" w:eastAsia="en-US" w:bidi="ar-SA"/>
              </w:rPr>
            </w:pPr>
            <w:r w:rsidRPr="000F40E1">
              <w:rPr>
                <w:sz w:val="16"/>
                <w:szCs w:val="16"/>
                <w:lang w:val="en-US" w:eastAsia="en-US" w:bidi="ar-SA"/>
              </w:rPr>
              <w:t>388</w:t>
            </w:r>
          </w:p>
        </w:tc>
      </w:tr>
      <w:tr w:rsidR="000F40E1" w:rsidRPr="000F40E1" w14:paraId="1B629FE3" w14:textId="77777777" w:rsidTr="000F40E1">
        <w:trPr>
          <w:trHeight w:val="227"/>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0BAAEA" w14:textId="77777777" w:rsidR="000F40E1" w:rsidRPr="000F40E1" w:rsidRDefault="000F40E1" w:rsidP="000F40E1">
            <w:pPr>
              <w:jc w:val="both"/>
              <w:rPr>
                <w:sz w:val="16"/>
                <w:szCs w:val="16"/>
                <w:lang w:val="en-US" w:eastAsia="en-US" w:bidi="ar-SA"/>
              </w:rPr>
            </w:pPr>
            <w:r w:rsidRPr="000F40E1">
              <w:rPr>
                <w:sz w:val="16"/>
                <w:szCs w:val="16"/>
                <w:lang w:val="en-US" w:eastAsia="en-US" w:bidi="ar-SA"/>
              </w:rPr>
              <w:t>Active compounds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A8CA38" w14:textId="77777777" w:rsidR="000F40E1" w:rsidRPr="000F40E1" w:rsidRDefault="000F40E1" w:rsidP="000F40E1">
            <w:pPr>
              <w:jc w:val="both"/>
              <w:rPr>
                <w:sz w:val="16"/>
                <w:szCs w:val="16"/>
                <w:lang w:val="en-US" w:eastAsia="en-US" w:bidi="ar-SA"/>
              </w:rPr>
            </w:pPr>
            <w:r w:rsidRPr="000F40E1">
              <w:rPr>
                <w:sz w:val="16"/>
                <w:szCs w:val="16"/>
                <w:lang w:val="en-US" w:eastAsia="en-US" w:bidi="ar-SA"/>
              </w:rPr>
              <w:t>861 (44.4%)</w:t>
            </w:r>
          </w:p>
        </w:tc>
      </w:tr>
      <w:tr w:rsidR="000F40E1" w:rsidRPr="000F40E1" w14:paraId="19CAD3B6" w14:textId="77777777" w:rsidTr="000F40E1">
        <w:trPr>
          <w:trHeight w:val="357"/>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9C7D44" w14:textId="77777777" w:rsidR="000F40E1" w:rsidRPr="000F40E1" w:rsidRDefault="000F40E1" w:rsidP="000F40E1">
            <w:pPr>
              <w:jc w:val="both"/>
              <w:rPr>
                <w:sz w:val="16"/>
                <w:szCs w:val="16"/>
                <w:lang w:val="en-US" w:eastAsia="en-US" w:bidi="ar-SA"/>
              </w:rPr>
            </w:pPr>
            <w:r w:rsidRPr="000F40E1">
              <w:rPr>
                <w:sz w:val="16"/>
                <w:szCs w:val="16"/>
                <w:lang w:val="en-US" w:eastAsia="en-US" w:bidi="ar-SA"/>
              </w:rPr>
              <w:t>Inactive compounds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7E5D36" w14:textId="606935AC" w:rsidR="000F40E1" w:rsidRPr="000F40E1" w:rsidRDefault="000F40E1" w:rsidP="000F40E1">
            <w:pPr>
              <w:jc w:val="both"/>
              <w:rPr>
                <w:sz w:val="16"/>
                <w:szCs w:val="16"/>
                <w:lang w:val="en-US" w:eastAsia="en-US" w:bidi="ar-SA"/>
              </w:rPr>
            </w:pPr>
            <w:r w:rsidRPr="000F40E1">
              <w:rPr>
                <w:sz w:val="16"/>
                <w:szCs w:val="16"/>
                <w:lang w:val="en-US" w:eastAsia="en-US" w:bidi="ar-SA"/>
              </w:rPr>
              <w:t>1,078 (55.6%)</w:t>
            </w:r>
          </w:p>
        </w:tc>
      </w:tr>
    </w:tbl>
    <w:bookmarkEnd w:id="0"/>
    <w:p w14:paraId="03444D59" w14:textId="27A6B40E" w:rsidR="006761F9" w:rsidRPr="005D2D67" w:rsidRDefault="00224497" w:rsidP="000C3CC9">
      <w:pPr>
        <w:pStyle w:val="Heading2"/>
        <w:numPr>
          <w:ilvl w:val="0"/>
          <w:numId w:val="9"/>
        </w:numPr>
        <w:tabs>
          <w:tab w:val="clear" w:pos="312"/>
          <w:tab w:val="clear" w:pos="360"/>
        </w:tabs>
        <w:ind w:hanging="288"/>
      </w:pPr>
      <w:r w:rsidRPr="00224497">
        <w:t>Model Benchmarking</w:t>
      </w:r>
    </w:p>
    <w:p w14:paraId="61AFF4E6" w14:textId="5C91484C" w:rsidR="00CF78AC" w:rsidRDefault="00224497" w:rsidP="003E0F36">
      <w:pPr>
        <w:ind w:firstLine="272"/>
        <w:jc w:val="both"/>
        <w:rPr>
          <w:rStyle w:val="cursor-pointer"/>
          <w:sz w:val="20"/>
          <w:szCs w:val="20"/>
        </w:rPr>
      </w:pPr>
      <w:r w:rsidRPr="00224497">
        <w:rPr>
          <w:rStyle w:val="cursor-pointer"/>
          <w:sz w:val="20"/>
          <w:szCs w:val="20"/>
        </w:rPr>
        <w:t>All 30 classifiers achieved test ROC-AUC &gt; 0.72, and tree-based gradient boosting methods consistently outperformed linear and kernel-based classifiers. LightGBM scored the highest test AUC (0.914), followed by XGBoost (0.912) and HistGradientBoosting (0.911).Table III summarizes the top 10 performers. Fig. 1 shows the AUC bar chart for all 30 models; Fig. 2 shows the 5-fold CV AUC distribution</w:t>
      </w:r>
    </w:p>
    <w:p w14:paraId="4C8F7868" w14:textId="370AFDBB" w:rsidR="00EF6357" w:rsidRDefault="00EF6357" w:rsidP="00EF6357">
      <w:pPr>
        <w:ind w:firstLine="272"/>
        <w:jc w:val="both"/>
        <w:rPr>
          <w:rStyle w:val="cursor-pointer"/>
          <w:sz w:val="20"/>
          <w:szCs w:val="20"/>
        </w:rPr>
      </w:pPr>
    </w:p>
    <w:p w14:paraId="3BB4C181" w14:textId="20705226" w:rsidR="00EF6357" w:rsidRDefault="00EF6357" w:rsidP="00EF6357">
      <w:pPr>
        <w:ind w:firstLine="272"/>
        <w:jc w:val="both"/>
        <w:rPr>
          <w:rStyle w:val="cursor-pointer"/>
          <w:sz w:val="20"/>
          <w:szCs w:val="20"/>
        </w:rPr>
      </w:pPr>
    </w:p>
    <w:p w14:paraId="100C3EF2" w14:textId="40D773CD" w:rsidR="00EF6357" w:rsidRDefault="00EF6357" w:rsidP="00EF6357">
      <w:pPr>
        <w:ind w:firstLine="272"/>
        <w:jc w:val="both"/>
        <w:rPr>
          <w:rStyle w:val="cursor-pointer"/>
          <w:sz w:val="20"/>
          <w:szCs w:val="20"/>
        </w:rPr>
      </w:pPr>
    </w:p>
    <w:p w14:paraId="2482478E" w14:textId="34FFE263" w:rsidR="00EF6357" w:rsidRDefault="00EF6357" w:rsidP="00EF6357">
      <w:pPr>
        <w:ind w:firstLine="272"/>
        <w:jc w:val="both"/>
        <w:rPr>
          <w:rStyle w:val="cursor-pointer"/>
          <w:sz w:val="20"/>
          <w:szCs w:val="20"/>
        </w:rPr>
      </w:pPr>
    </w:p>
    <w:p w14:paraId="579CB499" w14:textId="77777777" w:rsidR="00EF6357" w:rsidRPr="00EF6357" w:rsidRDefault="00EF6357" w:rsidP="00EF6357">
      <w:pPr>
        <w:ind w:firstLine="272"/>
        <w:jc w:val="both"/>
        <w:rPr>
          <w:sz w:val="20"/>
          <w:szCs w:val="20"/>
        </w:rPr>
      </w:pPr>
    </w:p>
    <w:p w14:paraId="40487E32" w14:textId="77B53773" w:rsidR="006761F9" w:rsidRPr="009137F9" w:rsidRDefault="00EC3246" w:rsidP="00EF6357">
      <w:pPr>
        <w:pStyle w:val="tablehead"/>
        <w:tabs>
          <w:tab w:val="left" w:pos="720"/>
          <w:tab w:val="left" w:pos="900"/>
        </w:tabs>
        <w:spacing w:line="240" w:lineRule="auto"/>
        <w:ind w:left="-270" w:firstLine="0"/>
      </w:pPr>
      <w:r w:rsidRPr="009137F9">
        <w:t>TOP 10 MODEL PERFORMANCE ON INDEPENDENT TEST SET</w:t>
      </w:r>
    </w:p>
    <w:tbl>
      <w:tblPr>
        <w:tblW w:w="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14"/>
        <w:gridCol w:w="614"/>
        <w:gridCol w:w="379"/>
        <w:gridCol w:w="588"/>
        <w:gridCol w:w="363"/>
        <w:gridCol w:w="363"/>
        <w:gridCol w:w="363"/>
        <w:gridCol w:w="363"/>
        <w:gridCol w:w="402"/>
      </w:tblGrid>
      <w:tr w:rsidR="00CF78AC" w:rsidRPr="00CF78AC" w14:paraId="3630099A" w14:textId="77777777" w:rsidTr="00CF78AC">
        <w:trPr>
          <w:trHeight w:val="1051"/>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DE0EAA4"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Model</w:t>
            </w:r>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8966B4C"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CV AUC ± SD</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D9F14A8"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Test AUC</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AE846E6"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Acc</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BF4C589"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Sens</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84B0CC1"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Spec</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2354F35" w14:textId="77777777" w:rsidR="00CF78AC" w:rsidRPr="00CF78AC" w:rsidRDefault="00CF78AC" w:rsidP="00CF78AC">
            <w:pPr>
              <w:jc w:val="both"/>
              <w:rPr>
                <w:sz w:val="20"/>
                <w:szCs w:val="20"/>
                <w:lang w:val="en-US" w:eastAsia="en-US" w:bidi="ar-SA"/>
              </w:rPr>
            </w:pPr>
            <w:proofErr w:type="spellStart"/>
            <w:r w:rsidRPr="00CF78AC">
              <w:rPr>
                <w:b/>
                <w:bCs/>
                <w:sz w:val="18"/>
                <w:szCs w:val="18"/>
                <w:lang w:val="en-US" w:eastAsia="en-US" w:bidi="ar-SA"/>
              </w:rPr>
              <w:t>Prec</w:t>
            </w:r>
            <w:proofErr w:type="spellEnd"/>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22C9147"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F1</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2CE0F5D" w14:textId="77777777" w:rsidR="00CF78AC" w:rsidRPr="00CF78AC" w:rsidRDefault="00CF78AC" w:rsidP="00CF78AC">
            <w:pPr>
              <w:jc w:val="both"/>
              <w:rPr>
                <w:sz w:val="20"/>
                <w:szCs w:val="20"/>
                <w:lang w:val="en-US" w:eastAsia="en-US" w:bidi="ar-SA"/>
              </w:rPr>
            </w:pPr>
            <w:r w:rsidRPr="00CF78AC">
              <w:rPr>
                <w:b/>
                <w:bCs/>
                <w:sz w:val="18"/>
                <w:szCs w:val="18"/>
                <w:lang w:val="en-US" w:eastAsia="en-US" w:bidi="ar-SA"/>
              </w:rPr>
              <w:t>MCC</w:t>
            </w:r>
          </w:p>
        </w:tc>
      </w:tr>
      <w:tr w:rsidR="00CF78AC" w:rsidRPr="00CF78AC" w14:paraId="5ADAB586"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BED26DD" w14:textId="77777777" w:rsidR="00CF78AC" w:rsidRPr="00CF78AC" w:rsidRDefault="00CF78AC" w:rsidP="00CF78AC">
            <w:pPr>
              <w:jc w:val="both"/>
              <w:rPr>
                <w:sz w:val="20"/>
                <w:szCs w:val="20"/>
                <w:lang w:val="en-US" w:eastAsia="en-US" w:bidi="ar-SA"/>
              </w:rPr>
            </w:pPr>
            <w:r w:rsidRPr="00CF78AC">
              <w:rPr>
                <w:sz w:val="16"/>
                <w:szCs w:val="16"/>
                <w:lang w:val="en-US" w:eastAsia="en-US" w:bidi="ar-SA"/>
              </w:rPr>
              <w:t>LightGBM</w:t>
            </w:r>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3F8E141"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0.892±0.022</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DE61C8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0.908</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FE25849"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0.825</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961ED8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0.773</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CE1CAAE"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0.866</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D29340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0.821</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0BCC61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0.796</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507E4A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0.644</w:t>
            </w:r>
          </w:p>
        </w:tc>
      </w:tr>
      <w:tr w:rsidR="00CF78AC" w:rsidRPr="00CF78AC" w14:paraId="30B79242"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372C8FF"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HistGradBoost</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595A70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0.890±0.021</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935302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0.908</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884162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0.809</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E5226BE"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0.750</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0A4FB53"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0.856</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44A70B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0.806</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6D4482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0.777</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8E1925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0.612</w:t>
            </w:r>
          </w:p>
        </w:tc>
      </w:tr>
      <w:tr w:rsidR="00CF78AC" w:rsidRPr="00CF78AC" w14:paraId="13AD9B7E"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D72BD7B" w14:textId="77777777" w:rsidR="00CF78AC" w:rsidRPr="00CF78AC" w:rsidRDefault="00CF78AC" w:rsidP="00CF78AC">
            <w:pPr>
              <w:jc w:val="both"/>
              <w:rPr>
                <w:sz w:val="20"/>
                <w:szCs w:val="20"/>
                <w:lang w:val="en-US" w:eastAsia="en-US" w:bidi="ar-SA"/>
              </w:rPr>
            </w:pPr>
            <w:r w:rsidRPr="00CF78AC">
              <w:rPr>
                <w:sz w:val="16"/>
                <w:szCs w:val="16"/>
                <w:lang w:val="en-US" w:eastAsia="en-US" w:bidi="ar-SA"/>
              </w:rPr>
              <w:t>XGBoost</w:t>
            </w:r>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5DBC073"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0.892±0.020</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A72A80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0.907</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BA62EB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0.00000830</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15A6E68"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54A5C7A"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0.852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0CAA63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0.812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957430E"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0.807</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3B436F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0.655</w:t>
            </w:r>
          </w:p>
        </w:tc>
      </w:tr>
      <w:tr w:rsidR="00CF78AC" w:rsidRPr="00CF78AC" w14:paraId="623FDD9D"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632EA9F"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RandomForest</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A5F91E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0.886±0.019</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F6E2BD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0.904</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094521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0.814</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51DE96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0.756</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78F5B3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0.861</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1AC6964"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0.813</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E53CB3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0.783</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FA7C50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0.623</w:t>
            </w:r>
          </w:p>
        </w:tc>
      </w:tr>
      <w:tr w:rsidR="00CF78AC" w:rsidRPr="00CF78AC" w14:paraId="7DB98A64"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725B1F7"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ExtraTrees</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C293A1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0.890±0.021</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4A5F9F1"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0.903</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E7262E1"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0.822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547FA6C"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0.750</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55EF34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0.880</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6A7AFC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0.832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A10307A"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0.789</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6A208C7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0.639</w:t>
            </w:r>
          </w:p>
        </w:tc>
      </w:tr>
      <w:tr w:rsidR="00CF78AC" w:rsidRPr="00CF78AC" w14:paraId="35010FD5"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1FF2460"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BaggingTrees</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4234F11"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0.888±0.017</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99D110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0.900</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9A1EDF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0.814</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432E2B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0.773</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F3052FB"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0.847</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BEC527A"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0.801</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42516B8"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0.787</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DE5693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0.623</w:t>
            </w:r>
          </w:p>
        </w:tc>
      </w:tr>
      <w:tr w:rsidR="00CF78AC" w:rsidRPr="00CF78AC" w14:paraId="5EE2C8AA"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4C93D78"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KNN_Distance</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747C4F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0.873±0.027</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75BFD3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0.896</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F0D02E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0.820</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134A03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0.779</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AF46C6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0.852</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DEE706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0.807</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F5AC48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0.793</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83185B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0.633</w:t>
            </w:r>
          </w:p>
        </w:tc>
      </w:tr>
      <w:tr w:rsidR="00CF78AC" w:rsidRPr="00CF78AC" w14:paraId="74212A66"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D391B24"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GradBoosting</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2D317CF"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0.879±0.021</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74530FA"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0.891</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47492F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0.796</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73673F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0.744</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F0B4543"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0.838</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E6CEB3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0.785</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3886896"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0.764</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321009C"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0.586</w:t>
            </w:r>
          </w:p>
        </w:tc>
      </w:tr>
      <w:tr w:rsidR="00CF78AC" w:rsidRPr="00CF78AC" w14:paraId="74609CD3" w14:textId="77777777" w:rsidTr="00CF78AC">
        <w:trPr>
          <w:trHeight w:val="368"/>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7648111" w14:textId="77777777" w:rsidR="00CF78AC" w:rsidRPr="00CF78AC" w:rsidRDefault="00CF78AC" w:rsidP="00CF78AC">
            <w:pPr>
              <w:jc w:val="both"/>
              <w:rPr>
                <w:sz w:val="20"/>
                <w:szCs w:val="20"/>
                <w:lang w:val="en-US" w:eastAsia="en-US" w:bidi="ar-SA"/>
              </w:rPr>
            </w:pPr>
            <w:r w:rsidRPr="00CF78AC">
              <w:rPr>
                <w:sz w:val="16"/>
                <w:szCs w:val="16"/>
                <w:lang w:val="en-US" w:eastAsia="en-US" w:bidi="ar-SA"/>
              </w:rPr>
              <w:t>KNN_11</w:t>
            </w:r>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5B8465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0.858±0.024</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96E3C70"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0.888</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511523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0.791</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48B739B"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0.779</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4DEA53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0.801</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C746F98"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0.757</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9E9DA9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0.768</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B73611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0.578</w:t>
            </w:r>
          </w:p>
        </w:tc>
      </w:tr>
      <w:tr w:rsidR="00CF78AC" w:rsidRPr="00CF78AC" w14:paraId="0CB31DF5" w14:textId="77777777" w:rsidTr="00CF78AC">
        <w:trPr>
          <w:trHeight w:val="385"/>
        </w:trPr>
        <w:tc>
          <w:tcPr>
            <w:tcW w:w="7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96D32F4" w14:textId="77777777" w:rsidR="00CF78AC" w:rsidRPr="00CF78AC" w:rsidRDefault="00CF78AC" w:rsidP="00CF78AC">
            <w:pPr>
              <w:jc w:val="both"/>
              <w:rPr>
                <w:sz w:val="20"/>
                <w:szCs w:val="20"/>
                <w:lang w:val="en-US" w:eastAsia="en-US" w:bidi="ar-SA"/>
              </w:rPr>
            </w:pPr>
            <w:proofErr w:type="spellStart"/>
            <w:r w:rsidRPr="00CF78AC">
              <w:rPr>
                <w:sz w:val="16"/>
                <w:szCs w:val="16"/>
                <w:lang w:val="en-US" w:eastAsia="en-US" w:bidi="ar-SA"/>
              </w:rPr>
              <w:t>QDA_Reg</w:t>
            </w:r>
            <w:proofErr w:type="spellEnd"/>
          </w:p>
        </w:tc>
        <w:tc>
          <w:tcPr>
            <w:tcW w:w="6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D488E7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0.872±0.015</w:t>
            </w:r>
          </w:p>
        </w:tc>
        <w:tc>
          <w:tcPr>
            <w:tcW w:w="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538F0EB3"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0.887</w:t>
            </w:r>
          </w:p>
        </w:tc>
        <w:tc>
          <w:tcPr>
            <w:tcW w:w="5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233D932"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0.709</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A2029C9"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0.965</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EEFB699"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0.505</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1D3CD65D"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0.608</w:t>
            </w:r>
          </w:p>
        </w:tc>
        <w:tc>
          <w:tcPr>
            <w:tcW w:w="3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41F86BE7"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0.746</w:t>
            </w:r>
          </w:p>
        </w:tc>
        <w:tc>
          <w:tcPr>
            <w:tcW w:w="29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25046A5" w14:textId="77777777" w:rsidR="00CF78AC" w:rsidRPr="00CF78AC" w:rsidRDefault="00CF78AC" w:rsidP="00CF78AC">
            <w:pPr>
              <w:jc w:val="both"/>
              <w:rPr>
                <w:sz w:val="16"/>
                <w:szCs w:val="16"/>
                <w:lang w:val="en-US" w:eastAsia="en-US" w:bidi="ar-SA"/>
              </w:rPr>
            </w:pPr>
            <w:r w:rsidRPr="00CF78AC">
              <w:rPr>
                <w:sz w:val="16"/>
                <w:szCs w:val="16"/>
                <w:lang w:val="en-US" w:eastAsia="en-US" w:bidi="ar-SA"/>
              </w:rPr>
              <w:t>0.511</w:t>
            </w:r>
          </w:p>
        </w:tc>
      </w:tr>
    </w:tbl>
    <w:p w14:paraId="2FB6E03A" w14:textId="03223672" w:rsidR="00716226" w:rsidRDefault="00716226" w:rsidP="00EA5A36">
      <w:pPr>
        <w:ind w:right="40"/>
        <w:jc w:val="both"/>
        <w:rPr>
          <w:rStyle w:val="cursor-pointer"/>
          <w:sz w:val="20"/>
          <w:szCs w:val="20"/>
        </w:rPr>
      </w:pPr>
    </w:p>
    <w:p w14:paraId="528F755A" w14:textId="77777777" w:rsidR="00EA5A36" w:rsidRDefault="00EA5A36" w:rsidP="00EA5A36">
      <w:pPr>
        <w:ind w:right="40"/>
        <w:jc w:val="both"/>
        <w:rPr>
          <w:rStyle w:val="cursor-pointer"/>
          <w:sz w:val="20"/>
          <w:szCs w:val="20"/>
        </w:rPr>
      </w:pPr>
    </w:p>
    <w:p w14:paraId="79434D7B" w14:textId="2E6F5DF8" w:rsidR="00EA5A36" w:rsidRDefault="00716226" w:rsidP="00EA5A36">
      <w:pPr>
        <w:ind w:left="-17" w:right="40" w:firstLine="17"/>
        <w:jc w:val="both"/>
        <w:rPr>
          <w:rStyle w:val="cursor-pointer"/>
          <w:sz w:val="20"/>
          <w:szCs w:val="20"/>
        </w:rPr>
      </w:pPr>
      <w:r>
        <w:rPr>
          <w:noProof/>
          <w:sz w:val="20"/>
          <w:szCs w:val="20"/>
        </w:rPr>
        <w:drawing>
          <wp:inline distT="0" distB="0" distL="0" distR="0" wp14:anchorId="3A949CB1" wp14:editId="48EF30F5">
            <wp:extent cx="2678161" cy="2606040"/>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6649" cy="2614300"/>
                    </a:xfrm>
                    <a:prstGeom prst="rect">
                      <a:avLst/>
                    </a:prstGeom>
                  </pic:spPr>
                </pic:pic>
              </a:graphicData>
            </a:graphic>
          </wp:inline>
        </w:drawing>
      </w:r>
    </w:p>
    <w:p w14:paraId="5EA733DE" w14:textId="77777777" w:rsidR="00EA5A36" w:rsidRPr="00EA5A36" w:rsidRDefault="00EA5A36" w:rsidP="00EB012E">
      <w:pPr>
        <w:pStyle w:val="ListParagraph"/>
        <w:numPr>
          <w:ilvl w:val="0"/>
          <w:numId w:val="12"/>
        </w:numPr>
        <w:tabs>
          <w:tab w:val="clear" w:pos="1222"/>
          <w:tab w:val="left" w:pos="540"/>
        </w:tabs>
        <w:spacing w:before="40" w:after="80"/>
        <w:jc w:val="both"/>
        <w:rPr>
          <w:sz w:val="16"/>
          <w:szCs w:val="16"/>
        </w:rPr>
      </w:pPr>
      <w:r w:rsidRPr="00EA5A36">
        <w:rPr>
          <w:sz w:val="16"/>
          <w:szCs w:val="16"/>
        </w:rPr>
        <w:t>Independent test ROC-AUC for all 30 HER2 classifiers. Tree-based boosting models consistently led. The dashed line marks the random baseline (AUC = 0.5).</w:t>
      </w:r>
    </w:p>
    <w:p w14:paraId="0174BE2D" w14:textId="77777777" w:rsidR="00EA5A36" w:rsidRPr="00EA5A36" w:rsidRDefault="00EA5A36" w:rsidP="00EA5A36">
      <w:pPr>
        <w:ind w:right="40"/>
        <w:jc w:val="both"/>
        <w:rPr>
          <w:rStyle w:val="cursor-pointer"/>
          <w:sz w:val="20"/>
          <w:szCs w:val="20"/>
        </w:rPr>
      </w:pPr>
    </w:p>
    <w:p w14:paraId="7F3A30C4" w14:textId="77777777" w:rsidR="00716226" w:rsidRDefault="00716226" w:rsidP="000C3CC9">
      <w:pPr>
        <w:ind w:left="-17" w:right="40" w:firstLine="272"/>
        <w:jc w:val="both"/>
        <w:rPr>
          <w:rStyle w:val="cursor-pointer"/>
          <w:sz w:val="20"/>
          <w:szCs w:val="20"/>
        </w:rPr>
      </w:pPr>
    </w:p>
    <w:p w14:paraId="6B7E9430" w14:textId="77777777" w:rsidR="00716226" w:rsidRDefault="00716226" w:rsidP="000C3CC9">
      <w:pPr>
        <w:ind w:left="-17" w:right="40" w:firstLine="272"/>
        <w:jc w:val="both"/>
        <w:rPr>
          <w:rStyle w:val="cursor-pointer"/>
          <w:sz w:val="20"/>
          <w:szCs w:val="20"/>
        </w:rPr>
      </w:pPr>
    </w:p>
    <w:p w14:paraId="32C4103A" w14:textId="77777777" w:rsidR="00716226" w:rsidRDefault="00716226" w:rsidP="000C3CC9">
      <w:pPr>
        <w:ind w:left="-17" w:right="40" w:firstLine="272"/>
        <w:jc w:val="both"/>
        <w:rPr>
          <w:rStyle w:val="cursor-pointer"/>
          <w:sz w:val="20"/>
          <w:szCs w:val="20"/>
        </w:rPr>
      </w:pPr>
    </w:p>
    <w:p w14:paraId="491747B8" w14:textId="77777777" w:rsidR="00716226" w:rsidRDefault="00716226" w:rsidP="004F154F">
      <w:pPr>
        <w:ind w:right="40"/>
        <w:jc w:val="both"/>
        <w:rPr>
          <w:rStyle w:val="cursor-pointer"/>
          <w:sz w:val="20"/>
          <w:szCs w:val="20"/>
        </w:rPr>
      </w:pPr>
    </w:p>
    <w:p w14:paraId="030917D7" w14:textId="77777777" w:rsidR="00716226" w:rsidRDefault="00716226" w:rsidP="000C3CC9">
      <w:pPr>
        <w:ind w:left="-17" w:right="40" w:firstLine="272"/>
        <w:jc w:val="both"/>
        <w:rPr>
          <w:rStyle w:val="cursor-pointer"/>
          <w:sz w:val="20"/>
          <w:szCs w:val="20"/>
        </w:rPr>
      </w:pPr>
    </w:p>
    <w:p w14:paraId="4C83410C" w14:textId="3EF1286A" w:rsidR="006761F9" w:rsidRDefault="006761F9" w:rsidP="00EA5A36">
      <w:pPr>
        <w:pStyle w:val="Author"/>
        <w:spacing w:before="100" w:beforeAutospacing="1"/>
        <w:rPr>
          <w:sz w:val="20"/>
          <w:szCs w:val="20"/>
        </w:rPr>
      </w:pPr>
    </w:p>
    <w:p w14:paraId="213665EE" w14:textId="6A67CB52" w:rsidR="00E04CBA" w:rsidRDefault="00E04CBA" w:rsidP="00EA5A36">
      <w:pPr>
        <w:pStyle w:val="Author"/>
        <w:spacing w:before="100" w:beforeAutospacing="1"/>
        <w:rPr>
          <w:sz w:val="20"/>
          <w:szCs w:val="20"/>
        </w:rPr>
      </w:pPr>
      <w:r>
        <w:rPr>
          <w:noProof/>
          <w:sz w:val="20"/>
          <w:szCs w:val="20"/>
        </w:rPr>
        <w:lastRenderedPageBreak/>
        <w:drawing>
          <wp:inline distT="0" distB="0" distL="0" distR="0" wp14:anchorId="2AF00938" wp14:editId="448C5E2C">
            <wp:extent cx="2640965" cy="358521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3585210"/>
                    </a:xfrm>
                    <a:prstGeom prst="rect">
                      <a:avLst/>
                    </a:prstGeom>
                  </pic:spPr>
                </pic:pic>
              </a:graphicData>
            </a:graphic>
          </wp:inline>
        </w:drawing>
      </w:r>
    </w:p>
    <w:p w14:paraId="62634239" w14:textId="69294474" w:rsidR="006761F9" w:rsidRPr="00B01209" w:rsidRDefault="004F154F" w:rsidP="00EB012E">
      <w:pPr>
        <w:pStyle w:val="figurecaption"/>
        <w:tabs>
          <w:tab w:val="clear" w:pos="533"/>
          <w:tab w:val="left" w:pos="180"/>
          <w:tab w:val="left" w:pos="450"/>
        </w:tabs>
        <w:ind w:left="90" w:hanging="90"/>
      </w:pPr>
      <w:r w:rsidRPr="004F154F">
        <w:t>Five-fold stratified cross-validation ROC-AUC for all 30</w:t>
      </w:r>
      <w:r w:rsidR="00E04CBA">
        <w:t xml:space="preserve"> </w:t>
      </w:r>
      <w:r w:rsidRPr="004F154F">
        <w:t>classifiers sorted by performance</w:t>
      </w:r>
    </w:p>
    <w:p w14:paraId="14F06EE2" w14:textId="4138CCF2" w:rsidR="006761F9" w:rsidRPr="005D2D67" w:rsidRDefault="00E06C4A" w:rsidP="000C3CC9">
      <w:pPr>
        <w:pStyle w:val="Heading2"/>
        <w:numPr>
          <w:ilvl w:val="0"/>
          <w:numId w:val="9"/>
        </w:numPr>
        <w:tabs>
          <w:tab w:val="clear" w:pos="360"/>
        </w:tabs>
        <w:ind w:hanging="288"/>
      </w:pPr>
      <w:r w:rsidRPr="00E06C4A">
        <w:t>Top Four Models and Ensemble</w:t>
      </w:r>
    </w:p>
    <w:p w14:paraId="66DA9656" w14:textId="230B78FA" w:rsidR="006761F9" w:rsidRPr="00673B4A" w:rsidRDefault="00673B4A" w:rsidP="00871DD7">
      <w:pPr>
        <w:pStyle w:val="ListParagraph"/>
        <w:ind w:firstLine="272"/>
        <w:jc w:val="both"/>
        <w:rPr>
          <w:sz w:val="20"/>
          <w:szCs w:val="20"/>
          <w:lang w:eastAsia="zh-CN"/>
        </w:rPr>
      </w:pPr>
      <w:r w:rsidRPr="00673B4A">
        <w:rPr>
          <w:rStyle w:val="cursor-pointer"/>
          <w:sz w:val="20"/>
          <w:szCs w:val="20"/>
        </w:rPr>
        <w:t xml:space="preserve">The </w:t>
      </w:r>
      <w:r w:rsidR="00E06C4A" w:rsidRPr="00E06C4A">
        <w:rPr>
          <w:rStyle w:val="cursor-pointer"/>
          <w:sz w:val="20"/>
          <w:szCs w:val="20"/>
        </w:rPr>
        <w:t>XGBoost, LightGBM, ExtraTrees, and BaggingTrees were ranked as the four highest-performing models according to weighted composite score (Table IV). Soft-voting ensemble of top models obtained ROC-AUC = 0.911 on the independent test set (Table V), surpassing every individual model.</w:t>
      </w:r>
    </w:p>
    <w:p w14:paraId="6AC650F5" w14:textId="74BD0A66" w:rsidR="006761F9" w:rsidRPr="00B01209" w:rsidRDefault="00E04CBA" w:rsidP="00E04CBA">
      <w:pPr>
        <w:pStyle w:val="tablehead"/>
        <w:tabs>
          <w:tab w:val="clear" w:pos="1080"/>
          <w:tab w:val="num" w:pos="450"/>
          <w:tab w:val="left" w:pos="540"/>
          <w:tab w:val="left" w:pos="720"/>
          <w:tab w:val="left" w:pos="900"/>
        </w:tabs>
        <w:ind w:left="90" w:firstLine="0"/>
        <w:jc w:val="left"/>
      </w:pPr>
      <w:r>
        <w:t xml:space="preserve"> </w:t>
      </w:r>
      <w:r w:rsidR="00E06C4A" w:rsidRPr="00E06C4A">
        <w:t>TOP FOUR SELECTED MODELS AND SELECTION SCORES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766"/>
        <w:gridCol w:w="758"/>
        <w:gridCol w:w="735"/>
        <w:gridCol w:w="629"/>
      </w:tblGrid>
      <w:tr w:rsidR="00E06C4A" w:rsidRPr="00E06C4A" w14:paraId="63D86879" w14:textId="77777777" w:rsidTr="00005279">
        <w:trPr>
          <w:trHeight w:val="20"/>
        </w:trPr>
        <w:tc>
          <w:tcPr>
            <w:tcW w:w="1520"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24BE3B81" w14:textId="77777777" w:rsidR="00E06C4A" w:rsidRPr="00E06C4A" w:rsidRDefault="00E06C4A" w:rsidP="00E06C4A">
            <w:pPr>
              <w:pStyle w:val="NormalWeb"/>
              <w:jc w:val="center"/>
              <w:rPr>
                <w:sz w:val="16"/>
                <w:szCs w:val="16"/>
              </w:rPr>
            </w:pPr>
            <w:r w:rsidRPr="00E06C4A">
              <w:rPr>
                <w:b/>
                <w:bCs/>
                <w:sz w:val="16"/>
                <w:szCs w:val="16"/>
              </w:rPr>
              <w:t>Model</w:t>
            </w:r>
          </w:p>
        </w:tc>
        <w:tc>
          <w:tcPr>
            <w:tcW w:w="923"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0FD78EA" w14:textId="77777777" w:rsidR="00E06C4A" w:rsidRPr="00E06C4A" w:rsidRDefault="00E06C4A" w:rsidP="00E06C4A">
            <w:pPr>
              <w:pStyle w:val="NormalWeb"/>
              <w:jc w:val="center"/>
              <w:rPr>
                <w:sz w:val="16"/>
                <w:szCs w:val="16"/>
              </w:rPr>
            </w:pPr>
            <w:r w:rsidRPr="00E06C4A">
              <w:rPr>
                <w:b/>
                <w:bCs/>
                <w:sz w:val="16"/>
                <w:szCs w:val="16"/>
              </w:rPr>
              <w:t>CV AUC</w:t>
            </w:r>
          </w:p>
        </w:tc>
        <w:tc>
          <w:tcPr>
            <w:tcW w:w="913"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7147391" w14:textId="77777777" w:rsidR="00E06C4A" w:rsidRPr="00E06C4A" w:rsidRDefault="00E06C4A" w:rsidP="00E06C4A">
            <w:pPr>
              <w:pStyle w:val="NormalWeb"/>
              <w:jc w:val="center"/>
              <w:rPr>
                <w:sz w:val="16"/>
                <w:szCs w:val="16"/>
              </w:rPr>
            </w:pPr>
            <w:r w:rsidRPr="00E06C4A">
              <w:rPr>
                <w:b/>
                <w:bCs/>
                <w:sz w:val="16"/>
                <w:szCs w:val="16"/>
              </w:rPr>
              <w:t>Test AUC</w:t>
            </w:r>
          </w:p>
        </w:tc>
        <w:tc>
          <w:tcPr>
            <w:tcW w:w="88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6A22AE3" w14:textId="77777777" w:rsidR="00E06C4A" w:rsidRPr="00E06C4A" w:rsidRDefault="00E06C4A" w:rsidP="00E06C4A">
            <w:pPr>
              <w:pStyle w:val="NormalWeb"/>
              <w:jc w:val="center"/>
              <w:rPr>
                <w:sz w:val="16"/>
                <w:szCs w:val="16"/>
              </w:rPr>
            </w:pPr>
            <w:r w:rsidRPr="00E06C4A">
              <w:rPr>
                <w:b/>
                <w:bCs/>
                <w:sz w:val="16"/>
                <w:szCs w:val="16"/>
              </w:rPr>
              <w:t>MCC</w:t>
            </w:r>
          </w:p>
        </w:tc>
        <w:tc>
          <w:tcPr>
            <w:tcW w:w="758"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06541C90" w14:textId="77777777" w:rsidR="00E06C4A" w:rsidRPr="00E06C4A" w:rsidRDefault="00E06C4A" w:rsidP="00E06C4A">
            <w:pPr>
              <w:pStyle w:val="NormalWeb"/>
              <w:jc w:val="center"/>
              <w:rPr>
                <w:sz w:val="16"/>
                <w:szCs w:val="16"/>
              </w:rPr>
            </w:pPr>
            <w:r w:rsidRPr="00E06C4A">
              <w:rPr>
                <w:b/>
                <w:bCs/>
                <w:sz w:val="16"/>
                <w:szCs w:val="16"/>
              </w:rPr>
              <w:t>Score</w:t>
            </w:r>
          </w:p>
        </w:tc>
      </w:tr>
      <w:tr w:rsidR="00E06C4A" w:rsidRPr="00E06C4A" w14:paraId="058E8AA9" w14:textId="77777777" w:rsidTr="00005279">
        <w:trPr>
          <w:trHeight w:val="20"/>
        </w:trPr>
        <w:tc>
          <w:tcPr>
            <w:tcW w:w="1520"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2CD196" w14:textId="77777777" w:rsidR="00E06C4A" w:rsidRPr="00E06C4A" w:rsidRDefault="00E06C4A" w:rsidP="00E06C4A">
            <w:pPr>
              <w:pStyle w:val="NormalWeb"/>
              <w:rPr>
                <w:sz w:val="16"/>
                <w:szCs w:val="16"/>
              </w:rPr>
            </w:pPr>
            <w:r w:rsidRPr="00E06C4A">
              <w:rPr>
                <w:sz w:val="16"/>
                <w:szCs w:val="16"/>
              </w:rPr>
              <w:t>XGBoost</w:t>
            </w:r>
          </w:p>
        </w:tc>
        <w:tc>
          <w:tcPr>
            <w:tcW w:w="9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7122FC" w14:textId="77777777" w:rsidR="00E06C4A" w:rsidRPr="00E06C4A" w:rsidRDefault="00E06C4A" w:rsidP="00E06C4A">
            <w:pPr>
              <w:pStyle w:val="NormalWeb"/>
              <w:rPr>
                <w:sz w:val="16"/>
                <w:szCs w:val="16"/>
              </w:rPr>
            </w:pPr>
            <w:r w:rsidRPr="00E06C4A">
              <w:rPr>
                <w:sz w:val="16"/>
                <w:szCs w:val="16"/>
              </w:rPr>
              <w:t>0.892</w:t>
            </w:r>
          </w:p>
        </w:tc>
        <w:tc>
          <w:tcPr>
            <w:tcW w:w="91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57FFEE" w14:textId="77777777" w:rsidR="00E06C4A" w:rsidRPr="00E06C4A" w:rsidRDefault="00E06C4A" w:rsidP="00E06C4A">
            <w:pPr>
              <w:pStyle w:val="NormalWeb"/>
              <w:rPr>
                <w:sz w:val="16"/>
                <w:szCs w:val="16"/>
              </w:rPr>
            </w:pPr>
            <w:r w:rsidRPr="00E06C4A">
              <w:rPr>
                <w:sz w:val="16"/>
                <w:szCs w:val="16"/>
              </w:rPr>
              <w:t>0.907</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022248" w14:textId="77777777" w:rsidR="00E06C4A" w:rsidRPr="00E06C4A" w:rsidRDefault="00E06C4A" w:rsidP="00E06C4A">
            <w:pPr>
              <w:pStyle w:val="NormalWeb"/>
              <w:rPr>
                <w:sz w:val="16"/>
                <w:szCs w:val="16"/>
              </w:rPr>
            </w:pPr>
            <w:r w:rsidRPr="00E06C4A">
              <w:rPr>
                <w:sz w:val="16"/>
                <w:szCs w:val="16"/>
              </w:rPr>
              <w:t>0.655</w:t>
            </w:r>
          </w:p>
        </w:tc>
        <w:tc>
          <w:tcPr>
            <w:tcW w:w="758"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E9EF50" w14:textId="77777777" w:rsidR="00E06C4A" w:rsidRPr="00E06C4A" w:rsidRDefault="00E06C4A" w:rsidP="00E06C4A">
            <w:pPr>
              <w:pStyle w:val="NormalWeb"/>
              <w:rPr>
                <w:sz w:val="16"/>
                <w:szCs w:val="16"/>
              </w:rPr>
            </w:pPr>
            <w:r w:rsidRPr="00E06C4A">
              <w:rPr>
                <w:sz w:val="16"/>
                <w:szCs w:val="16"/>
              </w:rPr>
              <w:t>0.823</w:t>
            </w:r>
          </w:p>
        </w:tc>
      </w:tr>
      <w:tr w:rsidR="00E06C4A" w:rsidRPr="00E06C4A" w14:paraId="7D034F64" w14:textId="77777777" w:rsidTr="00005279">
        <w:trPr>
          <w:trHeight w:val="20"/>
        </w:trPr>
        <w:tc>
          <w:tcPr>
            <w:tcW w:w="1520"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6A2A85" w14:textId="77777777" w:rsidR="00E06C4A" w:rsidRPr="00E06C4A" w:rsidRDefault="00E06C4A" w:rsidP="00E06C4A">
            <w:pPr>
              <w:pStyle w:val="NormalWeb"/>
              <w:rPr>
                <w:sz w:val="16"/>
                <w:szCs w:val="16"/>
              </w:rPr>
            </w:pPr>
            <w:r w:rsidRPr="00E06C4A">
              <w:rPr>
                <w:sz w:val="16"/>
                <w:szCs w:val="16"/>
              </w:rPr>
              <w:t>LightGBM</w:t>
            </w:r>
          </w:p>
        </w:tc>
        <w:tc>
          <w:tcPr>
            <w:tcW w:w="9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EE01D7" w14:textId="77777777" w:rsidR="00E06C4A" w:rsidRPr="00E06C4A" w:rsidRDefault="00E06C4A" w:rsidP="00E06C4A">
            <w:pPr>
              <w:pStyle w:val="NormalWeb"/>
              <w:rPr>
                <w:sz w:val="16"/>
                <w:szCs w:val="16"/>
              </w:rPr>
            </w:pPr>
            <w:r w:rsidRPr="00E06C4A">
              <w:rPr>
                <w:sz w:val="16"/>
                <w:szCs w:val="16"/>
              </w:rPr>
              <w:t>0.892</w:t>
            </w:r>
          </w:p>
        </w:tc>
        <w:tc>
          <w:tcPr>
            <w:tcW w:w="91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C9608E" w14:textId="77777777" w:rsidR="00E06C4A" w:rsidRPr="00E06C4A" w:rsidRDefault="00E06C4A" w:rsidP="00E06C4A">
            <w:pPr>
              <w:pStyle w:val="NormalWeb"/>
              <w:rPr>
                <w:sz w:val="16"/>
                <w:szCs w:val="16"/>
              </w:rPr>
            </w:pPr>
            <w:r w:rsidRPr="00E06C4A">
              <w:rPr>
                <w:sz w:val="16"/>
                <w:szCs w:val="16"/>
              </w:rPr>
              <w:t>0.908</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8A246B" w14:textId="77777777" w:rsidR="00E06C4A" w:rsidRPr="00E06C4A" w:rsidRDefault="00E06C4A" w:rsidP="00E06C4A">
            <w:pPr>
              <w:pStyle w:val="NormalWeb"/>
              <w:rPr>
                <w:sz w:val="16"/>
                <w:szCs w:val="16"/>
              </w:rPr>
            </w:pPr>
            <w:r w:rsidRPr="00E06C4A">
              <w:rPr>
                <w:sz w:val="16"/>
                <w:szCs w:val="16"/>
              </w:rPr>
              <w:t>0.644</w:t>
            </w:r>
          </w:p>
        </w:tc>
        <w:tc>
          <w:tcPr>
            <w:tcW w:w="758"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A3E7DF" w14:textId="77777777" w:rsidR="00E06C4A" w:rsidRPr="00E06C4A" w:rsidRDefault="00E06C4A" w:rsidP="00E06C4A">
            <w:pPr>
              <w:pStyle w:val="NormalWeb"/>
              <w:rPr>
                <w:sz w:val="16"/>
                <w:szCs w:val="16"/>
              </w:rPr>
            </w:pPr>
            <w:r w:rsidRPr="00E06C4A">
              <w:rPr>
                <w:sz w:val="16"/>
                <w:szCs w:val="16"/>
              </w:rPr>
              <w:t>0.820</w:t>
            </w:r>
          </w:p>
        </w:tc>
      </w:tr>
      <w:tr w:rsidR="00E06C4A" w:rsidRPr="00E06C4A" w14:paraId="3A77A95D" w14:textId="77777777" w:rsidTr="00005279">
        <w:trPr>
          <w:trHeight w:val="20"/>
        </w:trPr>
        <w:tc>
          <w:tcPr>
            <w:tcW w:w="1520"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09B96D" w14:textId="77777777" w:rsidR="00E06C4A" w:rsidRPr="00E06C4A" w:rsidRDefault="00E06C4A" w:rsidP="00E06C4A">
            <w:pPr>
              <w:pStyle w:val="NormalWeb"/>
              <w:rPr>
                <w:sz w:val="16"/>
                <w:szCs w:val="16"/>
              </w:rPr>
            </w:pPr>
            <w:proofErr w:type="spellStart"/>
            <w:r w:rsidRPr="00E06C4A">
              <w:rPr>
                <w:sz w:val="16"/>
                <w:szCs w:val="16"/>
              </w:rPr>
              <w:t>ExtraTrees</w:t>
            </w:r>
            <w:proofErr w:type="spellEnd"/>
          </w:p>
        </w:tc>
        <w:tc>
          <w:tcPr>
            <w:tcW w:w="9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1B3515" w14:textId="77777777" w:rsidR="00E06C4A" w:rsidRPr="00E06C4A" w:rsidRDefault="00E06C4A" w:rsidP="00E06C4A">
            <w:pPr>
              <w:pStyle w:val="NormalWeb"/>
              <w:rPr>
                <w:sz w:val="16"/>
                <w:szCs w:val="16"/>
              </w:rPr>
            </w:pPr>
            <w:r w:rsidRPr="00E06C4A">
              <w:rPr>
                <w:sz w:val="16"/>
                <w:szCs w:val="16"/>
              </w:rPr>
              <w:t>0.890</w:t>
            </w:r>
          </w:p>
        </w:tc>
        <w:tc>
          <w:tcPr>
            <w:tcW w:w="91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D04018" w14:textId="77777777" w:rsidR="00E06C4A" w:rsidRPr="00E06C4A" w:rsidRDefault="00E06C4A" w:rsidP="00E06C4A">
            <w:pPr>
              <w:pStyle w:val="NormalWeb"/>
              <w:rPr>
                <w:sz w:val="16"/>
                <w:szCs w:val="16"/>
              </w:rPr>
            </w:pPr>
            <w:r w:rsidRPr="00E06C4A">
              <w:rPr>
                <w:sz w:val="16"/>
                <w:szCs w:val="16"/>
              </w:rPr>
              <w:t>0.903</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37C4EB" w14:textId="77777777" w:rsidR="00E06C4A" w:rsidRPr="00E06C4A" w:rsidRDefault="00E06C4A" w:rsidP="00E06C4A">
            <w:pPr>
              <w:pStyle w:val="NormalWeb"/>
              <w:rPr>
                <w:sz w:val="16"/>
                <w:szCs w:val="16"/>
              </w:rPr>
            </w:pPr>
            <w:r w:rsidRPr="00E06C4A">
              <w:rPr>
                <w:sz w:val="16"/>
                <w:szCs w:val="16"/>
              </w:rPr>
              <w:t>0.639</w:t>
            </w:r>
          </w:p>
        </w:tc>
        <w:tc>
          <w:tcPr>
            <w:tcW w:w="758"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8A29EF" w14:textId="77777777" w:rsidR="00E06C4A" w:rsidRPr="00E06C4A" w:rsidRDefault="00E06C4A" w:rsidP="00E06C4A">
            <w:pPr>
              <w:pStyle w:val="NormalWeb"/>
              <w:rPr>
                <w:sz w:val="16"/>
                <w:szCs w:val="16"/>
              </w:rPr>
            </w:pPr>
            <w:r w:rsidRPr="00E06C4A">
              <w:rPr>
                <w:sz w:val="16"/>
                <w:szCs w:val="16"/>
              </w:rPr>
              <w:t>0.818</w:t>
            </w:r>
          </w:p>
        </w:tc>
      </w:tr>
      <w:tr w:rsidR="00E06C4A" w:rsidRPr="00E06C4A" w14:paraId="0A59A4D4" w14:textId="77777777" w:rsidTr="00005279">
        <w:trPr>
          <w:trHeight w:val="20"/>
        </w:trPr>
        <w:tc>
          <w:tcPr>
            <w:tcW w:w="1520"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A93213" w14:textId="77777777" w:rsidR="00E06C4A" w:rsidRPr="00E06C4A" w:rsidRDefault="00E06C4A" w:rsidP="00E06C4A">
            <w:pPr>
              <w:pStyle w:val="NormalWeb"/>
              <w:rPr>
                <w:sz w:val="16"/>
                <w:szCs w:val="16"/>
              </w:rPr>
            </w:pPr>
            <w:proofErr w:type="spellStart"/>
            <w:r w:rsidRPr="00E06C4A">
              <w:rPr>
                <w:sz w:val="16"/>
                <w:szCs w:val="16"/>
              </w:rPr>
              <w:t>BaggingTrees</w:t>
            </w:r>
            <w:proofErr w:type="spellEnd"/>
          </w:p>
        </w:tc>
        <w:tc>
          <w:tcPr>
            <w:tcW w:w="9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F2BBD9" w14:textId="77777777" w:rsidR="00E06C4A" w:rsidRPr="00E06C4A" w:rsidRDefault="00E06C4A" w:rsidP="00E06C4A">
            <w:pPr>
              <w:pStyle w:val="NormalWeb"/>
              <w:rPr>
                <w:sz w:val="16"/>
                <w:szCs w:val="16"/>
              </w:rPr>
            </w:pPr>
            <w:r w:rsidRPr="00E06C4A">
              <w:rPr>
                <w:sz w:val="16"/>
                <w:szCs w:val="16"/>
              </w:rPr>
              <w:t>0.888</w:t>
            </w:r>
          </w:p>
        </w:tc>
        <w:tc>
          <w:tcPr>
            <w:tcW w:w="91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1D4F78" w14:textId="77777777" w:rsidR="00E06C4A" w:rsidRPr="00E06C4A" w:rsidRDefault="00E06C4A" w:rsidP="00E06C4A">
            <w:pPr>
              <w:pStyle w:val="NormalWeb"/>
              <w:rPr>
                <w:sz w:val="16"/>
                <w:szCs w:val="16"/>
              </w:rPr>
            </w:pPr>
            <w:r w:rsidRPr="00E06C4A">
              <w:rPr>
                <w:sz w:val="16"/>
                <w:szCs w:val="16"/>
              </w:rPr>
              <w:t>0.900</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7E8E0E" w14:textId="77777777" w:rsidR="00E06C4A" w:rsidRPr="00E06C4A" w:rsidRDefault="00E06C4A" w:rsidP="00E06C4A">
            <w:pPr>
              <w:pStyle w:val="NormalWeb"/>
              <w:rPr>
                <w:sz w:val="16"/>
                <w:szCs w:val="16"/>
              </w:rPr>
            </w:pPr>
            <w:r w:rsidRPr="00E06C4A">
              <w:rPr>
                <w:sz w:val="16"/>
                <w:szCs w:val="16"/>
              </w:rPr>
              <w:t>0.623</w:t>
            </w:r>
          </w:p>
        </w:tc>
        <w:tc>
          <w:tcPr>
            <w:tcW w:w="758"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1C724D" w14:textId="77777777" w:rsidR="00E06C4A" w:rsidRPr="00E06C4A" w:rsidRDefault="00E06C4A" w:rsidP="00E06C4A">
            <w:pPr>
              <w:pStyle w:val="NormalWeb"/>
              <w:rPr>
                <w:sz w:val="16"/>
                <w:szCs w:val="16"/>
              </w:rPr>
            </w:pPr>
            <w:r w:rsidRPr="00E06C4A">
              <w:rPr>
                <w:sz w:val="16"/>
                <w:szCs w:val="16"/>
              </w:rPr>
              <w:t>0.813</w:t>
            </w:r>
          </w:p>
        </w:tc>
      </w:tr>
    </w:tbl>
    <w:p w14:paraId="749E557A" w14:textId="0F7383D8" w:rsidR="00AB4D52" w:rsidRDefault="004D0720" w:rsidP="004D0720">
      <w:pPr>
        <w:pStyle w:val="tablehead"/>
        <w:tabs>
          <w:tab w:val="clear" w:pos="1080"/>
          <w:tab w:val="left" w:pos="900"/>
        </w:tabs>
        <w:ind w:left="450"/>
        <w:jc w:val="left"/>
      </w:pPr>
      <w:r w:rsidRPr="004D0720">
        <w:t>SOFT-VOTING ENSEMBLE INDEPENDENT TEST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1729"/>
      </w:tblGrid>
      <w:tr w:rsidR="00005279" w:rsidRPr="00005279" w14:paraId="4FDBFE64"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B2E4110" w14:textId="77777777" w:rsidR="00005279" w:rsidRPr="00005279" w:rsidRDefault="00005279" w:rsidP="00AB4D52">
            <w:pPr>
              <w:pStyle w:val="NormalWeb"/>
              <w:jc w:val="center"/>
              <w:rPr>
                <w:b/>
                <w:bCs/>
                <w:sz w:val="16"/>
                <w:szCs w:val="16"/>
              </w:rPr>
            </w:pPr>
            <w:r w:rsidRPr="00005279">
              <w:rPr>
                <w:b/>
                <w:bCs/>
                <w:sz w:val="16"/>
                <w:szCs w:val="16"/>
              </w:rPr>
              <w:t>Metric</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7882E018" w14:textId="77777777" w:rsidR="00005279" w:rsidRPr="00005279" w:rsidRDefault="00005279" w:rsidP="00AB4D52">
            <w:pPr>
              <w:pStyle w:val="NormalWeb"/>
              <w:jc w:val="center"/>
              <w:rPr>
                <w:b/>
                <w:bCs/>
                <w:sz w:val="16"/>
                <w:szCs w:val="16"/>
              </w:rPr>
            </w:pPr>
            <w:r w:rsidRPr="00005279">
              <w:rPr>
                <w:b/>
                <w:bCs/>
                <w:sz w:val="16"/>
                <w:szCs w:val="16"/>
              </w:rPr>
              <w:t>Value</w:t>
            </w:r>
          </w:p>
        </w:tc>
      </w:tr>
      <w:tr w:rsidR="00005279" w:rsidRPr="00005279" w14:paraId="6B385702"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BB1DF7" w14:textId="77777777" w:rsidR="00005279" w:rsidRPr="00005279" w:rsidRDefault="00005279" w:rsidP="00005279">
            <w:pPr>
              <w:pStyle w:val="NormalWeb"/>
              <w:rPr>
                <w:sz w:val="16"/>
                <w:szCs w:val="16"/>
              </w:rPr>
            </w:pPr>
            <w:r w:rsidRPr="00005279">
              <w:rPr>
                <w:sz w:val="16"/>
                <w:szCs w:val="16"/>
              </w:rPr>
              <w:t>ROC-AUC</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796C31" w14:textId="77777777" w:rsidR="00005279" w:rsidRPr="00005279" w:rsidRDefault="00005279" w:rsidP="00005279">
            <w:pPr>
              <w:pStyle w:val="NormalWeb"/>
              <w:rPr>
                <w:sz w:val="16"/>
                <w:szCs w:val="16"/>
              </w:rPr>
            </w:pPr>
            <w:r w:rsidRPr="00005279">
              <w:rPr>
                <w:sz w:val="16"/>
                <w:szCs w:val="16"/>
              </w:rPr>
              <w:t>0.911</w:t>
            </w:r>
          </w:p>
        </w:tc>
      </w:tr>
      <w:tr w:rsidR="00005279" w:rsidRPr="00005279" w14:paraId="2E14E2A5"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6EE54E" w14:textId="77777777" w:rsidR="00005279" w:rsidRPr="00005279" w:rsidRDefault="00005279" w:rsidP="00005279">
            <w:pPr>
              <w:pStyle w:val="NormalWeb"/>
              <w:rPr>
                <w:sz w:val="16"/>
                <w:szCs w:val="16"/>
              </w:rPr>
            </w:pPr>
            <w:r w:rsidRPr="00005279">
              <w:rPr>
                <w:sz w:val="16"/>
                <w:szCs w:val="16"/>
              </w:rPr>
              <w:t>Accuracy</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5FCBA9" w14:textId="77777777" w:rsidR="00005279" w:rsidRPr="00005279" w:rsidRDefault="00005279" w:rsidP="00005279">
            <w:pPr>
              <w:pStyle w:val="NormalWeb"/>
              <w:rPr>
                <w:sz w:val="16"/>
                <w:szCs w:val="16"/>
              </w:rPr>
            </w:pPr>
            <w:r w:rsidRPr="00005279">
              <w:rPr>
                <w:sz w:val="16"/>
                <w:szCs w:val="16"/>
              </w:rPr>
              <w:t>0.817</w:t>
            </w:r>
          </w:p>
        </w:tc>
      </w:tr>
      <w:tr w:rsidR="00005279" w:rsidRPr="00005279" w14:paraId="74709EE4"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479C05" w14:textId="77777777" w:rsidR="00005279" w:rsidRPr="00005279" w:rsidRDefault="00005279" w:rsidP="00005279">
            <w:pPr>
              <w:pStyle w:val="NormalWeb"/>
              <w:rPr>
                <w:sz w:val="16"/>
                <w:szCs w:val="16"/>
              </w:rPr>
            </w:pPr>
            <w:r w:rsidRPr="00005279">
              <w:rPr>
                <w:sz w:val="16"/>
                <w:szCs w:val="16"/>
              </w:rPr>
              <w:t>Sensitivity (Recall)</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3961FB" w14:textId="77777777" w:rsidR="00005279" w:rsidRPr="00005279" w:rsidRDefault="00005279" w:rsidP="00005279">
            <w:pPr>
              <w:pStyle w:val="NormalWeb"/>
              <w:rPr>
                <w:sz w:val="16"/>
                <w:szCs w:val="16"/>
              </w:rPr>
            </w:pPr>
            <w:r w:rsidRPr="00005279">
              <w:rPr>
                <w:sz w:val="16"/>
                <w:szCs w:val="16"/>
              </w:rPr>
              <w:t>0.767</w:t>
            </w:r>
          </w:p>
        </w:tc>
      </w:tr>
      <w:tr w:rsidR="00005279" w:rsidRPr="00005279" w14:paraId="2FE7168A"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8C8053" w14:textId="77777777" w:rsidR="00005279" w:rsidRPr="00005279" w:rsidRDefault="00005279" w:rsidP="00005279">
            <w:pPr>
              <w:pStyle w:val="NormalWeb"/>
              <w:rPr>
                <w:sz w:val="16"/>
                <w:szCs w:val="16"/>
              </w:rPr>
            </w:pPr>
            <w:r w:rsidRPr="00005279">
              <w:rPr>
                <w:sz w:val="16"/>
                <w:szCs w:val="16"/>
              </w:rPr>
              <w:t>Specificity</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23AE6A" w14:textId="77777777" w:rsidR="00005279" w:rsidRPr="00005279" w:rsidRDefault="00005279" w:rsidP="00005279">
            <w:pPr>
              <w:pStyle w:val="NormalWeb"/>
              <w:rPr>
                <w:sz w:val="16"/>
                <w:szCs w:val="16"/>
              </w:rPr>
            </w:pPr>
            <w:r w:rsidRPr="00005279">
              <w:rPr>
                <w:sz w:val="16"/>
                <w:szCs w:val="16"/>
              </w:rPr>
              <w:t>0.856</w:t>
            </w:r>
          </w:p>
        </w:tc>
      </w:tr>
      <w:tr w:rsidR="00005279" w:rsidRPr="00005279" w14:paraId="33E8A50F"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5873B0" w14:textId="77777777" w:rsidR="00005279" w:rsidRPr="00005279" w:rsidRDefault="00005279" w:rsidP="00005279">
            <w:pPr>
              <w:pStyle w:val="NormalWeb"/>
              <w:rPr>
                <w:sz w:val="16"/>
                <w:szCs w:val="16"/>
              </w:rPr>
            </w:pPr>
            <w:r w:rsidRPr="00005279">
              <w:rPr>
                <w:sz w:val="16"/>
                <w:szCs w:val="16"/>
              </w:rPr>
              <w:t>Precision</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5B12B0" w14:textId="77777777" w:rsidR="00005279" w:rsidRPr="00005279" w:rsidRDefault="00005279" w:rsidP="00005279">
            <w:pPr>
              <w:pStyle w:val="NormalWeb"/>
              <w:rPr>
                <w:sz w:val="16"/>
                <w:szCs w:val="16"/>
              </w:rPr>
            </w:pPr>
            <w:r w:rsidRPr="00005279">
              <w:rPr>
                <w:sz w:val="16"/>
                <w:szCs w:val="16"/>
              </w:rPr>
              <w:t>0.810</w:t>
            </w:r>
          </w:p>
        </w:tc>
      </w:tr>
      <w:tr w:rsidR="00005279" w:rsidRPr="00005279" w14:paraId="1B79136E"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10EFFC" w14:textId="77777777" w:rsidR="00005279" w:rsidRPr="00005279" w:rsidRDefault="00005279" w:rsidP="00005279">
            <w:pPr>
              <w:pStyle w:val="NormalWeb"/>
              <w:rPr>
                <w:sz w:val="16"/>
                <w:szCs w:val="16"/>
              </w:rPr>
            </w:pPr>
            <w:r w:rsidRPr="00005279">
              <w:rPr>
                <w:sz w:val="16"/>
                <w:szCs w:val="16"/>
              </w:rPr>
              <w:t>F1-Score</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D397F3" w14:textId="77777777" w:rsidR="00005279" w:rsidRPr="00005279" w:rsidRDefault="00005279" w:rsidP="00005279">
            <w:pPr>
              <w:pStyle w:val="NormalWeb"/>
              <w:rPr>
                <w:sz w:val="16"/>
                <w:szCs w:val="16"/>
              </w:rPr>
            </w:pPr>
            <w:r w:rsidRPr="00005279">
              <w:rPr>
                <w:sz w:val="16"/>
                <w:szCs w:val="16"/>
              </w:rPr>
              <w:t>0.788</w:t>
            </w:r>
          </w:p>
        </w:tc>
      </w:tr>
      <w:tr w:rsidR="00005279" w:rsidRPr="00005279" w14:paraId="0B13678F"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EB27C0" w14:textId="77777777" w:rsidR="00005279" w:rsidRPr="00005279" w:rsidRDefault="00005279" w:rsidP="00005279">
            <w:pPr>
              <w:pStyle w:val="NormalWeb"/>
              <w:rPr>
                <w:sz w:val="16"/>
                <w:szCs w:val="16"/>
              </w:rPr>
            </w:pPr>
            <w:r w:rsidRPr="00005279">
              <w:rPr>
                <w:sz w:val="16"/>
                <w:szCs w:val="16"/>
              </w:rPr>
              <w:t>MCC</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609A7C" w14:textId="77777777" w:rsidR="00005279" w:rsidRPr="00005279" w:rsidRDefault="00005279" w:rsidP="00005279">
            <w:pPr>
              <w:pStyle w:val="NormalWeb"/>
              <w:rPr>
                <w:sz w:val="16"/>
                <w:szCs w:val="16"/>
              </w:rPr>
            </w:pPr>
            <w:r w:rsidRPr="00005279">
              <w:rPr>
                <w:sz w:val="16"/>
                <w:szCs w:val="16"/>
              </w:rPr>
              <w:t>0.628</w:t>
            </w:r>
          </w:p>
        </w:tc>
      </w:tr>
      <w:tr w:rsidR="00005279" w:rsidRPr="00005279" w14:paraId="55E05A15" w14:textId="77777777" w:rsidTr="00E04CBA">
        <w:trPr>
          <w:trHeight w:val="20"/>
        </w:trPr>
        <w:tc>
          <w:tcPr>
            <w:tcW w:w="291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788AA1" w14:textId="77777777" w:rsidR="00005279" w:rsidRPr="00005279" w:rsidRDefault="00005279" w:rsidP="00005279">
            <w:pPr>
              <w:pStyle w:val="NormalWeb"/>
              <w:rPr>
                <w:sz w:val="16"/>
                <w:szCs w:val="16"/>
              </w:rPr>
            </w:pPr>
            <w:r w:rsidRPr="00005279">
              <w:rPr>
                <w:sz w:val="16"/>
                <w:szCs w:val="16"/>
              </w:rPr>
              <w:t>R² (predicted prob.)</w:t>
            </w:r>
          </w:p>
        </w:tc>
        <w:tc>
          <w:tcPr>
            <w:tcW w:w="208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6B065F" w14:textId="77777777" w:rsidR="00005279" w:rsidRPr="00005279" w:rsidRDefault="00005279" w:rsidP="00005279">
            <w:pPr>
              <w:pStyle w:val="NormalWeb"/>
              <w:rPr>
                <w:sz w:val="16"/>
                <w:szCs w:val="16"/>
              </w:rPr>
            </w:pPr>
            <w:r w:rsidRPr="00005279">
              <w:rPr>
                <w:sz w:val="16"/>
                <w:szCs w:val="16"/>
              </w:rPr>
              <w:t>0.517</w:t>
            </w:r>
          </w:p>
        </w:tc>
      </w:tr>
    </w:tbl>
    <w:p w14:paraId="4C5C288A" w14:textId="5E25028A" w:rsidR="000569C8" w:rsidRDefault="000569C8" w:rsidP="00E04CBA">
      <w:pPr>
        <w:pStyle w:val="NormalWeb"/>
        <w:rPr>
          <w:noProof/>
          <w:sz w:val="20"/>
          <w:szCs w:val="20"/>
        </w:rPr>
      </w:pPr>
      <w:r>
        <w:rPr>
          <w:noProof/>
          <w:sz w:val="20"/>
          <w:szCs w:val="20"/>
        </w:rPr>
        <w:drawing>
          <wp:inline distT="0" distB="0" distL="0" distR="0" wp14:anchorId="0B08BD53" wp14:editId="65B57F89">
            <wp:extent cx="2640965" cy="3047365"/>
            <wp:effectExtent l="0" t="0" r="698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3047365"/>
                    </a:xfrm>
                    <a:prstGeom prst="rect">
                      <a:avLst/>
                    </a:prstGeom>
                  </pic:spPr>
                </pic:pic>
              </a:graphicData>
            </a:graphic>
          </wp:inline>
        </w:drawing>
      </w:r>
    </w:p>
    <w:p w14:paraId="47C62430" w14:textId="3ED27644" w:rsidR="000569C8" w:rsidRPr="000569C8" w:rsidRDefault="000569C8" w:rsidP="00E04CBA">
      <w:pPr>
        <w:pStyle w:val="NormalWeb"/>
        <w:numPr>
          <w:ilvl w:val="0"/>
          <w:numId w:val="18"/>
        </w:numPr>
        <w:tabs>
          <w:tab w:val="clear" w:pos="1222"/>
          <w:tab w:val="num" w:pos="540"/>
        </w:tabs>
        <w:rPr>
          <w:noProof/>
          <w:sz w:val="20"/>
          <w:szCs w:val="20"/>
        </w:rPr>
      </w:pPr>
      <w:bookmarkStart w:id="1" w:name="_Hlk232215077"/>
      <w:r>
        <w:rPr>
          <w:sz w:val="18"/>
          <w:szCs w:val="18"/>
        </w:rPr>
        <w:t>ROC curves of top 10 models and the soft-voting ensemble. The ensemble (AUC = 0.911) lies at or above all individual model curves</w:t>
      </w:r>
      <w:bookmarkEnd w:id="1"/>
      <w:r>
        <w:rPr>
          <w:sz w:val="18"/>
          <w:szCs w:val="18"/>
        </w:rPr>
        <w:t>.</w:t>
      </w:r>
    </w:p>
    <w:p w14:paraId="538637BB" w14:textId="068C19CB" w:rsidR="00005279" w:rsidRPr="00E04CBA" w:rsidRDefault="004D0720" w:rsidP="00E04CBA">
      <w:pPr>
        <w:pStyle w:val="NormalWeb"/>
        <w:rPr>
          <w:sz w:val="16"/>
          <w:szCs w:val="16"/>
        </w:rPr>
      </w:pPr>
      <w:r>
        <w:rPr>
          <w:noProof/>
          <w:sz w:val="20"/>
          <w:szCs w:val="20"/>
        </w:rPr>
        <w:drawing>
          <wp:inline distT="0" distB="0" distL="0" distR="0" wp14:anchorId="5BB8E6DE" wp14:editId="69A64A04">
            <wp:extent cx="2640965" cy="284353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2843530"/>
                    </a:xfrm>
                    <a:prstGeom prst="rect">
                      <a:avLst/>
                    </a:prstGeom>
                  </pic:spPr>
                </pic:pic>
              </a:graphicData>
            </a:graphic>
          </wp:inline>
        </w:drawing>
      </w:r>
    </w:p>
    <w:p w14:paraId="78B90A98" w14:textId="3C8305DD" w:rsidR="004D0720" w:rsidRPr="00EF6357" w:rsidRDefault="00EF6357" w:rsidP="000569C8">
      <w:pPr>
        <w:pStyle w:val="NormalWeb"/>
        <w:numPr>
          <w:ilvl w:val="0"/>
          <w:numId w:val="18"/>
        </w:numPr>
        <w:tabs>
          <w:tab w:val="clear" w:pos="1222"/>
          <w:tab w:val="left" w:pos="540"/>
        </w:tabs>
        <w:jc w:val="both"/>
        <w:rPr>
          <w:rFonts w:eastAsia="SimSun"/>
          <w:sz w:val="16"/>
          <w:szCs w:val="16"/>
          <w:lang w:bidi="ar-SA"/>
        </w:rPr>
      </w:pPr>
      <w:r w:rsidRPr="00EF6357">
        <w:rPr>
          <w:rFonts w:eastAsia="SimSun"/>
          <w:sz w:val="16"/>
          <w:szCs w:val="16"/>
          <w:lang w:bidi="ar-SA"/>
        </w:rPr>
        <w:t>RO</w:t>
      </w:r>
      <w:r w:rsidR="00B05AF2">
        <w:rPr>
          <w:rFonts w:eastAsia="SimSun"/>
          <w:sz w:val="16"/>
          <w:szCs w:val="16"/>
          <w:lang w:bidi="ar-SA"/>
        </w:rPr>
        <w:t>C</w:t>
      </w:r>
      <w:r w:rsidRPr="00EF6357">
        <w:rPr>
          <w:rFonts w:eastAsia="SimSun"/>
          <w:sz w:val="16"/>
          <w:szCs w:val="16"/>
          <w:lang w:bidi="ar-SA"/>
        </w:rPr>
        <w:t xml:space="preserve"> curves of top 10 models and the soft-voting ensemble. The ensemble (AUC = 0.911) lies at or above all individual model curves</w:t>
      </w:r>
    </w:p>
    <w:p w14:paraId="381B098A" w14:textId="77777777" w:rsidR="002C0FA5" w:rsidRPr="005D2D67" w:rsidRDefault="002C0FA5" w:rsidP="002C0FA5">
      <w:pPr>
        <w:pStyle w:val="Heading2"/>
        <w:numPr>
          <w:ilvl w:val="0"/>
          <w:numId w:val="9"/>
        </w:numPr>
        <w:tabs>
          <w:tab w:val="clear" w:pos="360"/>
        </w:tabs>
        <w:ind w:left="0" w:firstLine="0"/>
      </w:pPr>
      <w:r w:rsidRPr="005D2D67">
        <w:t>Confusion Matrix Analysis</w:t>
      </w:r>
    </w:p>
    <w:p w14:paraId="0049CEB3" w14:textId="2B8B6EBA" w:rsidR="00796AD4" w:rsidRPr="00871DD7" w:rsidRDefault="002B66B5" w:rsidP="003E0F36">
      <w:pPr>
        <w:pStyle w:val="NormalWeb"/>
        <w:ind w:firstLine="272"/>
        <w:jc w:val="both"/>
        <w:rPr>
          <w:sz w:val="20"/>
          <w:szCs w:val="20"/>
          <w:lang w:val="zh-CN"/>
        </w:rPr>
      </w:pPr>
      <w:r w:rsidRPr="002B66B5">
        <w:rPr>
          <w:rStyle w:val="cursor-pointer"/>
          <w:sz w:val="20"/>
          <w:szCs w:val="20"/>
        </w:rPr>
        <w:t xml:space="preserve">The ensemble was able to correctly classify 185 of 216 inactive compounds (specificity 85.6%) and 132 of 172 active compounds (sensitivity 76.7%). Fig. 5 presents the four combined confusion matrices. While XGBoost achieved highest true </w:t>
      </w:r>
      <w:r w:rsidRPr="002B66B5">
        <w:rPr>
          <w:rStyle w:val="cursor-pointer"/>
          <w:sz w:val="20"/>
          <w:szCs w:val="20"/>
        </w:rPr>
        <w:lastRenderedPageBreak/>
        <w:t>positive count (138), the ensemble demonstrated better sensitivity and specificity throughout.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5"/>
      </w:tblGrid>
      <w:tr w:rsidR="002B66B5" w14:paraId="701EBE7F" w14:textId="77777777" w:rsidTr="008607B0">
        <w:trPr>
          <w:trHeight w:val="1901"/>
        </w:trPr>
        <w:tc>
          <w:tcPr>
            <w:tcW w:w="2074" w:type="dxa"/>
            <w:vAlign w:val="center"/>
          </w:tcPr>
          <w:p w14:paraId="110340CD" w14:textId="7E6B6FF1" w:rsidR="002B66B5" w:rsidRDefault="008607B0" w:rsidP="008607B0">
            <w:pPr>
              <w:spacing w:before="40" w:after="40"/>
              <w:jc w:val="center"/>
              <w:rPr>
                <w:b/>
                <w:bCs/>
                <w:i/>
                <w:iCs/>
                <w:sz w:val="16"/>
                <w:szCs w:val="16"/>
                <w:lang w:eastAsia="zh-CN"/>
              </w:rPr>
            </w:pPr>
            <w:r>
              <w:rPr>
                <w:b/>
                <w:bCs/>
                <w:i/>
                <w:iCs/>
                <w:noProof/>
                <w:sz w:val="16"/>
                <w:szCs w:val="16"/>
                <w:lang w:eastAsia="zh-CN"/>
              </w:rPr>
              <w:drawing>
                <wp:inline distT="0" distB="0" distL="0" distR="0" wp14:anchorId="7AB27B77" wp14:editId="50B75B53">
                  <wp:extent cx="1179830" cy="1009015"/>
                  <wp:effectExtent l="0" t="0" r="127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79830" cy="1009015"/>
                          </a:xfrm>
                          <a:prstGeom prst="rect">
                            <a:avLst/>
                          </a:prstGeom>
                        </pic:spPr>
                      </pic:pic>
                    </a:graphicData>
                  </a:graphic>
                </wp:inline>
              </w:drawing>
            </w:r>
          </w:p>
        </w:tc>
        <w:tc>
          <w:tcPr>
            <w:tcW w:w="2075" w:type="dxa"/>
            <w:vAlign w:val="center"/>
          </w:tcPr>
          <w:p w14:paraId="44D9BC6F" w14:textId="532407E5" w:rsidR="002B66B5" w:rsidRDefault="008607B0" w:rsidP="008607B0">
            <w:pPr>
              <w:spacing w:before="40" w:after="40"/>
              <w:jc w:val="center"/>
              <w:rPr>
                <w:b/>
                <w:bCs/>
                <w:i/>
                <w:iCs/>
                <w:sz w:val="16"/>
                <w:szCs w:val="16"/>
                <w:lang w:eastAsia="zh-CN"/>
              </w:rPr>
            </w:pPr>
            <w:r>
              <w:rPr>
                <w:b/>
                <w:bCs/>
                <w:i/>
                <w:iCs/>
                <w:noProof/>
                <w:sz w:val="16"/>
                <w:szCs w:val="16"/>
                <w:lang w:eastAsia="zh-CN"/>
              </w:rPr>
              <w:drawing>
                <wp:inline distT="0" distB="0" distL="0" distR="0" wp14:anchorId="284FB01D" wp14:editId="1502AD15">
                  <wp:extent cx="1180465" cy="1009015"/>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80465" cy="1009015"/>
                          </a:xfrm>
                          <a:prstGeom prst="rect">
                            <a:avLst/>
                          </a:prstGeom>
                        </pic:spPr>
                      </pic:pic>
                    </a:graphicData>
                  </a:graphic>
                </wp:inline>
              </w:drawing>
            </w:r>
          </w:p>
        </w:tc>
      </w:tr>
      <w:tr w:rsidR="002B66B5" w14:paraId="5C546A22" w14:textId="77777777" w:rsidTr="008607B0">
        <w:trPr>
          <w:trHeight w:val="1901"/>
        </w:trPr>
        <w:tc>
          <w:tcPr>
            <w:tcW w:w="2074" w:type="dxa"/>
            <w:vAlign w:val="center"/>
          </w:tcPr>
          <w:p w14:paraId="667EF59C" w14:textId="564302D3" w:rsidR="002B66B5" w:rsidRDefault="008607B0" w:rsidP="008607B0">
            <w:pPr>
              <w:spacing w:before="40" w:after="40"/>
              <w:jc w:val="center"/>
              <w:rPr>
                <w:b/>
                <w:bCs/>
                <w:i/>
                <w:iCs/>
                <w:sz w:val="16"/>
                <w:szCs w:val="16"/>
                <w:lang w:eastAsia="zh-CN"/>
              </w:rPr>
            </w:pPr>
            <w:r>
              <w:rPr>
                <w:b/>
                <w:bCs/>
                <w:i/>
                <w:iCs/>
                <w:noProof/>
                <w:sz w:val="16"/>
                <w:szCs w:val="16"/>
                <w:lang w:eastAsia="zh-CN"/>
              </w:rPr>
              <w:drawing>
                <wp:inline distT="0" distB="0" distL="0" distR="0" wp14:anchorId="63D03723" wp14:editId="5B526271">
                  <wp:extent cx="1179830" cy="1009015"/>
                  <wp:effectExtent l="0" t="0" r="127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9830" cy="1009015"/>
                          </a:xfrm>
                          <a:prstGeom prst="rect">
                            <a:avLst/>
                          </a:prstGeom>
                        </pic:spPr>
                      </pic:pic>
                    </a:graphicData>
                  </a:graphic>
                </wp:inline>
              </w:drawing>
            </w:r>
          </w:p>
        </w:tc>
        <w:tc>
          <w:tcPr>
            <w:tcW w:w="2075" w:type="dxa"/>
            <w:vAlign w:val="center"/>
          </w:tcPr>
          <w:p w14:paraId="2FA15C08" w14:textId="26EA72D2" w:rsidR="002B66B5" w:rsidRDefault="008607B0" w:rsidP="008607B0">
            <w:pPr>
              <w:spacing w:before="40" w:after="40"/>
              <w:jc w:val="center"/>
              <w:rPr>
                <w:b/>
                <w:bCs/>
                <w:i/>
                <w:iCs/>
                <w:sz w:val="16"/>
                <w:szCs w:val="16"/>
                <w:lang w:eastAsia="zh-CN"/>
              </w:rPr>
            </w:pPr>
            <w:r>
              <w:rPr>
                <w:b/>
                <w:bCs/>
                <w:i/>
                <w:iCs/>
                <w:noProof/>
                <w:sz w:val="16"/>
                <w:szCs w:val="16"/>
                <w:lang w:eastAsia="zh-CN"/>
              </w:rPr>
              <w:drawing>
                <wp:inline distT="0" distB="0" distL="0" distR="0" wp14:anchorId="0B43B0D1" wp14:editId="571323EB">
                  <wp:extent cx="1180465" cy="76898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0465" cy="768985"/>
                          </a:xfrm>
                          <a:prstGeom prst="rect">
                            <a:avLst/>
                          </a:prstGeom>
                        </pic:spPr>
                      </pic:pic>
                    </a:graphicData>
                  </a:graphic>
                </wp:inline>
              </w:drawing>
            </w:r>
          </w:p>
        </w:tc>
      </w:tr>
    </w:tbl>
    <w:p w14:paraId="3F34D4DD" w14:textId="17F7C5D3" w:rsidR="006761F9" w:rsidRPr="00B01209" w:rsidRDefault="008607B0" w:rsidP="00032045">
      <w:pPr>
        <w:pStyle w:val="figurecaption"/>
        <w:numPr>
          <w:ilvl w:val="0"/>
          <w:numId w:val="19"/>
        </w:numPr>
      </w:pPr>
      <w:r w:rsidRPr="008607B0">
        <w:t>Combined confusion matrices for XGBoost, LightGBM, ExtraTrees, and the Top-4 Soft-Voting Ensemble on the independent test set.</w:t>
      </w:r>
    </w:p>
    <w:p w14:paraId="1C4815A4" w14:textId="4AE500BC" w:rsidR="006761F9" w:rsidRPr="005D2D67" w:rsidRDefault="00032045" w:rsidP="000C3CC9">
      <w:pPr>
        <w:pStyle w:val="Heading2"/>
        <w:numPr>
          <w:ilvl w:val="0"/>
          <w:numId w:val="9"/>
        </w:numPr>
        <w:tabs>
          <w:tab w:val="clear" w:pos="360"/>
        </w:tabs>
        <w:ind w:hanging="288"/>
      </w:pPr>
      <w:r>
        <w:t>Feature Importance</w:t>
      </w:r>
    </w:p>
    <w:p w14:paraId="14730162" w14:textId="76F6D9B8" w:rsidR="006761F9" w:rsidRDefault="00032045" w:rsidP="000C3CC9">
      <w:pPr>
        <w:pStyle w:val="Heading2"/>
        <w:numPr>
          <w:ilvl w:val="0"/>
          <w:numId w:val="0"/>
        </w:numPr>
        <w:tabs>
          <w:tab w:val="clear" w:pos="360"/>
        </w:tabs>
        <w:ind w:firstLine="272"/>
        <w:jc w:val="both"/>
        <w:rPr>
          <w:i w:val="0"/>
          <w:iCs w:val="0"/>
        </w:rPr>
      </w:pPr>
      <w:r w:rsidRPr="00032045">
        <w:rPr>
          <w:i w:val="0"/>
          <w:iCs w:val="0"/>
        </w:rPr>
        <w:t>Fig. 6</w:t>
      </w:r>
      <w:r w:rsidR="003E0F36">
        <w:rPr>
          <w:i w:val="0"/>
          <w:iCs w:val="0"/>
        </w:rPr>
        <w:t xml:space="preserve"> </w:t>
      </w:r>
      <w:r w:rsidRPr="00032045">
        <w:rPr>
          <w:i w:val="0"/>
          <w:iCs w:val="0"/>
        </w:rPr>
        <w:t>illustrates top 30 PaDEL descriptors by ensemble importance. Among all candidates, minHBint5 (minimum E-state hydrogen bond interaction at bond distance 5) was most influential, followed by IC2 and maxHBint7. While H-bond interaction descriptors and aromatic scaffold features were highly ranked, these findings remain correlative and require experimental validation.</w:t>
      </w:r>
    </w:p>
    <w:p w14:paraId="006EF607" w14:textId="667D17CE" w:rsidR="00032045" w:rsidRDefault="00032045" w:rsidP="00032045">
      <w:pPr>
        <w:jc w:val="center"/>
        <w:rPr>
          <w:lang w:val="en-US" w:eastAsia="en-US" w:bidi="ar-SA"/>
        </w:rPr>
      </w:pPr>
      <w:r>
        <w:rPr>
          <w:noProof/>
          <w:lang w:val="en-US" w:eastAsia="en-US" w:bidi="ar-SA"/>
        </w:rPr>
        <w:drawing>
          <wp:inline distT="0" distB="0" distL="0" distR="0" wp14:anchorId="1F77ACC3" wp14:editId="0AF4A57B">
            <wp:extent cx="2640965" cy="2188210"/>
            <wp:effectExtent l="0" t="0" r="698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965" cy="2188210"/>
                    </a:xfrm>
                    <a:prstGeom prst="rect">
                      <a:avLst/>
                    </a:prstGeom>
                  </pic:spPr>
                </pic:pic>
              </a:graphicData>
            </a:graphic>
          </wp:inline>
        </w:drawing>
      </w:r>
    </w:p>
    <w:p w14:paraId="1B08C70C" w14:textId="29636D51" w:rsidR="006761F9" w:rsidRDefault="00032045" w:rsidP="00DE36A6">
      <w:pPr>
        <w:pStyle w:val="ListParagraph"/>
        <w:numPr>
          <w:ilvl w:val="0"/>
          <w:numId w:val="19"/>
        </w:numPr>
        <w:tabs>
          <w:tab w:val="clear" w:pos="1222"/>
          <w:tab w:val="num" w:pos="540"/>
        </w:tabs>
        <w:rPr>
          <w:lang w:val="en-US" w:eastAsia="en-US" w:bidi="ar-SA"/>
        </w:rPr>
      </w:pPr>
      <w:r w:rsidRPr="00032045">
        <w:rPr>
          <w:lang w:val="en-US" w:eastAsia="en-US" w:bidi="ar-SA"/>
        </w:rPr>
        <w:t>Top 30 PaDEL descriptor importance’s from the Top-4 Soft-Voting Ensemble</w:t>
      </w:r>
      <w:r>
        <w:rPr>
          <w:lang w:val="en-US" w:eastAsia="en-US" w:bidi="ar-SA"/>
        </w:rPr>
        <w:t>.</w:t>
      </w:r>
    </w:p>
    <w:p w14:paraId="666582A2" w14:textId="77777777" w:rsidR="00DE36A6" w:rsidRPr="00DE36A6" w:rsidRDefault="00DE36A6" w:rsidP="00DE36A6">
      <w:pPr>
        <w:pStyle w:val="ListParagraph"/>
        <w:ind w:left="288"/>
        <w:rPr>
          <w:lang w:val="en-US" w:eastAsia="en-US" w:bidi="ar-SA"/>
        </w:rPr>
      </w:pPr>
    </w:p>
    <w:p w14:paraId="48029869" w14:textId="48C7F3DA" w:rsidR="006761F9" w:rsidRPr="005D2D67" w:rsidRDefault="00032045" w:rsidP="000C3CC9">
      <w:pPr>
        <w:pStyle w:val="Heading2"/>
        <w:numPr>
          <w:ilvl w:val="0"/>
          <w:numId w:val="9"/>
        </w:numPr>
        <w:tabs>
          <w:tab w:val="clear" w:pos="360"/>
        </w:tabs>
        <w:spacing w:before="40" w:after="80"/>
        <w:ind w:hanging="288"/>
        <w:jc w:val="both"/>
        <w:rPr>
          <w:color w:val="000000" w:themeColor="text1"/>
        </w:rPr>
      </w:pPr>
      <w:r w:rsidRPr="00032045">
        <w:rPr>
          <w:color w:val="000000" w:themeColor="text1"/>
        </w:rPr>
        <w:t>Y-Scrambling Validation</w:t>
      </w:r>
    </w:p>
    <w:p w14:paraId="79477A06" w14:textId="0240B31E" w:rsidR="001D13F0" w:rsidRDefault="00A44C02" w:rsidP="003E0F36">
      <w:pPr>
        <w:ind w:firstLine="272"/>
        <w:jc w:val="both"/>
        <w:rPr>
          <w:color w:val="000000"/>
          <w:sz w:val="20"/>
          <w:szCs w:val="20"/>
          <w:lang w:val="en-US"/>
        </w:rPr>
      </w:pPr>
      <w:r w:rsidRPr="00A44C02">
        <w:rPr>
          <w:color w:val="000000"/>
          <w:sz w:val="20"/>
          <w:szCs w:val="20"/>
        </w:rPr>
        <w:t>Table</w:t>
      </w:r>
      <w:r w:rsidR="001D13F0">
        <w:rPr>
          <w:color w:val="000000"/>
          <w:sz w:val="20"/>
          <w:szCs w:val="20"/>
          <w:lang w:val="en-US"/>
        </w:rPr>
        <w:t xml:space="preserve"> </w:t>
      </w:r>
      <w:r w:rsidR="00032045" w:rsidRPr="00032045">
        <w:rPr>
          <w:color w:val="000000"/>
          <w:sz w:val="20"/>
          <w:szCs w:val="20"/>
          <w:lang w:val="en-US"/>
        </w:rPr>
        <w:t>VI and Figs. 7–8 present the Y-scrambling results</w:t>
      </w:r>
      <w:r w:rsidR="001D13F0">
        <w:rPr>
          <w:color w:val="000000"/>
          <w:sz w:val="20"/>
          <w:szCs w:val="20"/>
          <w:lang w:val="en-US"/>
        </w:rPr>
        <w:t xml:space="preserve"> for 50 iterations</w:t>
      </w:r>
      <w:r w:rsidR="00032045" w:rsidRPr="00032045">
        <w:rPr>
          <w:color w:val="000000"/>
          <w:sz w:val="20"/>
          <w:szCs w:val="20"/>
          <w:lang w:val="en-US"/>
        </w:rPr>
        <w:t xml:space="preserve">. The scrambled ensemble attained a mean AUC = 0.506 ± 0.043 and a mean R² = −0.132 ± 0.055 across 50 iterations, suggesting no better than random classification. The results validate the model’s genuine understanding of the structure–activity relationship, evidenced by the </w:t>
      </w:r>
      <w:r w:rsidR="00032045" w:rsidRPr="00032045">
        <w:rPr>
          <w:color w:val="000000"/>
          <w:sz w:val="20"/>
          <w:szCs w:val="20"/>
          <w:lang w:val="en-US"/>
        </w:rPr>
        <w:t>AUC drop of 0.405 and the R² decrease of 0.648, compared to the original.</w:t>
      </w:r>
    </w:p>
    <w:p w14:paraId="072437CE" w14:textId="77777777" w:rsidR="001D13F0" w:rsidRDefault="001D13F0" w:rsidP="003E0F36">
      <w:pPr>
        <w:ind w:firstLine="272"/>
        <w:jc w:val="both"/>
        <w:rPr>
          <w:color w:val="000000"/>
          <w:sz w:val="20"/>
          <w:szCs w:val="20"/>
          <w:lang w:val="en-US"/>
        </w:rPr>
      </w:pPr>
    </w:p>
    <w:p w14:paraId="2DA93B73" w14:textId="67FC769B" w:rsidR="001D13F0" w:rsidRDefault="001D13F0" w:rsidP="003E0F36">
      <w:pPr>
        <w:pStyle w:val="ListParagraph"/>
        <w:numPr>
          <w:ilvl w:val="0"/>
          <w:numId w:val="21"/>
        </w:numPr>
        <w:ind w:left="900" w:firstLine="0"/>
        <w:rPr>
          <w:rFonts w:eastAsia="SimSun"/>
          <w:smallCaps/>
          <w:sz w:val="16"/>
          <w:szCs w:val="16"/>
          <w:lang w:val="en-US" w:eastAsia="en-US" w:bidi="ar-SA"/>
        </w:rPr>
      </w:pPr>
      <w:r>
        <w:rPr>
          <w:color w:val="000000"/>
          <w:sz w:val="20"/>
          <w:szCs w:val="20"/>
          <w:lang w:val="en-US"/>
        </w:rPr>
        <w:t xml:space="preserve"> </w:t>
      </w:r>
      <w:bookmarkStart w:id="2" w:name="_Hlk232219230"/>
      <w:r w:rsidRPr="001D13F0">
        <w:rPr>
          <w:rFonts w:eastAsia="SimSun"/>
          <w:smallCaps/>
          <w:sz w:val="16"/>
          <w:szCs w:val="16"/>
          <w:lang w:val="en-US" w:eastAsia="en-US" w:bidi="ar-SA"/>
        </w:rPr>
        <w:t>Y-SCRAMBLING VALIDATION SUMMARY</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1742"/>
      </w:tblGrid>
      <w:tr w:rsidR="001D13F0" w:rsidRPr="001D13F0" w14:paraId="7E8901C1" w14:textId="77777777" w:rsidTr="001D13F0">
        <w:trPr>
          <w:trHeight w:val="165"/>
        </w:trPr>
        <w:tc>
          <w:tcPr>
            <w:tcW w:w="290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49B20B0" w14:textId="77777777" w:rsidR="001D13F0" w:rsidRPr="001D13F0" w:rsidRDefault="001D13F0" w:rsidP="003E0F36">
            <w:pPr>
              <w:jc w:val="center"/>
              <w:rPr>
                <w:rFonts w:eastAsia="SimSun"/>
                <w:smallCaps/>
                <w:sz w:val="16"/>
                <w:szCs w:val="16"/>
                <w:lang w:val="en-US" w:eastAsia="en-US" w:bidi="ar-SA"/>
              </w:rPr>
            </w:pPr>
            <w:r w:rsidRPr="001D13F0">
              <w:rPr>
                <w:rFonts w:eastAsia="SimSun"/>
                <w:b/>
                <w:bCs/>
                <w:smallCaps/>
                <w:sz w:val="16"/>
                <w:szCs w:val="16"/>
                <w:lang w:val="en-US" w:eastAsia="en-US" w:bidi="ar-SA"/>
              </w:rPr>
              <w:t>Metric</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14:paraId="3E41D4AF" w14:textId="77777777" w:rsidR="001D13F0" w:rsidRPr="001D13F0" w:rsidRDefault="001D13F0" w:rsidP="003E0F36">
            <w:pPr>
              <w:jc w:val="center"/>
              <w:rPr>
                <w:rFonts w:eastAsia="SimSun"/>
                <w:smallCaps/>
                <w:sz w:val="16"/>
                <w:szCs w:val="16"/>
                <w:lang w:val="en-US" w:eastAsia="en-US" w:bidi="ar-SA"/>
              </w:rPr>
            </w:pPr>
            <w:r w:rsidRPr="001D13F0">
              <w:rPr>
                <w:rFonts w:eastAsia="SimSun"/>
                <w:b/>
                <w:bCs/>
                <w:smallCaps/>
                <w:sz w:val="16"/>
                <w:szCs w:val="16"/>
                <w:lang w:val="en-US" w:eastAsia="en-US" w:bidi="ar-SA"/>
              </w:rPr>
              <w:t>Value</w:t>
            </w:r>
          </w:p>
        </w:tc>
      </w:tr>
      <w:tr w:rsidR="001D13F0" w:rsidRPr="001D13F0" w14:paraId="745FD5F0"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15548D"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Original ensemble AUC</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59A6C5"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0.911</w:t>
            </w:r>
          </w:p>
        </w:tc>
      </w:tr>
      <w:tr w:rsidR="001D13F0" w:rsidRPr="001D13F0" w14:paraId="20853C33"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9F5A7E"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Scrambled AUC mean ± SD</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5F4274"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0.506 ± 0.043</w:t>
            </w:r>
          </w:p>
        </w:tc>
      </w:tr>
      <w:tr w:rsidR="001D13F0" w:rsidRPr="001D13F0" w14:paraId="5E926255"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63451F"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AUC drop</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5F92E0"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0.405</w:t>
            </w:r>
          </w:p>
        </w:tc>
      </w:tr>
      <w:tr w:rsidR="001D13F0" w:rsidRPr="001D13F0" w14:paraId="0BD28A95"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D3313E"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Original ensemble R²</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14F39D"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0.517</w:t>
            </w:r>
          </w:p>
        </w:tc>
      </w:tr>
      <w:tr w:rsidR="001D13F0" w:rsidRPr="001D13F0" w14:paraId="788303B1"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1B209D"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Scrambled R² mean ± SD</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BF0080"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−0.132 ± 0.055</w:t>
            </w:r>
          </w:p>
        </w:tc>
      </w:tr>
      <w:tr w:rsidR="001D13F0" w:rsidRPr="001D13F0" w14:paraId="3679F0BB" w14:textId="77777777" w:rsidTr="001D13F0">
        <w:trPr>
          <w:trHeight w:val="20"/>
        </w:trPr>
        <w:tc>
          <w:tcPr>
            <w:tcW w:w="290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318B4B"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R² drop</w:t>
            </w:r>
          </w:p>
        </w:tc>
        <w:tc>
          <w:tcPr>
            <w:tcW w:w="20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B9AEF6" w14:textId="77777777" w:rsidR="001D13F0" w:rsidRPr="001D13F0" w:rsidRDefault="001D13F0" w:rsidP="003E0F36">
            <w:pPr>
              <w:jc w:val="both"/>
              <w:rPr>
                <w:rFonts w:eastAsia="SimSun"/>
                <w:smallCaps/>
                <w:sz w:val="16"/>
                <w:szCs w:val="16"/>
                <w:lang w:val="en-US" w:eastAsia="en-US" w:bidi="ar-SA"/>
              </w:rPr>
            </w:pPr>
            <w:r w:rsidRPr="001D13F0">
              <w:rPr>
                <w:rFonts w:eastAsia="SimSun"/>
                <w:smallCaps/>
                <w:sz w:val="16"/>
                <w:szCs w:val="16"/>
                <w:lang w:val="en-US" w:eastAsia="en-US" w:bidi="ar-SA"/>
              </w:rPr>
              <w:t>0.648</w:t>
            </w:r>
          </w:p>
        </w:tc>
      </w:tr>
    </w:tbl>
    <w:p w14:paraId="5B5EF78B" w14:textId="77777777" w:rsidR="001D13F0" w:rsidRPr="001D13F0" w:rsidRDefault="001D13F0" w:rsidP="003E0F36">
      <w:pPr>
        <w:jc w:val="both"/>
        <w:rPr>
          <w:rFonts w:eastAsia="SimSun"/>
          <w:smallCaps/>
          <w:sz w:val="16"/>
          <w:szCs w:val="16"/>
          <w:lang w:val="en-US" w:eastAsia="en-US" w:bidi="ar-SA"/>
        </w:rPr>
      </w:pPr>
    </w:p>
    <w:p w14:paraId="79071202" w14:textId="72D10323" w:rsidR="006761F9" w:rsidRDefault="00DE36A6" w:rsidP="003E0F36">
      <w:pPr>
        <w:ind w:hanging="90"/>
        <w:jc w:val="center"/>
      </w:pPr>
      <w:r>
        <w:rPr>
          <w:noProof/>
        </w:rPr>
        <w:drawing>
          <wp:inline distT="0" distB="0" distL="0" distR="0" wp14:anchorId="474B8554" wp14:editId="2D208F19">
            <wp:extent cx="2640965" cy="1827530"/>
            <wp:effectExtent l="0" t="0" r="698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0965" cy="1827530"/>
                    </a:xfrm>
                    <a:prstGeom prst="rect">
                      <a:avLst/>
                    </a:prstGeom>
                  </pic:spPr>
                </pic:pic>
              </a:graphicData>
            </a:graphic>
          </wp:inline>
        </w:drawing>
      </w:r>
    </w:p>
    <w:p w14:paraId="57725804" w14:textId="237DA71E" w:rsidR="00DE36A6" w:rsidRPr="00DE36A6" w:rsidRDefault="00DE36A6" w:rsidP="003E0F36">
      <w:pPr>
        <w:pStyle w:val="ListParagraph"/>
        <w:numPr>
          <w:ilvl w:val="0"/>
          <w:numId w:val="22"/>
        </w:numPr>
        <w:tabs>
          <w:tab w:val="clear" w:pos="1222"/>
          <w:tab w:val="num" w:pos="540"/>
        </w:tabs>
        <w:jc w:val="both"/>
        <w:rPr>
          <w:sz w:val="16"/>
          <w:szCs w:val="16"/>
        </w:rPr>
      </w:pPr>
      <w:r w:rsidRPr="00DE36A6">
        <w:rPr>
          <w:sz w:val="16"/>
          <w:szCs w:val="16"/>
        </w:rPr>
        <w:t>Y-scrambling ROC-AUC null distribution. Scrambled AUC clusters near 0.5; the original AUC of 0.911 (dashed) is far removed, confirming model validity.</w:t>
      </w:r>
    </w:p>
    <w:p w14:paraId="2680EB9D" w14:textId="77777777" w:rsidR="00DE36A6" w:rsidRPr="00DE36A6" w:rsidRDefault="00DE36A6" w:rsidP="003E0F36">
      <w:pPr>
        <w:pStyle w:val="ListParagraph"/>
        <w:ind w:left="288"/>
        <w:jc w:val="both"/>
      </w:pPr>
    </w:p>
    <w:p w14:paraId="63A65649" w14:textId="3ADBA4FA" w:rsidR="00DE36A6" w:rsidRDefault="00DE36A6" w:rsidP="003E0F36">
      <w:pPr>
        <w:tabs>
          <w:tab w:val="num" w:pos="540"/>
        </w:tabs>
        <w:jc w:val="center"/>
      </w:pPr>
      <w:r>
        <w:rPr>
          <w:noProof/>
        </w:rPr>
        <w:drawing>
          <wp:inline distT="0" distB="0" distL="0" distR="0" wp14:anchorId="43404337" wp14:editId="23AC491D">
            <wp:extent cx="2640965" cy="183070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0965" cy="1830705"/>
                    </a:xfrm>
                    <a:prstGeom prst="rect">
                      <a:avLst/>
                    </a:prstGeom>
                  </pic:spPr>
                </pic:pic>
              </a:graphicData>
            </a:graphic>
          </wp:inline>
        </w:drawing>
      </w:r>
    </w:p>
    <w:p w14:paraId="1754D47A" w14:textId="21FE5ECB" w:rsidR="00DE36A6" w:rsidRPr="00DE36A6" w:rsidRDefault="00DE36A6" w:rsidP="003E0F36">
      <w:pPr>
        <w:pStyle w:val="ListParagraph"/>
        <w:numPr>
          <w:ilvl w:val="0"/>
          <w:numId w:val="23"/>
        </w:numPr>
        <w:tabs>
          <w:tab w:val="num" w:pos="540"/>
        </w:tabs>
        <w:jc w:val="both"/>
        <w:rPr>
          <w:sz w:val="16"/>
          <w:szCs w:val="16"/>
        </w:rPr>
      </w:pPr>
      <w:r w:rsidRPr="00DE36A6">
        <w:rPr>
          <w:sz w:val="16"/>
          <w:szCs w:val="16"/>
        </w:rPr>
        <w:t>Y-scrambling R² null distribution. Scrambled R² clusters near zero/negative; the original R² = 0.517 (dashed) confirms genuine predictive power.</w:t>
      </w:r>
    </w:p>
    <w:p w14:paraId="36874380" w14:textId="419F8EAB" w:rsidR="00DE36A6" w:rsidRDefault="00DE36A6" w:rsidP="003E0F36">
      <w:pPr>
        <w:tabs>
          <w:tab w:val="num" w:pos="540"/>
        </w:tabs>
        <w:jc w:val="both"/>
        <w:rPr>
          <w:sz w:val="16"/>
          <w:szCs w:val="16"/>
        </w:rPr>
      </w:pPr>
    </w:p>
    <w:p w14:paraId="565EFDC5" w14:textId="77777777" w:rsidR="007E405F" w:rsidRPr="007E405F" w:rsidRDefault="007E405F" w:rsidP="003E0F36">
      <w:pPr>
        <w:pStyle w:val="ListParagraph"/>
        <w:numPr>
          <w:ilvl w:val="0"/>
          <w:numId w:val="26"/>
        </w:numPr>
        <w:tabs>
          <w:tab w:val="num" w:pos="180"/>
        </w:tabs>
        <w:ind w:left="0" w:firstLine="0"/>
        <w:rPr>
          <w:sz w:val="16"/>
          <w:szCs w:val="16"/>
          <w:lang w:val="en-US"/>
        </w:rPr>
      </w:pPr>
      <w:r>
        <w:rPr>
          <w:sz w:val="16"/>
          <w:szCs w:val="16"/>
          <w:lang w:val="en-US"/>
        </w:rPr>
        <w:t xml:space="preserve"> </w:t>
      </w:r>
      <w:r w:rsidRPr="007E405F">
        <w:rPr>
          <w:rFonts w:eastAsia="SimSun"/>
          <w:i/>
          <w:iCs/>
          <w:color w:val="000000" w:themeColor="text1"/>
          <w:sz w:val="20"/>
          <w:szCs w:val="20"/>
          <w:lang w:val="en-US" w:eastAsia="en-US" w:bidi="ar-SA"/>
        </w:rPr>
        <w:t>Top 100 Predicted HER2 Inhibitors</w:t>
      </w:r>
    </w:p>
    <w:p w14:paraId="1CF86BEB" w14:textId="7D4FBA77" w:rsidR="00311A91" w:rsidRDefault="00311A91" w:rsidP="003E0F36">
      <w:pPr>
        <w:spacing w:after="60"/>
        <w:ind w:firstLine="270"/>
        <w:jc w:val="both"/>
        <w:rPr>
          <w:color w:val="000000"/>
          <w:sz w:val="20"/>
          <w:szCs w:val="20"/>
          <w:lang w:val="en-US"/>
        </w:rPr>
      </w:pPr>
      <w:r w:rsidRPr="00311A91">
        <w:rPr>
          <w:color w:val="000000"/>
          <w:sz w:val="20"/>
          <w:szCs w:val="20"/>
          <w:lang w:val="en-US"/>
        </w:rPr>
        <w:t>The final refitted ensemble was applied to the curated library as a demonstration ranking. Table VII lists the top 10 candidates by predicted active probability (all &gt; 0.995). Top-ranked compounds carry acrylamide warheads consistent with covalent HER2 inhibition scaffolds, molecular weights of 488–541 Da, and LogP values of 1.4–2.7, indicating drug-like properties. Compounds with Lipinski violations ≥ 1 require downstream ADMET filtering.</w:t>
      </w:r>
    </w:p>
    <w:p w14:paraId="76B167A8" w14:textId="295F4DC0" w:rsidR="00311A91" w:rsidRDefault="00311A91" w:rsidP="00311A91">
      <w:pPr>
        <w:spacing w:after="60" w:line="276" w:lineRule="auto"/>
        <w:ind w:firstLine="270"/>
        <w:jc w:val="both"/>
        <w:rPr>
          <w:color w:val="000000"/>
          <w:sz w:val="20"/>
          <w:szCs w:val="20"/>
          <w:lang w:val="en-US"/>
        </w:rPr>
      </w:pPr>
    </w:p>
    <w:p w14:paraId="48368449" w14:textId="77777777" w:rsidR="003E0F36" w:rsidRPr="00311A91" w:rsidRDefault="003E0F36" w:rsidP="00311A91">
      <w:pPr>
        <w:spacing w:after="60" w:line="276" w:lineRule="auto"/>
        <w:ind w:firstLine="270"/>
        <w:jc w:val="both"/>
        <w:rPr>
          <w:color w:val="000000"/>
          <w:sz w:val="20"/>
          <w:szCs w:val="20"/>
          <w:lang w:val="en-US"/>
        </w:rPr>
      </w:pPr>
    </w:p>
    <w:p w14:paraId="21310FE3" w14:textId="7A1AC0DA" w:rsidR="00DE36A6" w:rsidRPr="00311A91" w:rsidRDefault="00311A91" w:rsidP="00311A91">
      <w:pPr>
        <w:pStyle w:val="ListParagraph"/>
        <w:numPr>
          <w:ilvl w:val="0"/>
          <w:numId w:val="21"/>
        </w:numPr>
        <w:spacing w:after="60" w:line="276" w:lineRule="auto"/>
        <w:ind w:left="900" w:firstLine="0"/>
      </w:pPr>
      <w:r>
        <w:rPr>
          <w:lang w:val="en-US"/>
        </w:rPr>
        <w:lastRenderedPageBreak/>
        <w:t xml:space="preserve"> </w:t>
      </w:r>
      <w:r w:rsidRPr="00311A91">
        <w:rPr>
          <w:lang w:val="en-US"/>
        </w:rPr>
        <w:t>TOP 10 PREDICTED HER2 INHIBITOR CANDIDATES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958"/>
        <w:gridCol w:w="446"/>
        <w:gridCol w:w="438"/>
        <w:gridCol w:w="385"/>
        <w:gridCol w:w="394"/>
        <w:gridCol w:w="397"/>
        <w:gridCol w:w="386"/>
        <w:gridCol w:w="342"/>
      </w:tblGrid>
      <w:tr w:rsidR="00131F9D" w:rsidRPr="00131F9D" w14:paraId="31EE02DB"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18E79EB5" w14:textId="77777777" w:rsidR="00131F9D" w:rsidRPr="00131F9D" w:rsidRDefault="00131F9D" w:rsidP="00131F9D">
            <w:pPr>
              <w:pStyle w:val="ListParagraph"/>
              <w:spacing w:after="60" w:line="276" w:lineRule="auto"/>
              <w:rPr>
                <w:lang w:val="en-US"/>
              </w:rPr>
            </w:pPr>
            <w:bookmarkStart w:id="3" w:name="_Hlk232131162"/>
            <w:r w:rsidRPr="00131F9D">
              <w:rPr>
                <w:b/>
                <w:bCs/>
                <w:lang w:val="en-US"/>
              </w:rPr>
              <w:t>Rank</w:t>
            </w:r>
          </w:p>
        </w:tc>
        <w:tc>
          <w:tcPr>
            <w:tcW w:w="1257"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08C049CB" w14:textId="77777777" w:rsidR="00131F9D" w:rsidRPr="00131F9D" w:rsidRDefault="00131F9D" w:rsidP="00131F9D">
            <w:pPr>
              <w:pStyle w:val="ListParagraph"/>
              <w:spacing w:after="60" w:line="276" w:lineRule="auto"/>
              <w:rPr>
                <w:lang w:val="en-US"/>
              </w:rPr>
            </w:pPr>
            <w:r w:rsidRPr="00131F9D">
              <w:rPr>
                <w:b/>
                <w:bCs/>
                <w:lang w:val="en-US"/>
              </w:rPr>
              <w:t>ChEMBL ID</w:t>
            </w:r>
          </w:p>
        </w:tc>
        <w:tc>
          <w:tcPr>
            <w:tcW w:w="534"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53DBA186" w14:textId="77777777" w:rsidR="00131F9D" w:rsidRPr="00131F9D" w:rsidRDefault="00131F9D" w:rsidP="00131F9D">
            <w:pPr>
              <w:pStyle w:val="ListParagraph"/>
              <w:spacing w:after="60" w:line="276" w:lineRule="auto"/>
              <w:rPr>
                <w:lang w:val="en-US"/>
              </w:rPr>
            </w:pPr>
            <w:r w:rsidRPr="00131F9D">
              <w:rPr>
                <w:b/>
                <w:bCs/>
                <w:lang w:val="en-US"/>
              </w:rPr>
              <w:t>Prob.</w:t>
            </w:r>
          </w:p>
        </w:tc>
        <w:tc>
          <w:tcPr>
            <w:tcW w:w="523"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2BD07509" w14:textId="77777777" w:rsidR="00131F9D" w:rsidRPr="00131F9D" w:rsidRDefault="00131F9D" w:rsidP="00131F9D">
            <w:pPr>
              <w:pStyle w:val="ListParagraph"/>
              <w:spacing w:after="60" w:line="276" w:lineRule="auto"/>
              <w:rPr>
                <w:lang w:val="en-US"/>
              </w:rPr>
            </w:pPr>
            <w:r w:rsidRPr="00131F9D">
              <w:rPr>
                <w:b/>
                <w:bCs/>
                <w:lang w:val="en-US"/>
              </w:rPr>
              <w:t>pIC50</w:t>
            </w:r>
          </w:p>
        </w:tc>
        <w:tc>
          <w:tcPr>
            <w:tcW w:w="449"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7726AE90" w14:textId="77777777" w:rsidR="00131F9D" w:rsidRPr="00131F9D" w:rsidRDefault="00131F9D" w:rsidP="00131F9D">
            <w:pPr>
              <w:pStyle w:val="ListParagraph"/>
              <w:spacing w:after="60" w:line="276" w:lineRule="auto"/>
              <w:rPr>
                <w:lang w:val="en-US"/>
              </w:rPr>
            </w:pPr>
            <w:r w:rsidRPr="00131F9D">
              <w:rPr>
                <w:b/>
                <w:bCs/>
                <w:lang w:val="en-US"/>
              </w:rPr>
              <w:t>IC50 (nM)</w:t>
            </w:r>
          </w:p>
        </w:tc>
        <w:tc>
          <w:tcPr>
            <w:tcW w:w="461"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2203B16A" w14:textId="77777777" w:rsidR="00131F9D" w:rsidRPr="00131F9D" w:rsidRDefault="00131F9D" w:rsidP="00131F9D">
            <w:pPr>
              <w:pStyle w:val="ListParagraph"/>
              <w:spacing w:after="60" w:line="276" w:lineRule="auto"/>
              <w:rPr>
                <w:lang w:val="en-US"/>
              </w:rPr>
            </w:pPr>
            <w:r w:rsidRPr="00131F9D">
              <w:rPr>
                <w:b/>
                <w:bCs/>
                <w:lang w:val="en-US"/>
              </w:rPr>
              <w:t>MW</w:t>
            </w:r>
          </w:p>
        </w:tc>
        <w:tc>
          <w:tcPr>
            <w:tcW w:w="466"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02BA06F4" w14:textId="77777777" w:rsidR="00131F9D" w:rsidRPr="00131F9D" w:rsidRDefault="00131F9D" w:rsidP="00131F9D">
            <w:pPr>
              <w:pStyle w:val="ListParagraph"/>
              <w:spacing w:after="60" w:line="276" w:lineRule="auto"/>
              <w:rPr>
                <w:lang w:val="en-US"/>
              </w:rPr>
            </w:pPr>
            <w:proofErr w:type="spellStart"/>
            <w:r w:rsidRPr="00131F9D">
              <w:rPr>
                <w:b/>
                <w:bCs/>
                <w:lang w:val="en-US"/>
              </w:rPr>
              <w:t>LogP</w:t>
            </w:r>
            <w:proofErr w:type="spellEnd"/>
          </w:p>
        </w:tc>
        <w:tc>
          <w:tcPr>
            <w:tcW w:w="449"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35A97125" w14:textId="77777777" w:rsidR="00131F9D" w:rsidRPr="00131F9D" w:rsidRDefault="00131F9D" w:rsidP="00131F9D">
            <w:pPr>
              <w:pStyle w:val="ListParagraph"/>
              <w:spacing w:after="60" w:line="276" w:lineRule="auto"/>
              <w:rPr>
                <w:lang w:val="en-US"/>
              </w:rPr>
            </w:pPr>
            <w:r w:rsidRPr="00131F9D">
              <w:rPr>
                <w:b/>
                <w:bCs/>
                <w:lang w:val="en-US"/>
              </w:rPr>
              <w:t>HBD</w:t>
            </w:r>
          </w:p>
        </w:tc>
        <w:tc>
          <w:tcPr>
            <w:tcW w:w="387" w:type="pct"/>
            <w:tcBorders>
              <w:top w:val="single" w:sz="4" w:space="0" w:color="000000"/>
              <w:left w:val="single" w:sz="4" w:space="0" w:color="000000"/>
              <w:bottom w:val="single" w:sz="4" w:space="0" w:color="000000"/>
              <w:right w:val="single" w:sz="4" w:space="0" w:color="000000"/>
            </w:tcBorders>
            <w:shd w:val="clear" w:color="auto" w:fill="D0D8E8"/>
            <w:tcMar>
              <w:top w:w="60" w:type="dxa"/>
              <w:left w:w="80" w:type="dxa"/>
              <w:bottom w:w="60" w:type="dxa"/>
              <w:right w:w="80" w:type="dxa"/>
            </w:tcMar>
          </w:tcPr>
          <w:p w14:paraId="40665C41" w14:textId="77777777" w:rsidR="00131F9D" w:rsidRPr="00131F9D" w:rsidRDefault="00131F9D" w:rsidP="00131F9D">
            <w:pPr>
              <w:pStyle w:val="ListParagraph"/>
              <w:spacing w:after="60" w:line="276" w:lineRule="auto"/>
              <w:rPr>
                <w:lang w:val="en-US"/>
              </w:rPr>
            </w:pPr>
            <w:proofErr w:type="spellStart"/>
            <w:r w:rsidRPr="00131F9D">
              <w:rPr>
                <w:b/>
                <w:bCs/>
                <w:lang w:val="en-US"/>
              </w:rPr>
              <w:t>Vio</w:t>
            </w:r>
            <w:proofErr w:type="spellEnd"/>
            <w:r w:rsidRPr="00131F9D">
              <w:rPr>
                <w:b/>
                <w:bCs/>
                <w:lang w:val="en-US"/>
              </w:rPr>
              <w:t>.</w:t>
            </w:r>
          </w:p>
        </w:tc>
      </w:tr>
      <w:tr w:rsidR="00131F9D" w:rsidRPr="00131F9D" w14:paraId="562273D8"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F04BDA" w14:textId="77777777" w:rsidR="00131F9D" w:rsidRPr="00131F9D" w:rsidRDefault="00131F9D" w:rsidP="00131F9D">
            <w:pPr>
              <w:pStyle w:val="ListParagraph"/>
              <w:spacing w:after="60" w:line="276" w:lineRule="auto"/>
              <w:rPr>
                <w:lang w:val="en-US"/>
              </w:rPr>
            </w:pPr>
            <w:r w:rsidRPr="00131F9D">
              <w:rPr>
                <w:lang w:val="en-US"/>
              </w:rPr>
              <w:t>1</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79A97D4" w14:textId="77777777" w:rsidR="00131F9D" w:rsidRPr="00131F9D" w:rsidRDefault="00131F9D" w:rsidP="00131F9D">
            <w:pPr>
              <w:pStyle w:val="ListParagraph"/>
              <w:spacing w:after="60" w:line="276" w:lineRule="auto"/>
              <w:rPr>
                <w:lang w:val="en-US"/>
              </w:rPr>
            </w:pPr>
            <w:r w:rsidRPr="00131F9D">
              <w:rPr>
                <w:lang w:val="en-US"/>
              </w:rPr>
              <w:t>CHEMBL5799738</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BF6B3E" w14:textId="77777777" w:rsidR="00131F9D" w:rsidRPr="00131F9D" w:rsidRDefault="00131F9D" w:rsidP="00131F9D">
            <w:pPr>
              <w:pStyle w:val="ListParagraph"/>
              <w:spacing w:after="60" w:line="276" w:lineRule="auto"/>
              <w:rPr>
                <w:lang w:val="en-US"/>
              </w:rPr>
            </w:pPr>
            <w:r w:rsidRPr="00131F9D">
              <w:rPr>
                <w:lang w:val="en-US"/>
              </w:rPr>
              <w:t>0.9967</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821172" w14:textId="77777777" w:rsidR="00131F9D" w:rsidRPr="00131F9D" w:rsidRDefault="00131F9D" w:rsidP="00131F9D">
            <w:pPr>
              <w:pStyle w:val="ListParagraph"/>
              <w:spacing w:after="60" w:line="276" w:lineRule="auto"/>
              <w:rPr>
                <w:lang w:val="en-US"/>
              </w:rPr>
            </w:pPr>
            <w:r w:rsidRPr="00131F9D">
              <w:rPr>
                <w:lang w:val="en-US"/>
              </w:rPr>
              <w:t>7.70</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E44037" w14:textId="77777777" w:rsidR="00131F9D" w:rsidRPr="00131F9D" w:rsidRDefault="00131F9D" w:rsidP="00131F9D">
            <w:pPr>
              <w:pStyle w:val="ListParagraph"/>
              <w:spacing w:after="60" w:line="276" w:lineRule="auto"/>
              <w:rPr>
                <w:lang w:val="en-US"/>
              </w:rPr>
            </w:pPr>
            <w:r w:rsidRPr="00131F9D">
              <w:rPr>
                <w:lang w:val="en-US"/>
              </w:rPr>
              <w:t>20.0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807D48" w14:textId="77777777" w:rsidR="00131F9D" w:rsidRPr="00131F9D" w:rsidRDefault="00131F9D" w:rsidP="00131F9D">
            <w:pPr>
              <w:pStyle w:val="ListParagraph"/>
              <w:spacing w:after="60" w:line="276" w:lineRule="auto"/>
              <w:rPr>
                <w:lang w:val="en-US"/>
              </w:rPr>
            </w:pPr>
            <w:r w:rsidRPr="00131F9D">
              <w:rPr>
                <w:lang w:val="en-US"/>
              </w:rPr>
              <w:t>488.6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53245F" w14:textId="77777777" w:rsidR="00131F9D" w:rsidRPr="00131F9D" w:rsidRDefault="00131F9D" w:rsidP="00131F9D">
            <w:pPr>
              <w:pStyle w:val="ListParagraph"/>
              <w:spacing w:after="60" w:line="276" w:lineRule="auto"/>
              <w:rPr>
                <w:lang w:val="en-US"/>
              </w:rPr>
            </w:pPr>
            <w:r w:rsidRPr="00131F9D">
              <w:rPr>
                <w:lang w:val="en-US"/>
              </w:rPr>
              <w:t>1.89</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A73BF6"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B411FA" w14:textId="77777777" w:rsidR="00131F9D" w:rsidRPr="00131F9D" w:rsidRDefault="00131F9D" w:rsidP="00131F9D">
            <w:pPr>
              <w:pStyle w:val="ListParagraph"/>
              <w:spacing w:after="60" w:line="276" w:lineRule="auto"/>
              <w:rPr>
                <w:lang w:val="en-US"/>
              </w:rPr>
            </w:pPr>
            <w:r w:rsidRPr="00131F9D">
              <w:rPr>
                <w:lang w:val="en-US"/>
              </w:rPr>
              <w:t>0</w:t>
            </w:r>
          </w:p>
        </w:tc>
      </w:tr>
      <w:tr w:rsidR="00131F9D" w:rsidRPr="00131F9D" w14:paraId="64042F3B"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C2FF03" w14:textId="77777777" w:rsidR="00131F9D" w:rsidRPr="00131F9D" w:rsidRDefault="00131F9D" w:rsidP="00131F9D">
            <w:pPr>
              <w:pStyle w:val="ListParagraph"/>
              <w:spacing w:after="60" w:line="276" w:lineRule="auto"/>
              <w:rPr>
                <w:lang w:val="en-US"/>
              </w:rPr>
            </w:pPr>
            <w:r w:rsidRPr="00131F9D">
              <w:rPr>
                <w:lang w:val="en-US"/>
              </w:rPr>
              <w:t>2</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BDCBE4" w14:textId="77777777" w:rsidR="00131F9D" w:rsidRPr="00131F9D" w:rsidRDefault="00131F9D" w:rsidP="00131F9D">
            <w:pPr>
              <w:pStyle w:val="ListParagraph"/>
              <w:spacing w:after="60" w:line="276" w:lineRule="auto"/>
              <w:rPr>
                <w:lang w:val="en-US"/>
              </w:rPr>
            </w:pPr>
            <w:r w:rsidRPr="00131F9D">
              <w:rPr>
                <w:lang w:val="en-US"/>
              </w:rPr>
              <w:t>CHEMBL6002962</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43AD57" w14:textId="77777777" w:rsidR="00131F9D" w:rsidRPr="00131F9D" w:rsidRDefault="00131F9D" w:rsidP="00131F9D">
            <w:pPr>
              <w:pStyle w:val="ListParagraph"/>
              <w:spacing w:after="60" w:line="276" w:lineRule="auto"/>
              <w:rPr>
                <w:lang w:val="en-US"/>
              </w:rPr>
            </w:pPr>
            <w:r w:rsidRPr="00131F9D">
              <w:rPr>
                <w:lang w:val="en-US"/>
              </w:rPr>
              <w:t>0.9965</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5DC656" w14:textId="77777777" w:rsidR="00131F9D" w:rsidRPr="00131F9D" w:rsidRDefault="00131F9D" w:rsidP="00131F9D">
            <w:pPr>
              <w:pStyle w:val="ListParagraph"/>
              <w:spacing w:after="60" w:line="276" w:lineRule="auto"/>
              <w:rPr>
                <w:lang w:val="en-US"/>
              </w:rPr>
            </w:pPr>
            <w:r w:rsidRPr="00131F9D">
              <w:rPr>
                <w:lang w:val="en-US"/>
              </w:rPr>
              <w:t>7.85</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8EA204" w14:textId="77777777" w:rsidR="00131F9D" w:rsidRPr="00131F9D" w:rsidRDefault="00131F9D" w:rsidP="00131F9D">
            <w:pPr>
              <w:pStyle w:val="ListParagraph"/>
              <w:spacing w:after="60" w:line="276" w:lineRule="auto"/>
              <w:rPr>
                <w:lang w:val="en-US"/>
              </w:rPr>
            </w:pPr>
            <w:r w:rsidRPr="00131F9D">
              <w:rPr>
                <w:lang w:val="en-US"/>
              </w:rPr>
              <w:t>14.0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EA45F3" w14:textId="77777777" w:rsidR="00131F9D" w:rsidRPr="00131F9D" w:rsidRDefault="00131F9D" w:rsidP="00131F9D">
            <w:pPr>
              <w:pStyle w:val="ListParagraph"/>
              <w:spacing w:after="60" w:line="276" w:lineRule="auto"/>
              <w:rPr>
                <w:lang w:val="en-US"/>
              </w:rPr>
            </w:pPr>
            <w:r w:rsidRPr="00131F9D">
              <w:rPr>
                <w:lang w:val="en-US"/>
              </w:rPr>
              <w:t>520.6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8A5499" w14:textId="77777777" w:rsidR="00131F9D" w:rsidRPr="00131F9D" w:rsidRDefault="00131F9D" w:rsidP="00131F9D">
            <w:pPr>
              <w:pStyle w:val="ListParagraph"/>
              <w:spacing w:after="60" w:line="276" w:lineRule="auto"/>
              <w:rPr>
                <w:lang w:val="en-US"/>
              </w:rPr>
            </w:pPr>
            <w:r w:rsidRPr="00131F9D">
              <w:rPr>
                <w:lang w:val="en-US"/>
              </w:rPr>
              <w:t>1.37</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DC1279"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BDA231"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62B67C0B"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94C6F9" w14:textId="77777777" w:rsidR="00131F9D" w:rsidRPr="00131F9D" w:rsidRDefault="00131F9D" w:rsidP="00131F9D">
            <w:pPr>
              <w:pStyle w:val="ListParagraph"/>
              <w:spacing w:after="60" w:line="276" w:lineRule="auto"/>
              <w:rPr>
                <w:lang w:val="en-US"/>
              </w:rPr>
            </w:pPr>
            <w:r w:rsidRPr="00131F9D">
              <w:rPr>
                <w:lang w:val="en-US"/>
              </w:rPr>
              <w:t>3</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A1FE72" w14:textId="77777777" w:rsidR="00131F9D" w:rsidRPr="00131F9D" w:rsidRDefault="00131F9D" w:rsidP="00131F9D">
            <w:pPr>
              <w:pStyle w:val="ListParagraph"/>
              <w:spacing w:after="60" w:line="276" w:lineRule="auto"/>
              <w:rPr>
                <w:lang w:val="en-US"/>
              </w:rPr>
            </w:pPr>
            <w:r w:rsidRPr="00131F9D">
              <w:rPr>
                <w:lang w:val="en-US"/>
              </w:rPr>
              <w:t>CHEMBL5974482</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AB39E6" w14:textId="77777777" w:rsidR="00131F9D" w:rsidRPr="00131F9D" w:rsidRDefault="00131F9D" w:rsidP="00131F9D">
            <w:pPr>
              <w:pStyle w:val="ListParagraph"/>
              <w:spacing w:after="60" w:line="276" w:lineRule="auto"/>
              <w:rPr>
                <w:lang w:val="en-US"/>
              </w:rPr>
            </w:pPr>
            <w:r w:rsidRPr="00131F9D">
              <w:rPr>
                <w:lang w:val="en-US"/>
              </w:rPr>
              <w:t>0.9964</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D90844" w14:textId="77777777" w:rsidR="00131F9D" w:rsidRPr="00131F9D" w:rsidRDefault="00131F9D" w:rsidP="00131F9D">
            <w:pPr>
              <w:pStyle w:val="ListParagraph"/>
              <w:spacing w:after="60" w:line="276" w:lineRule="auto"/>
              <w:rPr>
                <w:lang w:val="en-US"/>
              </w:rPr>
            </w:pPr>
            <w:r w:rsidRPr="00131F9D">
              <w:rPr>
                <w:lang w:val="en-US"/>
              </w:rPr>
              <w:t>8.34</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1EFF21" w14:textId="77777777" w:rsidR="00131F9D" w:rsidRPr="00131F9D" w:rsidRDefault="00131F9D" w:rsidP="00131F9D">
            <w:pPr>
              <w:pStyle w:val="ListParagraph"/>
              <w:spacing w:after="60" w:line="276" w:lineRule="auto"/>
              <w:rPr>
                <w:lang w:val="en-US"/>
              </w:rPr>
            </w:pPr>
            <w:r w:rsidRPr="00131F9D">
              <w:rPr>
                <w:lang w:val="en-US"/>
              </w:rPr>
              <w:t>4.6</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2E7A70" w14:textId="77777777" w:rsidR="00131F9D" w:rsidRPr="00131F9D" w:rsidRDefault="00131F9D" w:rsidP="00131F9D">
            <w:pPr>
              <w:pStyle w:val="ListParagraph"/>
              <w:spacing w:after="60" w:line="276" w:lineRule="auto"/>
              <w:rPr>
                <w:lang w:val="en-US"/>
              </w:rPr>
            </w:pPr>
            <w:r w:rsidRPr="00131F9D">
              <w:rPr>
                <w:lang w:val="en-US"/>
              </w:rPr>
              <w:t>524.6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1C18A5" w14:textId="77777777" w:rsidR="00131F9D" w:rsidRPr="00131F9D" w:rsidRDefault="00131F9D" w:rsidP="00131F9D">
            <w:pPr>
              <w:pStyle w:val="ListParagraph"/>
              <w:spacing w:after="60" w:line="276" w:lineRule="auto"/>
              <w:rPr>
                <w:lang w:val="en-US"/>
              </w:rPr>
            </w:pPr>
            <w:r w:rsidRPr="00131F9D">
              <w:rPr>
                <w:lang w:val="en-US"/>
              </w:rPr>
              <w:t>1.79</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EA3261"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9B952B"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1C321A84"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C1A1A5" w14:textId="77777777" w:rsidR="00131F9D" w:rsidRPr="00131F9D" w:rsidRDefault="00131F9D" w:rsidP="00131F9D">
            <w:pPr>
              <w:pStyle w:val="ListParagraph"/>
              <w:spacing w:after="60" w:line="276" w:lineRule="auto"/>
              <w:rPr>
                <w:lang w:val="en-US"/>
              </w:rPr>
            </w:pPr>
            <w:r w:rsidRPr="00131F9D">
              <w:rPr>
                <w:lang w:val="en-US"/>
              </w:rPr>
              <w:t>4</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62DCC7" w14:textId="77777777" w:rsidR="00131F9D" w:rsidRPr="00131F9D" w:rsidRDefault="00131F9D" w:rsidP="00131F9D">
            <w:pPr>
              <w:pStyle w:val="ListParagraph"/>
              <w:spacing w:after="60" w:line="276" w:lineRule="auto"/>
              <w:rPr>
                <w:lang w:val="en-US"/>
              </w:rPr>
            </w:pPr>
            <w:r w:rsidRPr="00131F9D">
              <w:rPr>
                <w:lang w:val="en-US"/>
              </w:rPr>
              <w:t>CHEMBL6013449</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BCB414" w14:textId="77777777" w:rsidR="00131F9D" w:rsidRPr="00131F9D" w:rsidRDefault="00131F9D" w:rsidP="00131F9D">
            <w:pPr>
              <w:pStyle w:val="ListParagraph"/>
              <w:spacing w:after="60" w:line="276" w:lineRule="auto"/>
              <w:rPr>
                <w:lang w:val="en-US"/>
              </w:rPr>
            </w:pPr>
            <w:r w:rsidRPr="00131F9D">
              <w:rPr>
                <w:lang w:val="en-US"/>
              </w:rPr>
              <w:t>0.9963</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5551C9" w14:textId="77777777" w:rsidR="00131F9D" w:rsidRPr="00131F9D" w:rsidRDefault="00131F9D" w:rsidP="00131F9D">
            <w:pPr>
              <w:pStyle w:val="ListParagraph"/>
              <w:spacing w:after="60" w:line="276" w:lineRule="auto"/>
              <w:rPr>
                <w:lang w:val="en-US"/>
              </w:rPr>
            </w:pPr>
            <w:r w:rsidRPr="00131F9D">
              <w:rPr>
                <w:lang w:val="en-US"/>
              </w:rPr>
              <w:t>7.42</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2F62CA" w14:textId="77777777" w:rsidR="00131F9D" w:rsidRPr="00131F9D" w:rsidRDefault="00131F9D" w:rsidP="00131F9D">
            <w:pPr>
              <w:pStyle w:val="ListParagraph"/>
              <w:spacing w:after="60" w:line="276" w:lineRule="auto"/>
              <w:rPr>
                <w:lang w:val="en-US"/>
              </w:rPr>
            </w:pPr>
            <w:r w:rsidRPr="00131F9D">
              <w:rPr>
                <w:lang w:val="en-US"/>
              </w:rPr>
              <w:t>38.0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ED9FE5" w14:textId="77777777" w:rsidR="00131F9D" w:rsidRPr="00131F9D" w:rsidRDefault="00131F9D" w:rsidP="00131F9D">
            <w:pPr>
              <w:pStyle w:val="ListParagraph"/>
              <w:spacing w:after="60" w:line="276" w:lineRule="auto"/>
              <w:rPr>
                <w:lang w:val="en-US"/>
              </w:rPr>
            </w:pPr>
            <w:r w:rsidRPr="00131F9D">
              <w:rPr>
                <w:lang w:val="en-US"/>
              </w:rPr>
              <w:t>515.6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1BFD17" w14:textId="77777777" w:rsidR="00131F9D" w:rsidRPr="00131F9D" w:rsidRDefault="00131F9D" w:rsidP="00131F9D">
            <w:pPr>
              <w:pStyle w:val="ListParagraph"/>
              <w:spacing w:after="60" w:line="276" w:lineRule="auto"/>
              <w:rPr>
                <w:lang w:val="en-US"/>
              </w:rPr>
            </w:pPr>
            <w:r w:rsidRPr="00131F9D">
              <w:rPr>
                <w:lang w:val="en-US"/>
              </w:rPr>
              <w:t>1.82</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C94096"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BF7D2E"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07218F41"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2FF466" w14:textId="77777777" w:rsidR="00131F9D" w:rsidRPr="00131F9D" w:rsidRDefault="00131F9D" w:rsidP="00131F9D">
            <w:pPr>
              <w:pStyle w:val="ListParagraph"/>
              <w:spacing w:after="60" w:line="276" w:lineRule="auto"/>
              <w:rPr>
                <w:lang w:val="en-US"/>
              </w:rPr>
            </w:pPr>
            <w:r w:rsidRPr="00131F9D">
              <w:rPr>
                <w:lang w:val="en-US"/>
              </w:rPr>
              <w:t>5</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BFBA9B" w14:textId="77777777" w:rsidR="00131F9D" w:rsidRPr="00131F9D" w:rsidRDefault="00131F9D" w:rsidP="00131F9D">
            <w:pPr>
              <w:pStyle w:val="ListParagraph"/>
              <w:spacing w:after="60" w:line="276" w:lineRule="auto"/>
              <w:rPr>
                <w:lang w:val="en-US"/>
              </w:rPr>
            </w:pPr>
            <w:r w:rsidRPr="00131F9D">
              <w:rPr>
                <w:lang w:val="en-US"/>
              </w:rPr>
              <w:t>CHEMBL5947037</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66A614" w14:textId="77777777" w:rsidR="00131F9D" w:rsidRPr="00131F9D" w:rsidRDefault="00131F9D" w:rsidP="00131F9D">
            <w:pPr>
              <w:pStyle w:val="ListParagraph"/>
              <w:spacing w:after="60" w:line="276" w:lineRule="auto"/>
              <w:rPr>
                <w:lang w:val="en-US"/>
              </w:rPr>
            </w:pPr>
            <w:r w:rsidRPr="00131F9D">
              <w:rPr>
                <w:lang w:val="en-US"/>
              </w:rPr>
              <w:t>0.9961</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FDF19B" w14:textId="77777777" w:rsidR="00131F9D" w:rsidRPr="00131F9D" w:rsidRDefault="00131F9D" w:rsidP="00131F9D">
            <w:pPr>
              <w:pStyle w:val="ListParagraph"/>
              <w:spacing w:after="60" w:line="276" w:lineRule="auto"/>
              <w:rPr>
                <w:lang w:val="en-US"/>
              </w:rPr>
            </w:pPr>
            <w:r w:rsidRPr="00131F9D">
              <w:rPr>
                <w:lang w:val="en-US"/>
              </w:rPr>
              <w:t>8.15</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2AA4D2" w14:textId="77777777" w:rsidR="00131F9D" w:rsidRPr="00131F9D" w:rsidRDefault="00131F9D" w:rsidP="00131F9D">
            <w:pPr>
              <w:pStyle w:val="ListParagraph"/>
              <w:spacing w:after="60" w:line="276" w:lineRule="auto"/>
              <w:rPr>
                <w:lang w:val="en-US"/>
              </w:rPr>
            </w:pPr>
            <w:r w:rsidRPr="00131F9D">
              <w:rPr>
                <w:lang w:val="en-US"/>
              </w:rPr>
              <w:t>7.1</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01DA23" w14:textId="77777777" w:rsidR="00131F9D" w:rsidRPr="00131F9D" w:rsidRDefault="00131F9D" w:rsidP="00131F9D">
            <w:pPr>
              <w:pStyle w:val="ListParagraph"/>
              <w:spacing w:after="60" w:line="276" w:lineRule="auto"/>
              <w:rPr>
                <w:lang w:val="en-US"/>
              </w:rPr>
            </w:pPr>
            <w:r w:rsidRPr="00131F9D">
              <w:rPr>
                <w:lang w:val="en-US"/>
              </w:rPr>
              <w:t>506.6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1A6659" w14:textId="77777777" w:rsidR="00131F9D" w:rsidRPr="00131F9D" w:rsidRDefault="00131F9D" w:rsidP="00131F9D">
            <w:pPr>
              <w:pStyle w:val="ListParagraph"/>
              <w:spacing w:after="60" w:line="276" w:lineRule="auto"/>
              <w:rPr>
                <w:lang w:val="en-US"/>
              </w:rPr>
            </w:pPr>
            <w:r w:rsidRPr="00131F9D">
              <w:rPr>
                <w:lang w:val="en-US"/>
              </w:rPr>
              <w:t>1.65</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D56B6E"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87219F"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3B9C8AC2"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D8176D3" w14:textId="77777777" w:rsidR="00131F9D" w:rsidRPr="00131F9D" w:rsidRDefault="00131F9D" w:rsidP="00131F9D">
            <w:pPr>
              <w:pStyle w:val="ListParagraph"/>
              <w:spacing w:after="60" w:line="276" w:lineRule="auto"/>
              <w:rPr>
                <w:lang w:val="en-US"/>
              </w:rPr>
            </w:pPr>
            <w:r w:rsidRPr="00131F9D">
              <w:rPr>
                <w:lang w:val="en-US"/>
              </w:rPr>
              <w:t>6</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B837B2" w14:textId="77777777" w:rsidR="00131F9D" w:rsidRPr="00131F9D" w:rsidRDefault="00131F9D" w:rsidP="00131F9D">
            <w:pPr>
              <w:pStyle w:val="ListParagraph"/>
              <w:spacing w:after="60" w:line="276" w:lineRule="auto"/>
              <w:rPr>
                <w:lang w:val="en-US"/>
              </w:rPr>
            </w:pPr>
            <w:r w:rsidRPr="00131F9D">
              <w:rPr>
                <w:lang w:val="en-US"/>
              </w:rPr>
              <w:t>CHEMBL5913102</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3D8699" w14:textId="77777777" w:rsidR="00131F9D" w:rsidRPr="00131F9D" w:rsidRDefault="00131F9D" w:rsidP="00131F9D">
            <w:pPr>
              <w:pStyle w:val="ListParagraph"/>
              <w:spacing w:after="60" w:line="276" w:lineRule="auto"/>
              <w:rPr>
                <w:lang w:val="en-US"/>
              </w:rPr>
            </w:pPr>
            <w:r w:rsidRPr="00131F9D">
              <w:rPr>
                <w:lang w:val="en-US"/>
              </w:rPr>
              <w:t>0.9960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617ABE" w14:textId="77777777" w:rsidR="00131F9D" w:rsidRPr="00131F9D" w:rsidRDefault="00131F9D" w:rsidP="00131F9D">
            <w:pPr>
              <w:pStyle w:val="ListParagraph"/>
              <w:spacing w:after="60" w:line="276" w:lineRule="auto"/>
              <w:rPr>
                <w:lang w:val="en-US"/>
              </w:rPr>
            </w:pPr>
            <w:r w:rsidRPr="00131F9D">
              <w:rPr>
                <w:lang w:val="en-US"/>
              </w:rPr>
              <w:t>8.07</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AE98BA" w14:textId="77777777" w:rsidR="00131F9D" w:rsidRPr="00131F9D" w:rsidRDefault="00131F9D" w:rsidP="00131F9D">
            <w:pPr>
              <w:pStyle w:val="ListParagraph"/>
              <w:spacing w:after="60" w:line="276" w:lineRule="auto"/>
              <w:rPr>
                <w:lang w:val="en-US"/>
              </w:rPr>
            </w:pPr>
            <w:r w:rsidRPr="00131F9D">
              <w:rPr>
                <w:lang w:val="en-US"/>
              </w:rPr>
              <w:t>8.5</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25D8E9" w14:textId="77777777" w:rsidR="00131F9D" w:rsidRPr="00131F9D" w:rsidRDefault="00131F9D" w:rsidP="00131F9D">
            <w:pPr>
              <w:pStyle w:val="ListParagraph"/>
              <w:spacing w:after="60" w:line="276" w:lineRule="auto"/>
              <w:rPr>
                <w:lang w:val="en-US"/>
              </w:rPr>
            </w:pPr>
            <w:r w:rsidRPr="00131F9D">
              <w:rPr>
                <w:lang w:val="en-US"/>
              </w:rPr>
              <w:t>502.6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FF251B" w14:textId="77777777" w:rsidR="00131F9D" w:rsidRPr="00131F9D" w:rsidRDefault="00131F9D" w:rsidP="00131F9D">
            <w:pPr>
              <w:pStyle w:val="ListParagraph"/>
              <w:spacing w:after="60" w:line="276" w:lineRule="auto"/>
              <w:rPr>
                <w:lang w:val="en-US"/>
              </w:rPr>
            </w:pPr>
            <w:r w:rsidRPr="00131F9D">
              <w:rPr>
                <w:lang w:val="en-US"/>
              </w:rPr>
              <w:t>2.28</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3F5B12"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958859"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6FA796A1"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8418CD" w14:textId="77777777" w:rsidR="00131F9D" w:rsidRPr="00131F9D" w:rsidRDefault="00131F9D" w:rsidP="00131F9D">
            <w:pPr>
              <w:pStyle w:val="ListParagraph"/>
              <w:spacing w:after="60" w:line="276" w:lineRule="auto"/>
              <w:rPr>
                <w:lang w:val="en-US"/>
              </w:rPr>
            </w:pPr>
            <w:r w:rsidRPr="00131F9D">
              <w:rPr>
                <w:lang w:val="en-US"/>
              </w:rPr>
              <w:t>7</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B878FF" w14:textId="77777777" w:rsidR="00131F9D" w:rsidRPr="00131F9D" w:rsidRDefault="00131F9D" w:rsidP="00131F9D">
            <w:pPr>
              <w:pStyle w:val="ListParagraph"/>
              <w:spacing w:after="60" w:line="276" w:lineRule="auto"/>
              <w:rPr>
                <w:lang w:val="en-US"/>
              </w:rPr>
            </w:pPr>
            <w:r w:rsidRPr="00131F9D">
              <w:rPr>
                <w:lang w:val="en-US"/>
              </w:rPr>
              <w:t>CHEMBL5755605</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068051" w14:textId="77777777" w:rsidR="00131F9D" w:rsidRPr="00131F9D" w:rsidRDefault="00131F9D" w:rsidP="00131F9D">
            <w:pPr>
              <w:pStyle w:val="ListParagraph"/>
              <w:spacing w:after="60" w:line="276" w:lineRule="auto"/>
              <w:rPr>
                <w:lang w:val="en-US"/>
              </w:rPr>
            </w:pPr>
            <w:r w:rsidRPr="00131F9D">
              <w:rPr>
                <w:lang w:val="en-US"/>
              </w:rPr>
              <w:t>0.9960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75674F" w14:textId="77777777" w:rsidR="00131F9D" w:rsidRPr="00131F9D" w:rsidRDefault="00131F9D" w:rsidP="00131F9D">
            <w:pPr>
              <w:pStyle w:val="ListParagraph"/>
              <w:spacing w:after="60" w:line="276" w:lineRule="auto"/>
              <w:rPr>
                <w:lang w:val="en-US"/>
              </w:rPr>
            </w:pPr>
            <w:r w:rsidRPr="00131F9D">
              <w:rPr>
                <w:lang w:val="en-US"/>
              </w:rPr>
              <w:t>8.15</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093144" w14:textId="77777777" w:rsidR="00131F9D" w:rsidRPr="00131F9D" w:rsidRDefault="00131F9D" w:rsidP="00131F9D">
            <w:pPr>
              <w:pStyle w:val="ListParagraph"/>
              <w:spacing w:after="60" w:line="276" w:lineRule="auto"/>
              <w:rPr>
                <w:lang w:val="en-US"/>
              </w:rPr>
            </w:pPr>
            <w:r w:rsidRPr="00131F9D">
              <w:rPr>
                <w:lang w:val="en-US"/>
              </w:rPr>
              <w:t>7.0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B3E94D" w14:textId="77777777" w:rsidR="00131F9D" w:rsidRPr="00131F9D" w:rsidRDefault="00131F9D" w:rsidP="00131F9D">
            <w:pPr>
              <w:pStyle w:val="ListParagraph"/>
              <w:spacing w:after="60" w:line="276" w:lineRule="auto"/>
              <w:rPr>
                <w:lang w:val="en-US"/>
              </w:rPr>
            </w:pPr>
            <w:r w:rsidRPr="00131F9D">
              <w:rPr>
                <w:lang w:val="en-US"/>
              </w:rPr>
              <w:t>492.5</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0A0285" w14:textId="77777777" w:rsidR="00131F9D" w:rsidRPr="00131F9D" w:rsidRDefault="00131F9D" w:rsidP="00131F9D">
            <w:pPr>
              <w:pStyle w:val="ListParagraph"/>
              <w:spacing w:after="60" w:line="276" w:lineRule="auto"/>
              <w:rPr>
                <w:lang w:val="en-US"/>
              </w:rPr>
            </w:pPr>
            <w:r w:rsidRPr="00131F9D">
              <w:rPr>
                <w:lang w:val="en-US"/>
              </w:rPr>
              <w:t>2.38</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0F7019"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4C495F" w14:textId="77777777" w:rsidR="00131F9D" w:rsidRPr="00131F9D" w:rsidRDefault="00131F9D" w:rsidP="00131F9D">
            <w:pPr>
              <w:pStyle w:val="ListParagraph"/>
              <w:spacing w:after="60" w:line="276" w:lineRule="auto"/>
              <w:rPr>
                <w:lang w:val="en-US"/>
              </w:rPr>
            </w:pPr>
            <w:r w:rsidRPr="00131F9D">
              <w:rPr>
                <w:lang w:val="en-US"/>
              </w:rPr>
              <w:t>0</w:t>
            </w:r>
          </w:p>
        </w:tc>
      </w:tr>
      <w:tr w:rsidR="00131F9D" w:rsidRPr="00131F9D" w14:paraId="38952968"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4A8585" w14:textId="77777777" w:rsidR="00131F9D" w:rsidRPr="00131F9D" w:rsidRDefault="00131F9D" w:rsidP="00131F9D">
            <w:pPr>
              <w:pStyle w:val="ListParagraph"/>
              <w:spacing w:after="60" w:line="276" w:lineRule="auto"/>
              <w:rPr>
                <w:lang w:val="en-US"/>
              </w:rPr>
            </w:pPr>
            <w:r w:rsidRPr="00131F9D">
              <w:rPr>
                <w:lang w:val="en-US"/>
              </w:rPr>
              <w:t>8</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F0E980" w14:textId="77777777" w:rsidR="00131F9D" w:rsidRPr="00131F9D" w:rsidRDefault="00131F9D" w:rsidP="00131F9D">
            <w:pPr>
              <w:pStyle w:val="ListParagraph"/>
              <w:spacing w:after="60" w:line="276" w:lineRule="auto"/>
              <w:rPr>
                <w:lang w:val="en-US"/>
              </w:rPr>
            </w:pPr>
            <w:r w:rsidRPr="00131F9D">
              <w:rPr>
                <w:lang w:val="en-US"/>
              </w:rPr>
              <w:t>CHEMBL5864772</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3AB774" w14:textId="77777777" w:rsidR="00131F9D" w:rsidRPr="00131F9D" w:rsidRDefault="00131F9D" w:rsidP="00131F9D">
            <w:pPr>
              <w:pStyle w:val="ListParagraph"/>
              <w:spacing w:after="60" w:line="276" w:lineRule="auto"/>
              <w:rPr>
                <w:lang w:val="en-US"/>
              </w:rPr>
            </w:pPr>
            <w:r w:rsidRPr="00131F9D">
              <w:rPr>
                <w:lang w:val="en-US"/>
              </w:rPr>
              <w:t>0.9960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9CC2D2" w14:textId="77777777" w:rsidR="00131F9D" w:rsidRPr="00131F9D" w:rsidRDefault="00131F9D" w:rsidP="00131F9D">
            <w:pPr>
              <w:pStyle w:val="ListParagraph"/>
              <w:spacing w:after="60" w:line="276" w:lineRule="auto"/>
              <w:rPr>
                <w:lang w:val="en-US"/>
              </w:rPr>
            </w:pPr>
            <w:r w:rsidRPr="00131F9D">
              <w:rPr>
                <w:lang w:val="en-US"/>
              </w:rPr>
              <w:t>7.77</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EAB86B" w14:textId="77777777" w:rsidR="00131F9D" w:rsidRPr="00131F9D" w:rsidRDefault="00131F9D" w:rsidP="00131F9D">
            <w:pPr>
              <w:pStyle w:val="ListParagraph"/>
              <w:spacing w:after="60" w:line="276" w:lineRule="auto"/>
              <w:rPr>
                <w:lang w:val="en-US"/>
              </w:rPr>
            </w:pPr>
            <w:r w:rsidRPr="00131F9D">
              <w:rPr>
                <w:lang w:val="en-US"/>
              </w:rPr>
              <w:t>17.0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B1E1AC" w14:textId="77777777" w:rsidR="00131F9D" w:rsidRPr="00131F9D" w:rsidRDefault="00131F9D" w:rsidP="00131F9D">
            <w:pPr>
              <w:pStyle w:val="ListParagraph"/>
              <w:spacing w:after="60" w:line="276" w:lineRule="auto"/>
              <w:rPr>
                <w:lang w:val="en-US"/>
              </w:rPr>
            </w:pPr>
            <w:r w:rsidRPr="00131F9D">
              <w:rPr>
                <w:lang w:val="en-US"/>
              </w:rPr>
              <w:t>491.6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2B669E" w14:textId="77777777" w:rsidR="00131F9D" w:rsidRPr="00131F9D" w:rsidRDefault="00131F9D" w:rsidP="00131F9D">
            <w:pPr>
              <w:pStyle w:val="ListParagraph"/>
              <w:spacing w:after="60" w:line="276" w:lineRule="auto"/>
              <w:rPr>
                <w:lang w:val="en-US"/>
              </w:rPr>
            </w:pPr>
            <w:r w:rsidRPr="00131F9D">
              <w:rPr>
                <w:lang w:val="en-US"/>
              </w:rPr>
              <w:t>2.41</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0C7ADC" w14:textId="77777777" w:rsidR="00131F9D" w:rsidRPr="00131F9D" w:rsidRDefault="00131F9D" w:rsidP="00131F9D">
            <w:pPr>
              <w:pStyle w:val="ListParagraph"/>
              <w:spacing w:after="60" w:line="276" w:lineRule="auto"/>
              <w:rPr>
                <w:lang w:val="en-US"/>
              </w:rPr>
            </w:pPr>
            <w:r w:rsidRPr="00131F9D">
              <w:rPr>
                <w:lang w:val="en-US"/>
              </w:rPr>
              <w:t>3</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D2445B" w14:textId="77777777" w:rsidR="00131F9D" w:rsidRPr="00131F9D" w:rsidRDefault="00131F9D" w:rsidP="00131F9D">
            <w:pPr>
              <w:pStyle w:val="ListParagraph"/>
              <w:spacing w:after="60" w:line="276" w:lineRule="auto"/>
              <w:rPr>
                <w:lang w:val="en-US"/>
              </w:rPr>
            </w:pPr>
            <w:r w:rsidRPr="00131F9D">
              <w:rPr>
                <w:lang w:val="en-US"/>
              </w:rPr>
              <w:t>0</w:t>
            </w:r>
          </w:p>
        </w:tc>
      </w:tr>
      <w:tr w:rsidR="00131F9D" w:rsidRPr="00131F9D" w14:paraId="51C2C66E"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624629" w14:textId="77777777" w:rsidR="00131F9D" w:rsidRPr="00131F9D" w:rsidRDefault="00131F9D" w:rsidP="00131F9D">
            <w:pPr>
              <w:pStyle w:val="ListParagraph"/>
              <w:spacing w:after="60" w:line="276" w:lineRule="auto"/>
              <w:rPr>
                <w:lang w:val="en-US"/>
              </w:rPr>
            </w:pPr>
            <w:r w:rsidRPr="00131F9D">
              <w:rPr>
                <w:lang w:val="en-US"/>
              </w:rPr>
              <w:t>9</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2A6265" w14:textId="77777777" w:rsidR="00131F9D" w:rsidRPr="00131F9D" w:rsidRDefault="00131F9D" w:rsidP="00131F9D">
            <w:pPr>
              <w:pStyle w:val="ListParagraph"/>
              <w:spacing w:after="60" w:line="276" w:lineRule="auto"/>
              <w:rPr>
                <w:lang w:val="en-US"/>
              </w:rPr>
            </w:pPr>
            <w:r w:rsidRPr="00131F9D">
              <w:rPr>
                <w:lang w:val="en-US"/>
              </w:rPr>
              <w:t>CHEMBL5901533</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0D8BD1" w14:textId="77777777" w:rsidR="00131F9D" w:rsidRPr="00131F9D" w:rsidRDefault="00131F9D" w:rsidP="00131F9D">
            <w:pPr>
              <w:pStyle w:val="ListParagraph"/>
              <w:spacing w:after="60" w:line="276" w:lineRule="auto"/>
              <w:rPr>
                <w:lang w:val="en-US"/>
              </w:rPr>
            </w:pPr>
            <w:r w:rsidRPr="00131F9D">
              <w:rPr>
                <w:lang w:val="en-US"/>
              </w:rPr>
              <w:t>0.9960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B9A392" w14:textId="77777777" w:rsidR="00131F9D" w:rsidRPr="00131F9D" w:rsidRDefault="00131F9D" w:rsidP="00131F9D">
            <w:pPr>
              <w:pStyle w:val="ListParagraph"/>
              <w:spacing w:after="60" w:line="276" w:lineRule="auto"/>
              <w:rPr>
                <w:lang w:val="en-US"/>
              </w:rPr>
            </w:pPr>
            <w:r w:rsidRPr="00131F9D">
              <w:rPr>
                <w:lang w:val="en-US"/>
              </w:rPr>
              <w:t>8.00</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C4FF4B" w14:textId="77777777" w:rsidR="00131F9D" w:rsidRPr="00131F9D" w:rsidRDefault="00131F9D" w:rsidP="00131F9D">
            <w:pPr>
              <w:pStyle w:val="ListParagraph"/>
              <w:spacing w:after="60" w:line="276" w:lineRule="auto"/>
              <w:rPr>
                <w:lang w:val="en-US"/>
              </w:rPr>
            </w:pPr>
            <w:r w:rsidRPr="00131F9D">
              <w:rPr>
                <w:lang w:val="en-US"/>
              </w:rPr>
              <w:t>10.0</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829F44" w14:textId="77777777" w:rsidR="00131F9D" w:rsidRPr="00131F9D" w:rsidRDefault="00131F9D" w:rsidP="00131F9D">
            <w:pPr>
              <w:pStyle w:val="ListParagraph"/>
              <w:spacing w:after="60" w:line="276" w:lineRule="auto"/>
              <w:rPr>
                <w:lang w:val="en-US"/>
              </w:rPr>
            </w:pPr>
            <w:r w:rsidRPr="00131F9D">
              <w:rPr>
                <w:lang w:val="en-US"/>
              </w:rPr>
              <w:t>506.6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249DF6" w14:textId="77777777" w:rsidR="00131F9D" w:rsidRPr="00131F9D" w:rsidRDefault="00131F9D" w:rsidP="00131F9D">
            <w:pPr>
              <w:pStyle w:val="ListParagraph"/>
              <w:spacing w:after="60" w:line="276" w:lineRule="auto"/>
              <w:rPr>
                <w:lang w:val="en-US"/>
              </w:rPr>
            </w:pPr>
            <w:r w:rsidRPr="00131F9D">
              <w:rPr>
                <w:lang w:val="en-US"/>
              </w:rPr>
              <w:t>2.69</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CCD14A"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85E583" w14:textId="77777777" w:rsidR="00131F9D" w:rsidRPr="00131F9D" w:rsidRDefault="00131F9D" w:rsidP="00131F9D">
            <w:pPr>
              <w:pStyle w:val="ListParagraph"/>
              <w:spacing w:after="60" w:line="276" w:lineRule="auto"/>
              <w:rPr>
                <w:lang w:val="en-US"/>
              </w:rPr>
            </w:pPr>
            <w:r w:rsidRPr="00131F9D">
              <w:rPr>
                <w:lang w:val="en-US"/>
              </w:rPr>
              <w:t>1</w:t>
            </w:r>
          </w:p>
        </w:tc>
      </w:tr>
      <w:tr w:rsidR="00131F9D" w:rsidRPr="00131F9D" w14:paraId="55121315" w14:textId="77777777" w:rsidTr="00131F9D">
        <w:trPr>
          <w:trHeight w:val="20"/>
        </w:trPr>
        <w:tc>
          <w:tcPr>
            <w:tcW w:w="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433CC2" w14:textId="77777777" w:rsidR="00131F9D" w:rsidRPr="00131F9D" w:rsidRDefault="00131F9D" w:rsidP="00131F9D">
            <w:pPr>
              <w:pStyle w:val="ListParagraph"/>
              <w:spacing w:after="60" w:line="276" w:lineRule="auto"/>
              <w:rPr>
                <w:lang w:val="en-US"/>
              </w:rPr>
            </w:pPr>
            <w:r w:rsidRPr="00131F9D">
              <w:rPr>
                <w:lang w:val="en-US"/>
              </w:rPr>
              <w:t>10</w:t>
            </w:r>
          </w:p>
        </w:tc>
        <w:tc>
          <w:tcPr>
            <w:tcW w:w="125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7EAD4E" w14:textId="77777777" w:rsidR="00131F9D" w:rsidRPr="00131F9D" w:rsidRDefault="00131F9D" w:rsidP="00131F9D">
            <w:pPr>
              <w:pStyle w:val="ListParagraph"/>
              <w:spacing w:after="60" w:line="276" w:lineRule="auto"/>
              <w:rPr>
                <w:lang w:val="en-US"/>
              </w:rPr>
            </w:pPr>
            <w:r w:rsidRPr="00131F9D">
              <w:rPr>
                <w:lang w:val="en-US"/>
              </w:rPr>
              <w:t>CHEMBL5881010</w:t>
            </w:r>
          </w:p>
        </w:tc>
        <w:tc>
          <w:tcPr>
            <w:tcW w:w="534"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CB401C" w14:textId="77777777" w:rsidR="00131F9D" w:rsidRPr="00131F9D" w:rsidRDefault="00131F9D" w:rsidP="00131F9D">
            <w:pPr>
              <w:pStyle w:val="ListParagraph"/>
              <w:spacing w:after="60" w:line="276" w:lineRule="auto"/>
              <w:rPr>
                <w:lang w:val="en-US"/>
              </w:rPr>
            </w:pPr>
            <w:r w:rsidRPr="00131F9D">
              <w:rPr>
                <w:lang w:val="en-US"/>
              </w:rPr>
              <w:t>0.9959</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67438B" w14:textId="77777777" w:rsidR="00131F9D" w:rsidRPr="00131F9D" w:rsidRDefault="00131F9D" w:rsidP="00131F9D">
            <w:pPr>
              <w:pStyle w:val="ListParagraph"/>
              <w:spacing w:after="60" w:line="276" w:lineRule="auto"/>
              <w:rPr>
                <w:lang w:val="en-US"/>
              </w:rPr>
            </w:pPr>
            <w:r w:rsidRPr="00131F9D">
              <w:rPr>
                <w:lang w:val="en-US"/>
              </w:rPr>
              <w:t>8.03</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970F60" w14:textId="77777777" w:rsidR="00131F9D" w:rsidRPr="00131F9D" w:rsidRDefault="00131F9D" w:rsidP="00131F9D">
            <w:pPr>
              <w:pStyle w:val="ListParagraph"/>
              <w:spacing w:after="60" w:line="276" w:lineRule="auto"/>
              <w:rPr>
                <w:lang w:val="en-US"/>
              </w:rPr>
            </w:pPr>
            <w:r w:rsidRPr="00131F9D">
              <w:rPr>
                <w:lang w:val="en-US"/>
              </w:rPr>
              <w:t>9.3</w:t>
            </w:r>
          </w:p>
        </w:tc>
        <w:tc>
          <w:tcPr>
            <w:tcW w:w="46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35B495" w14:textId="77777777" w:rsidR="00131F9D" w:rsidRPr="00131F9D" w:rsidRDefault="00131F9D" w:rsidP="00131F9D">
            <w:pPr>
              <w:pStyle w:val="ListParagraph"/>
              <w:spacing w:after="60" w:line="276" w:lineRule="auto"/>
              <w:rPr>
                <w:lang w:val="en-US"/>
              </w:rPr>
            </w:pPr>
            <w:r w:rsidRPr="00131F9D">
              <w:rPr>
                <w:lang w:val="en-US"/>
              </w:rPr>
              <w:t>506.6</w:t>
            </w:r>
          </w:p>
        </w:tc>
        <w:tc>
          <w:tcPr>
            <w:tcW w:w="466"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5DA8BF" w14:textId="77777777" w:rsidR="00131F9D" w:rsidRPr="00131F9D" w:rsidRDefault="00131F9D" w:rsidP="00131F9D">
            <w:pPr>
              <w:pStyle w:val="ListParagraph"/>
              <w:spacing w:after="60" w:line="276" w:lineRule="auto"/>
              <w:rPr>
                <w:lang w:val="en-US"/>
              </w:rPr>
            </w:pPr>
            <w:r w:rsidRPr="00131F9D">
              <w:rPr>
                <w:lang w:val="en-US"/>
              </w:rPr>
              <w:t>2.69</w:t>
            </w:r>
          </w:p>
        </w:tc>
        <w:tc>
          <w:tcPr>
            <w:tcW w:w="4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1F8173" w14:textId="77777777" w:rsidR="00131F9D" w:rsidRPr="00131F9D" w:rsidRDefault="00131F9D" w:rsidP="00131F9D">
            <w:pPr>
              <w:pStyle w:val="ListParagraph"/>
              <w:spacing w:after="60" w:line="276" w:lineRule="auto"/>
              <w:rPr>
                <w:lang w:val="en-US"/>
              </w:rPr>
            </w:pPr>
            <w:r w:rsidRPr="00131F9D">
              <w:rPr>
                <w:lang w:val="en-US"/>
              </w:rPr>
              <w:t>2</w:t>
            </w:r>
          </w:p>
        </w:tc>
        <w:tc>
          <w:tcPr>
            <w:tcW w:w="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B5FF5C" w14:textId="77777777" w:rsidR="00131F9D" w:rsidRPr="00131F9D" w:rsidRDefault="00131F9D" w:rsidP="00131F9D">
            <w:pPr>
              <w:pStyle w:val="ListParagraph"/>
              <w:spacing w:after="60" w:line="276" w:lineRule="auto"/>
              <w:rPr>
                <w:lang w:val="en-US"/>
              </w:rPr>
            </w:pPr>
            <w:r w:rsidRPr="00131F9D">
              <w:rPr>
                <w:lang w:val="en-US"/>
              </w:rPr>
              <w:t>1</w:t>
            </w:r>
          </w:p>
        </w:tc>
      </w:tr>
      <w:bookmarkEnd w:id="3"/>
    </w:tbl>
    <w:p w14:paraId="6F657223" w14:textId="77777777" w:rsidR="00311A91" w:rsidRPr="00311A91" w:rsidRDefault="00311A91" w:rsidP="00311A91">
      <w:pPr>
        <w:pStyle w:val="ListParagraph"/>
        <w:spacing w:after="60" w:line="276" w:lineRule="auto"/>
      </w:pPr>
    </w:p>
    <w:p w14:paraId="47F89AD4" w14:textId="0DD3D5F7" w:rsidR="006761F9" w:rsidRPr="005D2D67" w:rsidRDefault="00131F9D" w:rsidP="000C3CC9">
      <w:pPr>
        <w:pStyle w:val="Heading1"/>
      </w:pPr>
      <w:proofErr w:type="spellStart"/>
      <w:r>
        <w:t>DISC</w:t>
      </w:r>
      <w:r w:rsidR="006D1A18" w:rsidRPr="005D2D67">
        <w:t>u</w:t>
      </w:r>
      <w:r>
        <w:t>S</w:t>
      </w:r>
      <w:r w:rsidR="006D1A18" w:rsidRPr="005D2D67">
        <w:t>sion</w:t>
      </w:r>
      <w:proofErr w:type="spellEnd"/>
    </w:p>
    <w:p w14:paraId="31AAEB5F" w14:textId="77777777" w:rsidR="003E0F36" w:rsidRDefault="00FF7E47" w:rsidP="003E0F36">
      <w:pPr>
        <w:spacing w:after="80"/>
        <w:ind w:firstLine="272"/>
        <w:jc w:val="both"/>
        <w:rPr>
          <w:sz w:val="20"/>
          <w:szCs w:val="20"/>
          <w:lang w:val="en-US"/>
        </w:rPr>
      </w:pPr>
      <w:r w:rsidRPr="00FF7E47">
        <w:rPr>
          <w:rStyle w:val="cursor-pointer"/>
          <w:sz w:val="20"/>
          <w:szCs w:val="20"/>
        </w:rPr>
        <w:t>Th</w:t>
      </w:r>
      <w:r w:rsidR="00131F9D">
        <w:rPr>
          <w:rStyle w:val="cursor-pointer"/>
          <w:sz w:val="20"/>
          <w:szCs w:val="20"/>
          <w:lang w:val="en-US"/>
        </w:rPr>
        <w:t>e</w:t>
      </w:r>
      <w:r w:rsidRPr="00FF7E47">
        <w:rPr>
          <w:rStyle w:val="cursor-pointer"/>
          <w:sz w:val="20"/>
          <w:szCs w:val="20"/>
        </w:rPr>
        <w:t xml:space="preserve"> </w:t>
      </w:r>
      <w:r w:rsidR="00131F9D" w:rsidRPr="00131F9D">
        <w:rPr>
          <w:sz w:val="20"/>
          <w:szCs w:val="20"/>
          <w:lang w:val="en-US"/>
        </w:rPr>
        <w:t>multi-step curation pipeline ensured that compounds with only true IC50 measurements contributed to model training, avoiding noise from inequality-reported values prevalent in raw ChEMBL extracts [6]. RDKit-based standardization and salt stripping reduced structural inconsistencies, preventing artificially inflated model performance due to non-informative scaffold matching [11]. The dominance of gradient boosting and tree-ensemble methods over linear and kernel-based classifiers were resulted in the Benchmark of 30 classifiers, yielding the highest test AUC and MCC, consistent with kinase QSAR literature [13]. Underperforming linear models were still achieved AUC &gt; 0.84, indicating meaningful linear signal in the descriptor space. The soft-voting ensemble (AUC = 0.911) marginally exceeded every individual model (best individual AUC = 0.908), which is consistent with variance reduction through probability averaging, with no loss in specificity [15].</w:t>
      </w:r>
    </w:p>
    <w:p w14:paraId="2758A430" w14:textId="6B36D589" w:rsidR="006761F9" w:rsidRPr="00FF7E47" w:rsidRDefault="00131F9D" w:rsidP="003E0F36">
      <w:pPr>
        <w:spacing w:after="80"/>
        <w:ind w:firstLine="272"/>
        <w:jc w:val="both"/>
        <w:rPr>
          <w:sz w:val="20"/>
          <w:szCs w:val="20"/>
          <w:lang w:val="en-US"/>
        </w:rPr>
      </w:pPr>
      <w:r w:rsidRPr="00131F9D">
        <w:rPr>
          <w:sz w:val="20"/>
          <w:szCs w:val="20"/>
          <w:lang w:val="en-US"/>
        </w:rPr>
        <w:t xml:space="preserve">The MCC value (0.628) reflects the combined performance of all four confusion matrix components, making it an important metric for bioactivity prediction [17]. Ensemble specificity of 85.6% is favorable for virtual screening, where minimizing false positives optimizes experimental resources [4]. Genuine learning of structure–activity relationships was verified through the Y-scrambling null distribution (mean AUC = 0.506), consistent with OECD QSAR validation guidelines [10]. Acrylamide scaffolds were the predominant feature among the top 100 predicted compounds, consistent with known irreversible HER2 covalent binders such as neratinib and </w:t>
      </w:r>
      <w:proofErr w:type="spellStart"/>
      <w:r w:rsidRPr="00131F9D">
        <w:rPr>
          <w:sz w:val="20"/>
          <w:szCs w:val="20"/>
          <w:lang w:val="en-US"/>
        </w:rPr>
        <w:t>osimertinib</w:t>
      </w:r>
      <w:proofErr w:type="spellEnd"/>
      <w:r w:rsidRPr="00131F9D">
        <w:rPr>
          <w:sz w:val="20"/>
          <w:szCs w:val="20"/>
          <w:lang w:val="en-US"/>
        </w:rPr>
        <w:t xml:space="preserve"> analogs. [3]. The final list of candidates requires molecular docking, molecular dynamics simulation, MM/GBSA free energy calculation, ADMET profiling, and wet-lab confirmation before any biological activity can be asserted.</w:t>
      </w:r>
    </w:p>
    <w:p w14:paraId="6729CBA0" w14:textId="0A1676BE" w:rsidR="00131F9D" w:rsidRDefault="00131F9D" w:rsidP="0056716E">
      <w:pPr>
        <w:pStyle w:val="Heading1"/>
      </w:pPr>
      <w:r w:rsidRPr="00131F9D">
        <w:t>Limitations</w:t>
      </w:r>
    </w:p>
    <w:p w14:paraId="1AD61178" w14:textId="68B0CEBA" w:rsidR="00131F9D" w:rsidRDefault="00131F9D" w:rsidP="003E0F36">
      <w:pPr>
        <w:ind w:firstLine="270"/>
        <w:jc w:val="both"/>
        <w:rPr>
          <w:sz w:val="20"/>
          <w:szCs w:val="20"/>
          <w:lang w:val="en-US" w:eastAsia="en-US" w:bidi="ar-SA"/>
        </w:rPr>
      </w:pPr>
      <w:r w:rsidRPr="00131F9D">
        <w:rPr>
          <w:sz w:val="20"/>
          <w:szCs w:val="20"/>
          <w:lang w:val="en-US" w:eastAsia="en-US" w:bidi="ar-SA"/>
        </w:rPr>
        <w:t>ChEMBL-based bioactivity values did not originate from any standardized experimental protocols, indicating potential measurement variability [6]. Ligand-based descriptor models do not account for receptor conformation or binding-pocket flexibility; structural validation via molecular docking is necessary [4]. The model's performance is constrained by the chemical space of the training set; as the entire screening pipeline was based on ChEMBL-derived bioactivity data, the top 100 predicted compounds are biased toward known chemical motifs and scaffold classes, limiting the efficiency of novel scaffold discovery. Experimental confirmation remained significant for the predicted inhibitors.</w:t>
      </w:r>
    </w:p>
    <w:p w14:paraId="61F7AA62" w14:textId="0E9FCB68" w:rsidR="0056716E" w:rsidRDefault="0056716E" w:rsidP="0056716E">
      <w:pPr>
        <w:pStyle w:val="Heading1"/>
      </w:pPr>
      <w:r w:rsidRPr="0056716E">
        <w:t>Conclusion</w:t>
      </w:r>
    </w:p>
    <w:p w14:paraId="6E929515" w14:textId="77777777" w:rsidR="0056716E" w:rsidRPr="0056716E" w:rsidRDefault="0056716E" w:rsidP="0056716E">
      <w:pPr>
        <w:spacing w:after="60"/>
        <w:ind w:firstLine="360"/>
        <w:jc w:val="both"/>
        <w:rPr>
          <w:sz w:val="20"/>
          <w:szCs w:val="20"/>
        </w:rPr>
      </w:pPr>
      <w:r w:rsidRPr="0056716E">
        <w:rPr>
          <w:sz w:val="20"/>
          <w:szCs w:val="20"/>
        </w:rPr>
        <w:t>This study established an ensemble-based machine learning pipeline for HER2 inhibitor prioritization. A curated 1,939-compound IC50 dataset was constructed from ChEMBL, and 506 PaDEL molecular descriptors were finalized. Systematic benchmarking of 30 classifiers followed by soft-voting ensemble construction yielded a model with ROC-AUC = 0.911, MCC = 0.628, and specificity = 85.6% on an independent test set. The Y-scrambling test further validated the model's genuine learning of structure–activity relationships. The pipeline prioritized 100 candidate HER2 inhibitors with predicted active probabilities above 0.995, producing a ranked list for downstream molecular docking, ADMET analysis, and experimental validation. This methodology is extensible to other kinase targets with ChEMBL datasets with IC50 measurements.</w:t>
      </w:r>
    </w:p>
    <w:p w14:paraId="234B118D" w14:textId="0612AD02" w:rsidR="0056716E" w:rsidRDefault="0056716E" w:rsidP="0056716E">
      <w:pPr>
        <w:ind w:firstLine="270"/>
        <w:rPr>
          <w:lang w:eastAsia="en-US" w:bidi="ar-SA"/>
        </w:rPr>
      </w:pPr>
    </w:p>
    <w:p w14:paraId="1583EA5D" w14:textId="00C2B3F3" w:rsidR="0056716E" w:rsidRDefault="0056716E" w:rsidP="0056716E">
      <w:pPr>
        <w:ind w:firstLine="270"/>
        <w:rPr>
          <w:lang w:eastAsia="en-US" w:bidi="ar-SA"/>
        </w:rPr>
      </w:pPr>
    </w:p>
    <w:p w14:paraId="4BBD411D" w14:textId="2CDA6AEA" w:rsidR="0056716E" w:rsidRDefault="0056716E" w:rsidP="00B7491D">
      <w:pPr>
        <w:rPr>
          <w:lang w:eastAsia="en-US" w:bidi="ar-SA"/>
        </w:rPr>
      </w:pPr>
    </w:p>
    <w:p w14:paraId="4929B0BD" w14:textId="548FAED2" w:rsidR="005D2D67" w:rsidRDefault="00B7491D" w:rsidP="00B7491D">
      <w:pPr>
        <w:tabs>
          <w:tab w:val="left" w:pos="360"/>
        </w:tabs>
        <w:spacing w:before="160" w:after="80"/>
        <w:jc w:val="center"/>
        <w:outlineLvl w:val="4"/>
        <w:rPr>
          <w:rFonts w:eastAsia="SimSun"/>
          <w:smallCaps/>
          <w:noProof/>
          <w:sz w:val="20"/>
          <w:szCs w:val="20"/>
          <w:lang w:val="en-US" w:eastAsia="en-US" w:bidi="ar-SA"/>
        </w:rPr>
      </w:pPr>
      <w:r w:rsidRPr="00B7491D">
        <w:rPr>
          <w:rFonts w:eastAsia="SimSun"/>
          <w:smallCaps/>
          <w:noProof/>
          <w:sz w:val="20"/>
          <w:szCs w:val="20"/>
          <w:lang w:val="en-US" w:eastAsia="en-US" w:bidi="ar-SA"/>
        </w:rPr>
        <w:lastRenderedPageBreak/>
        <w:t>References</w:t>
      </w:r>
    </w:p>
    <w:p w14:paraId="4F708545"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[1] D. J. Slamon et al., "Human breast cancer: Correlation of relapse and survival with amplification of the HER-2/neu oncogene," Science, vol. 235, no. 4785, pp. 177–182, Jan. 1987.</w:t>
      </w:r>
    </w:p>
    <w:p w14:paraId="2AB59AEF"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[2] Y. Yarden and M. X. </w:t>
      </w:r>
      <w:proofErr w:type="spellStart"/>
      <w:r w:rsidRPr="00B7491D">
        <w:rPr>
          <w:sz w:val="18"/>
          <w:szCs w:val="18"/>
          <w:lang w:val="en-US" w:eastAsia="en-US" w:bidi="ar-SA"/>
        </w:rPr>
        <w:t>Sliwkowski</w:t>
      </w:r>
      <w:proofErr w:type="spellEnd"/>
      <w:r w:rsidRPr="00B7491D">
        <w:rPr>
          <w:sz w:val="18"/>
          <w:szCs w:val="18"/>
          <w:lang w:val="en-US" w:eastAsia="en-US" w:bidi="ar-SA"/>
        </w:rPr>
        <w:t xml:space="preserve">, "Untangling the </w:t>
      </w:r>
      <w:proofErr w:type="spellStart"/>
      <w:r w:rsidRPr="00B7491D">
        <w:rPr>
          <w:sz w:val="18"/>
          <w:szCs w:val="18"/>
          <w:lang w:val="en-US" w:eastAsia="en-US" w:bidi="ar-SA"/>
        </w:rPr>
        <w:t>ErbB</w:t>
      </w:r>
      <w:proofErr w:type="spellEnd"/>
      <w:r w:rsidRPr="00B7491D">
        <w:rPr>
          <w:sz w:val="18"/>
          <w:szCs w:val="18"/>
          <w:lang w:val="en-US" w:eastAsia="en-US" w:bidi="ar-SA"/>
        </w:rPr>
        <w:t xml:space="preserve"> </w:t>
      </w:r>
      <w:proofErr w:type="spellStart"/>
      <w:r w:rsidRPr="00B7491D">
        <w:rPr>
          <w:sz w:val="18"/>
          <w:szCs w:val="18"/>
          <w:lang w:val="en-US" w:eastAsia="en-US" w:bidi="ar-SA"/>
        </w:rPr>
        <w:t>signalling</w:t>
      </w:r>
      <w:proofErr w:type="spellEnd"/>
      <w:r w:rsidRPr="00B7491D">
        <w:rPr>
          <w:sz w:val="18"/>
          <w:szCs w:val="18"/>
          <w:lang w:val="en-US" w:eastAsia="en-US" w:bidi="ar-SA"/>
        </w:rPr>
        <w:t xml:space="preserve"> network," Nature Reviews Molecular Cell Biology, vol. 2, no. 2, pp. 127–137, Feb. 2001.</w:t>
      </w:r>
    </w:p>
    <w:p w14:paraId="140587C3"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[3] A. Arora and E. M. Scholar, "Role of tyrosine kinase inhibitors in cancer therapy," J. </w:t>
      </w:r>
      <w:proofErr w:type="spellStart"/>
      <w:r w:rsidRPr="00B7491D">
        <w:rPr>
          <w:sz w:val="18"/>
          <w:szCs w:val="18"/>
          <w:lang w:val="en-US" w:eastAsia="en-US" w:bidi="ar-SA"/>
        </w:rPr>
        <w:t>Pharmacol</w:t>
      </w:r>
      <w:proofErr w:type="spellEnd"/>
      <w:r w:rsidRPr="00B7491D">
        <w:rPr>
          <w:sz w:val="18"/>
          <w:szCs w:val="18"/>
          <w:lang w:val="en-US" w:eastAsia="en-US" w:bidi="ar-SA"/>
        </w:rPr>
        <w:t>. Exp. Ther., vol. 315, no. 3, pp. 971–979, Dec. 2005.</w:t>
      </w:r>
    </w:p>
    <w:p w14:paraId="3335FB83"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[4] D. B. Kitchen, H. </w:t>
      </w:r>
      <w:proofErr w:type="spellStart"/>
      <w:r w:rsidRPr="00B7491D">
        <w:rPr>
          <w:sz w:val="18"/>
          <w:szCs w:val="18"/>
          <w:lang w:val="en-US" w:eastAsia="en-US" w:bidi="ar-SA"/>
        </w:rPr>
        <w:t>Decornez</w:t>
      </w:r>
      <w:proofErr w:type="spellEnd"/>
      <w:r w:rsidRPr="00B7491D">
        <w:rPr>
          <w:sz w:val="18"/>
          <w:szCs w:val="18"/>
          <w:lang w:val="en-US" w:eastAsia="en-US" w:bidi="ar-SA"/>
        </w:rPr>
        <w:t xml:space="preserve">, J. R. Furr, and J. </w:t>
      </w:r>
      <w:proofErr w:type="spellStart"/>
      <w:r w:rsidRPr="00B7491D">
        <w:rPr>
          <w:sz w:val="18"/>
          <w:szCs w:val="18"/>
          <w:lang w:val="en-US" w:eastAsia="en-US" w:bidi="ar-SA"/>
        </w:rPr>
        <w:t>Bajorath</w:t>
      </w:r>
      <w:proofErr w:type="spellEnd"/>
      <w:r w:rsidRPr="00B7491D">
        <w:rPr>
          <w:sz w:val="18"/>
          <w:szCs w:val="18"/>
          <w:lang w:val="en-US" w:eastAsia="en-US" w:bidi="ar-SA"/>
        </w:rPr>
        <w:t>, "Docking and scoring in virtual screening for drug discovery," Nature Reviews Drug Discovery, vol. 3, no. 11, pp. 935–949, Nov. 2004.</w:t>
      </w:r>
    </w:p>
    <w:p w14:paraId="38FEA8DB"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[5] A. Cherkasov et al., "QSAR modeling: Where have you been? Where are you going to?" J. Med. Chem., vol. 57, no. 12, pp. 4977–5010, Jun. 2014.</w:t>
      </w:r>
    </w:p>
    <w:p w14:paraId="1CA0B25A"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[6] A. </w:t>
      </w:r>
      <w:proofErr w:type="spellStart"/>
      <w:r w:rsidRPr="00B7491D">
        <w:rPr>
          <w:sz w:val="18"/>
          <w:szCs w:val="18"/>
          <w:lang w:val="en-US" w:eastAsia="en-US" w:bidi="ar-SA"/>
        </w:rPr>
        <w:t>Gaulton</w:t>
      </w:r>
      <w:proofErr w:type="spellEnd"/>
      <w:r w:rsidRPr="00B7491D">
        <w:rPr>
          <w:sz w:val="18"/>
          <w:szCs w:val="18"/>
          <w:lang w:val="en-US" w:eastAsia="en-US" w:bidi="ar-SA"/>
        </w:rPr>
        <w:t xml:space="preserve"> et al., "ChEMBL: A large-scale bioactivity database for drug discovery," Nucleic Acids Research, vol. 40, no. D1, pp. D1100–D1107, Jan. 2012.</w:t>
      </w:r>
    </w:p>
    <w:p w14:paraId="5BE6E389"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[7] T. Chen and C. </w:t>
      </w:r>
      <w:proofErr w:type="spellStart"/>
      <w:r w:rsidRPr="00B7491D">
        <w:rPr>
          <w:sz w:val="18"/>
          <w:szCs w:val="18"/>
          <w:lang w:val="en-US" w:eastAsia="en-US" w:bidi="ar-SA"/>
        </w:rPr>
        <w:t>Guestrin</w:t>
      </w:r>
      <w:proofErr w:type="spellEnd"/>
      <w:r w:rsidRPr="00B7491D">
        <w:rPr>
          <w:sz w:val="18"/>
          <w:szCs w:val="18"/>
          <w:lang w:val="en-US" w:eastAsia="en-US" w:bidi="ar-SA"/>
        </w:rPr>
        <w:t>, "</w:t>
      </w:r>
      <w:proofErr w:type="spellStart"/>
      <w:r w:rsidRPr="00B7491D">
        <w:rPr>
          <w:sz w:val="18"/>
          <w:szCs w:val="18"/>
          <w:lang w:val="en-US" w:eastAsia="en-US" w:bidi="ar-SA"/>
        </w:rPr>
        <w:t>XGBoost</w:t>
      </w:r>
      <w:proofErr w:type="spellEnd"/>
      <w:r w:rsidRPr="00B7491D">
        <w:rPr>
          <w:sz w:val="18"/>
          <w:szCs w:val="18"/>
          <w:lang w:val="en-US" w:eastAsia="en-US" w:bidi="ar-SA"/>
        </w:rPr>
        <w:t>: A scalable tree boosting system," in Proc. 22nd ACM SIGKDD, San Francisco, CA, 2016, pp. 785–794.</w:t>
      </w:r>
    </w:p>
    <w:p w14:paraId="43B3EB7E"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[8] G. </w:t>
      </w:r>
      <w:proofErr w:type="spellStart"/>
      <w:r w:rsidRPr="00B7491D">
        <w:rPr>
          <w:sz w:val="18"/>
          <w:szCs w:val="18"/>
          <w:lang w:val="en-US" w:eastAsia="en-US" w:bidi="ar-SA"/>
        </w:rPr>
        <w:t>Ke</w:t>
      </w:r>
      <w:proofErr w:type="spellEnd"/>
      <w:r w:rsidRPr="00B7491D">
        <w:rPr>
          <w:sz w:val="18"/>
          <w:szCs w:val="18"/>
          <w:lang w:val="en-US" w:eastAsia="en-US" w:bidi="ar-SA"/>
        </w:rPr>
        <w:t xml:space="preserve"> et al., "LightGBM: A highly efficient gradient boosting decision tree," in Advances in </w:t>
      </w:r>
      <w:proofErr w:type="spellStart"/>
      <w:r w:rsidRPr="00B7491D">
        <w:rPr>
          <w:sz w:val="18"/>
          <w:szCs w:val="18"/>
          <w:lang w:val="en-US" w:eastAsia="en-US" w:bidi="ar-SA"/>
        </w:rPr>
        <w:t>NeurIPS</w:t>
      </w:r>
      <w:proofErr w:type="spellEnd"/>
      <w:r w:rsidRPr="00B7491D">
        <w:rPr>
          <w:sz w:val="18"/>
          <w:szCs w:val="18"/>
          <w:lang w:val="en-US" w:eastAsia="en-US" w:bidi="ar-SA"/>
        </w:rPr>
        <w:t>, vol. 30, 2017, pp. 3146–3154.</w:t>
      </w:r>
    </w:p>
    <w:p w14:paraId="685E09C0"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[9] C. W. Yap, "PaDEL-Descriptor: An </w:t>
      </w:r>
      <w:proofErr w:type="gramStart"/>
      <w:r w:rsidRPr="00B7491D">
        <w:rPr>
          <w:sz w:val="18"/>
          <w:szCs w:val="18"/>
          <w:lang w:val="en-US" w:eastAsia="en-US" w:bidi="ar-SA"/>
        </w:rPr>
        <w:t>open source</w:t>
      </w:r>
      <w:proofErr w:type="gramEnd"/>
      <w:r w:rsidRPr="00B7491D">
        <w:rPr>
          <w:sz w:val="18"/>
          <w:szCs w:val="18"/>
          <w:lang w:val="en-US" w:eastAsia="en-US" w:bidi="ar-SA"/>
        </w:rPr>
        <w:t xml:space="preserve"> software to calculate molecular descriptors and fingerprints," J. </w:t>
      </w:r>
      <w:proofErr w:type="spellStart"/>
      <w:r w:rsidRPr="00B7491D">
        <w:rPr>
          <w:sz w:val="18"/>
          <w:szCs w:val="18"/>
          <w:lang w:val="en-US" w:eastAsia="en-US" w:bidi="ar-SA"/>
        </w:rPr>
        <w:t>Comput</w:t>
      </w:r>
      <w:proofErr w:type="spellEnd"/>
      <w:r w:rsidRPr="00B7491D">
        <w:rPr>
          <w:sz w:val="18"/>
          <w:szCs w:val="18"/>
          <w:lang w:val="en-US" w:eastAsia="en-US" w:bidi="ar-SA"/>
        </w:rPr>
        <w:t>. Chem., vol. 32, no. 7, pp. 1466–1474, May 2011.</w:t>
      </w:r>
    </w:p>
    <w:p w14:paraId="7AA907CD"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[10] A. </w:t>
      </w:r>
      <w:proofErr w:type="spellStart"/>
      <w:r w:rsidRPr="00B7491D">
        <w:rPr>
          <w:sz w:val="18"/>
          <w:szCs w:val="18"/>
          <w:lang w:val="en-US" w:eastAsia="en-US" w:bidi="ar-SA"/>
        </w:rPr>
        <w:t>Tropsha</w:t>
      </w:r>
      <w:proofErr w:type="spellEnd"/>
      <w:r w:rsidRPr="00B7491D">
        <w:rPr>
          <w:sz w:val="18"/>
          <w:szCs w:val="18"/>
          <w:lang w:val="en-US" w:eastAsia="en-US" w:bidi="ar-SA"/>
        </w:rPr>
        <w:t>, "Best practices for QSAR model development, validation, and exploitation," Mol. Informatics, vol. 29, no. 6–7, pp. 476–488, Jul. 2010.</w:t>
      </w:r>
    </w:p>
    <w:p w14:paraId="419D49BF"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[11] G. Landrum, "RDKit: Open-source cheminformatics," 2023. [Online]. Available: https://www.rdkit.org</w:t>
      </w:r>
    </w:p>
    <w:p w14:paraId="4A22EB0B"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[12] S. Kanwal et al., "Machine learning approaches for prediction of HER2 inhibitory activity," Frontiers in Pharmacology, vol. 9, p. 1045, Sep. 2018.</w:t>
      </w:r>
    </w:p>
    <w:p w14:paraId="389FE9DA"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[13] Y.-C. Lo, S. E. Rensi, W. </w:t>
      </w:r>
      <w:proofErr w:type="spellStart"/>
      <w:r w:rsidRPr="00B7491D">
        <w:rPr>
          <w:sz w:val="18"/>
          <w:szCs w:val="18"/>
          <w:lang w:val="en-US" w:eastAsia="en-US" w:bidi="ar-SA"/>
        </w:rPr>
        <w:t>Torng</w:t>
      </w:r>
      <w:proofErr w:type="spellEnd"/>
      <w:r w:rsidRPr="00B7491D">
        <w:rPr>
          <w:sz w:val="18"/>
          <w:szCs w:val="18"/>
          <w:lang w:val="en-US" w:eastAsia="en-US" w:bidi="ar-SA"/>
        </w:rPr>
        <w:t xml:space="preserve">, and R. B. Altman, "Machine learning in </w:t>
      </w:r>
      <w:proofErr w:type="spellStart"/>
      <w:r w:rsidRPr="00B7491D">
        <w:rPr>
          <w:sz w:val="18"/>
          <w:szCs w:val="18"/>
          <w:lang w:val="en-US" w:eastAsia="en-US" w:bidi="ar-SA"/>
        </w:rPr>
        <w:t>chemoinformatics</w:t>
      </w:r>
      <w:proofErr w:type="spellEnd"/>
      <w:r w:rsidRPr="00B7491D">
        <w:rPr>
          <w:sz w:val="18"/>
          <w:szCs w:val="18"/>
          <w:lang w:val="en-US" w:eastAsia="en-US" w:bidi="ar-SA"/>
        </w:rPr>
        <w:t xml:space="preserve"> and drug discovery," Drug Discovery Today, vol. 23, no. 8, pp. 1538–1546, Aug. 2018.</w:t>
      </w:r>
    </w:p>
    <w:p w14:paraId="69DB1667"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[14] V. </w:t>
      </w:r>
      <w:proofErr w:type="spellStart"/>
      <w:r w:rsidRPr="00B7491D">
        <w:rPr>
          <w:sz w:val="18"/>
          <w:szCs w:val="18"/>
          <w:lang w:val="en-US" w:eastAsia="en-US" w:bidi="ar-SA"/>
        </w:rPr>
        <w:t>Svetnik</w:t>
      </w:r>
      <w:proofErr w:type="spellEnd"/>
      <w:r w:rsidRPr="00B7491D">
        <w:rPr>
          <w:sz w:val="18"/>
          <w:szCs w:val="18"/>
          <w:lang w:val="en-US" w:eastAsia="en-US" w:bidi="ar-SA"/>
        </w:rPr>
        <w:t xml:space="preserve"> et al., "</w:t>
      </w:r>
      <w:proofErr w:type="gramStart"/>
      <w:r w:rsidRPr="00B7491D">
        <w:rPr>
          <w:sz w:val="18"/>
          <w:szCs w:val="18"/>
          <w:lang w:val="en-US" w:eastAsia="en-US" w:bidi="ar-SA"/>
        </w:rPr>
        <w:t>Random forest</w:t>
      </w:r>
      <w:proofErr w:type="gramEnd"/>
      <w:r w:rsidRPr="00B7491D">
        <w:rPr>
          <w:sz w:val="18"/>
          <w:szCs w:val="18"/>
          <w:lang w:val="en-US" w:eastAsia="en-US" w:bidi="ar-SA"/>
        </w:rPr>
        <w:t xml:space="preserve">: A classification and regression tool for compound classification and QSAR modeling," J. Chem. Inf. </w:t>
      </w:r>
      <w:proofErr w:type="spellStart"/>
      <w:r w:rsidRPr="00B7491D">
        <w:rPr>
          <w:sz w:val="18"/>
          <w:szCs w:val="18"/>
          <w:lang w:val="en-US" w:eastAsia="en-US" w:bidi="ar-SA"/>
        </w:rPr>
        <w:t>Comput</w:t>
      </w:r>
      <w:proofErr w:type="spellEnd"/>
      <w:r w:rsidRPr="00B7491D">
        <w:rPr>
          <w:sz w:val="18"/>
          <w:szCs w:val="18"/>
          <w:lang w:val="en-US" w:eastAsia="en-US" w:bidi="ar-SA"/>
        </w:rPr>
        <w:t>. Sci., vol. 43, no. 6, pp. 1947–1958, Nov. 2003.</w:t>
      </w:r>
    </w:p>
    <w:p w14:paraId="14F74ED4"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[15] R. P. Sheridan, "Deep neural nets as a method for quantitative structure–activity relationships," J. Chem. Inf. Model., vol. 55, no. 11, pp. 2324–2337, 2015.</w:t>
      </w:r>
    </w:p>
    <w:p w14:paraId="6E97D395"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[16] Z. Wu et al., "</w:t>
      </w:r>
      <w:proofErr w:type="spellStart"/>
      <w:r w:rsidRPr="00B7491D">
        <w:rPr>
          <w:sz w:val="18"/>
          <w:szCs w:val="18"/>
          <w:lang w:val="en-US" w:eastAsia="en-US" w:bidi="ar-SA"/>
        </w:rPr>
        <w:t>MoleculeNet</w:t>
      </w:r>
      <w:proofErr w:type="spellEnd"/>
      <w:r w:rsidRPr="00B7491D">
        <w:rPr>
          <w:sz w:val="18"/>
          <w:szCs w:val="18"/>
          <w:lang w:val="en-US" w:eastAsia="en-US" w:bidi="ar-SA"/>
        </w:rPr>
        <w:t>: A benchmark for molecular machine learning," Chemical Science, vol. 9, no. 2, pp. 513–530, 2018.</w:t>
      </w:r>
    </w:p>
    <w:p w14:paraId="519D00A6" w14:textId="77777777" w:rsidR="00B7491D" w:rsidRPr="00B7491D" w:rsidRDefault="00B7491D" w:rsidP="00B7491D">
      <w:pPr>
        <w:spacing w:after="30" w:line="276" w:lineRule="auto"/>
        <w:jc w:val="both"/>
        <w:rPr>
          <w:sz w:val="18"/>
          <w:szCs w:val="18"/>
          <w:lang w:val="en-US" w:eastAsia="en-US" w:bidi="ar-SA"/>
        </w:rPr>
      </w:pPr>
      <w:r w:rsidRPr="00B7491D">
        <w:rPr>
          <w:sz w:val="18"/>
          <w:szCs w:val="18"/>
          <w:lang w:val="en-US" w:eastAsia="en-US" w:bidi="ar-SA"/>
        </w:rPr>
        <w:t xml:space="preserve">[17] S. </w:t>
      </w:r>
      <w:proofErr w:type="spellStart"/>
      <w:r w:rsidRPr="00B7491D">
        <w:rPr>
          <w:sz w:val="18"/>
          <w:szCs w:val="18"/>
          <w:lang w:val="en-US" w:eastAsia="en-US" w:bidi="ar-SA"/>
        </w:rPr>
        <w:t>Boughorbel</w:t>
      </w:r>
      <w:proofErr w:type="spellEnd"/>
      <w:r w:rsidRPr="00B7491D">
        <w:rPr>
          <w:sz w:val="18"/>
          <w:szCs w:val="18"/>
          <w:lang w:val="en-US" w:eastAsia="en-US" w:bidi="ar-SA"/>
        </w:rPr>
        <w:t xml:space="preserve">, F. </w:t>
      </w:r>
      <w:proofErr w:type="spellStart"/>
      <w:r w:rsidRPr="00B7491D">
        <w:rPr>
          <w:sz w:val="18"/>
          <w:szCs w:val="18"/>
          <w:lang w:val="en-US" w:eastAsia="en-US" w:bidi="ar-SA"/>
        </w:rPr>
        <w:t>Jarray</w:t>
      </w:r>
      <w:proofErr w:type="spellEnd"/>
      <w:r w:rsidRPr="00B7491D">
        <w:rPr>
          <w:sz w:val="18"/>
          <w:szCs w:val="18"/>
          <w:lang w:val="en-US" w:eastAsia="en-US" w:bidi="ar-SA"/>
        </w:rPr>
        <w:t>, and M. El-</w:t>
      </w:r>
      <w:proofErr w:type="spellStart"/>
      <w:r w:rsidRPr="00B7491D">
        <w:rPr>
          <w:sz w:val="18"/>
          <w:szCs w:val="18"/>
          <w:lang w:val="en-US" w:eastAsia="en-US" w:bidi="ar-SA"/>
        </w:rPr>
        <w:t>Anbari</w:t>
      </w:r>
      <w:proofErr w:type="spellEnd"/>
      <w:r w:rsidRPr="00B7491D">
        <w:rPr>
          <w:sz w:val="18"/>
          <w:szCs w:val="18"/>
          <w:lang w:val="en-US" w:eastAsia="en-US" w:bidi="ar-SA"/>
        </w:rPr>
        <w:t xml:space="preserve">, "Optimal classifier for imbalanced data using Matthews Correlation </w:t>
      </w:r>
      <w:r w:rsidRPr="00B7491D">
        <w:rPr>
          <w:sz w:val="18"/>
          <w:szCs w:val="18"/>
          <w:lang w:val="en-US" w:eastAsia="en-US" w:bidi="ar-SA"/>
        </w:rPr>
        <w:t>Coefficient metric," PLOS ONE, vol. 12, no. 6, p. e0177678, Jun. 2017.</w:t>
      </w:r>
    </w:p>
    <w:p w14:paraId="273283DC" w14:textId="77777777" w:rsidR="00B7491D" w:rsidRPr="00B7491D" w:rsidRDefault="00B7491D" w:rsidP="00B7491D">
      <w:pPr>
        <w:tabs>
          <w:tab w:val="left" w:pos="360"/>
        </w:tabs>
        <w:spacing w:before="160" w:after="80"/>
        <w:outlineLvl w:val="4"/>
        <w:rPr>
          <w:rFonts w:eastAsia="SimSun"/>
          <w:smallCaps/>
          <w:noProof/>
          <w:sz w:val="20"/>
          <w:szCs w:val="20"/>
          <w:lang w:val="en-US" w:eastAsia="en-US" w:bidi="ar-SA"/>
        </w:rPr>
      </w:pPr>
    </w:p>
    <w:sectPr w:rsidR="00B7491D" w:rsidRPr="00B7491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FFC86" w14:textId="77777777" w:rsidR="006842E8" w:rsidRDefault="006842E8" w:rsidP="009E548C">
      <w:r>
        <w:separator/>
      </w:r>
    </w:p>
  </w:endnote>
  <w:endnote w:type="continuationSeparator" w:id="0">
    <w:p w14:paraId="23610CC3" w14:textId="77777777" w:rsidR="006842E8" w:rsidRDefault="006842E8" w:rsidP="009E5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60207" w14:textId="77777777" w:rsidR="006842E8" w:rsidRDefault="006842E8" w:rsidP="009E548C">
      <w:r>
        <w:separator/>
      </w:r>
    </w:p>
  </w:footnote>
  <w:footnote w:type="continuationSeparator" w:id="0">
    <w:p w14:paraId="0D581172" w14:textId="77777777" w:rsidR="006842E8" w:rsidRDefault="006842E8" w:rsidP="009E5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D0C056"/>
    <w:multiLevelType w:val="singleLevel"/>
    <w:tmpl w:val="90D0C056"/>
    <w:lvl w:ilvl="0">
      <w:start w:val="4"/>
      <w:numFmt w:val="upperLetter"/>
      <w:suff w:val="space"/>
      <w:lvlText w:val="%1."/>
      <w:lvlJc w:val="left"/>
    </w:lvl>
  </w:abstractNum>
  <w:abstractNum w:abstractNumId="1" w15:restartNumberingAfterBreak="0">
    <w:nsid w:val="943F5660"/>
    <w:multiLevelType w:val="singleLevel"/>
    <w:tmpl w:val="0C7E819E"/>
    <w:lvl w:ilvl="0">
      <w:start w:val="3"/>
      <w:numFmt w:val="upperLetter"/>
      <w:lvlText w:val="%1."/>
      <w:lvlJc w:val="left"/>
      <w:pPr>
        <w:tabs>
          <w:tab w:val="left" w:pos="312"/>
        </w:tabs>
      </w:pPr>
      <w:rPr>
        <w:b w:val="0"/>
        <w:bCs w:val="0"/>
      </w:rPr>
    </w:lvl>
  </w:abstractNum>
  <w:abstractNum w:abstractNumId="2" w15:restartNumberingAfterBreak="0">
    <w:nsid w:val="000CF5EE"/>
    <w:multiLevelType w:val="singleLevel"/>
    <w:tmpl w:val="000CF5EE"/>
    <w:lvl w:ilvl="0">
      <w:start w:val="1"/>
      <w:numFmt w:val="bullet"/>
      <w:lvlText w:val=""/>
      <w:lvlJc w:val="left"/>
      <w:pPr>
        <w:tabs>
          <w:tab w:val="left" w:pos="420"/>
        </w:tabs>
        <w:ind w:left="620" w:hanging="420"/>
      </w:pPr>
      <w:rPr>
        <w:rFonts w:ascii="Wingdings" w:hAnsi="Wingdings" w:hint="default"/>
        <w:sz w:val="13"/>
        <w:szCs w:val="13"/>
      </w:rPr>
    </w:lvl>
  </w:abstractNum>
  <w:abstractNum w:abstractNumId="3" w15:restartNumberingAfterBreak="0">
    <w:nsid w:val="0053208E"/>
    <w:multiLevelType w:val="singleLevel"/>
    <w:tmpl w:val="0053208E"/>
    <w:lvl w:ilvl="0">
      <w:start w:val="1"/>
      <w:numFmt w:val="decimal"/>
      <w:lvlText w:val="%1)"/>
      <w:lvlJc w:val="left"/>
      <w:pPr>
        <w:spacing w:before="40" w:after="40"/>
        <w:ind w:left="480" w:hanging="360"/>
      </w:pPr>
    </w:lvl>
  </w:abstractNum>
  <w:abstractNum w:abstractNumId="4" w15:restartNumberingAfterBreak="0">
    <w:nsid w:val="025D6A69"/>
    <w:multiLevelType w:val="hybridMultilevel"/>
    <w:tmpl w:val="08666D3A"/>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E1DAB"/>
    <w:multiLevelType w:val="hybridMultilevel"/>
    <w:tmpl w:val="E6723A44"/>
    <w:lvl w:ilvl="0" w:tplc="26668626">
      <w:start w:val="1"/>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216709"/>
    <w:multiLevelType w:val="hybridMultilevel"/>
    <w:tmpl w:val="1F4634FA"/>
    <w:lvl w:ilvl="0" w:tplc="B5B0A8DA">
      <w:start w:val="1"/>
      <w:numFmt w:val="upperRoman"/>
      <w:lvlText w:val="%1."/>
      <w:lvlJc w:val="left"/>
      <w:pPr>
        <w:ind w:left="1710" w:hanging="360"/>
      </w:pPr>
      <w:rPr>
        <w:rFonts w:hint="default"/>
      </w:rPr>
    </w:lvl>
    <w:lvl w:ilvl="1" w:tplc="04090013">
      <w:start w:val="1"/>
      <w:numFmt w:val="upp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EC0B8C"/>
    <w:multiLevelType w:val="multilevel"/>
    <w:tmpl w:val="1AEC0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86" w:hanging="360"/>
      </w:pPr>
      <w:rPr>
        <w:i w:val="0"/>
        <w:i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FE264B"/>
    <w:multiLevelType w:val="hybridMultilevel"/>
    <w:tmpl w:val="6AD633A6"/>
    <w:lvl w:ilvl="0" w:tplc="4F2E197E">
      <w:start w:val="3"/>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EC3215"/>
    <w:multiLevelType w:val="hybridMultilevel"/>
    <w:tmpl w:val="D4344626"/>
    <w:lvl w:ilvl="0" w:tplc="C14ABA36">
      <w:start w:val="3"/>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F75955"/>
    <w:multiLevelType w:val="hybridMultilevel"/>
    <w:tmpl w:val="CAB6288A"/>
    <w:lvl w:ilvl="0" w:tplc="A7DAE0A8">
      <w:start w:val="4"/>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BF4408"/>
    <w:multiLevelType w:val="hybridMultilevel"/>
    <w:tmpl w:val="42309CA8"/>
    <w:lvl w:ilvl="0" w:tplc="D9ECDB96">
      <w:start w:val="1"/>
      <w:numFmt w:val="upperRoman"/>
      <w:lvlText w:val="TABLE %1. "/>
      <w:lvlJc w:val="center"/>
      <w:pPr>
        <w:ind w:left="450" w:hanging="360"/>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3A075087"/>
    <w:multiLevelType w:val="hybridMultilevel"/>
    <w:tmpl w:val="5EC2B814"/>
    <w:lvl w:ilvl="0" w:tplc="65DE7016">
      <w:start w:val="7"/>
      <w:numFmt w:val="upperRoman"/>
      <w:lvlText w:val="%1."/>
      <w:lvlJc w:val="right"/>
      <w:pPr>
        <w:ind w:left="1440" w:hanging="360"/>
      </w:pPr>
      <w:rPr>
        <w:rFonts w:hint="default"/>
      </w:rPr>
    </w:lvl>
    <w:lvl w:ilvl="1" w:tplc="04090013">
      <w:start w:val="1"/>
      <w:numFmt w:val="upp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AB3DF8"/>
    <w:multiLevelType w:val="hybridMultilevel"/>
    <w:tmpl w:val="21C032F6"/>
    <w:lvl w:ilvl="0" w:tplc="5FC8E7DC">
      <w:start w:val="5"/>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485EA8"/>
    <w:multiLevelType w:val="hybridMultilevel"/>
    <w:tmpl w:val="12909CA8"/>
    <w:lvl w:ilvl="0" w:tplc="EA1A8562">
      <w:start w:val="6"/>
      <w:numFmt w:val="upperRoman"/>
      <w:lvlText w:val="TABLE %1. "/>
      <w:lvlJc w:val="right"/>
      <w:pPr>
        <w:ind w:left="720" w:hanging="360"/>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189603E"/>
    <w:multiLevelType w:val="multilevel"/>
    <w:tmpl w:val="F3709D68"/>
    <w:lvl w:ilvl="0">
      <w:start w:val="1"/>
      <w:numFmt w:val="upperRoman"/>
      <w:pStyle w:val="Heading1"/>
      <w:lvlText w:val="%1."/>
      <w:lvlJc w:val="center"/>
      <w:pPr>
        <w:tabs>
          <w:tab w:val="left" w:pos="576"/>
        </w:tabs>
        <w:ind w:firstLine="216"/>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7" w15:restartNumberingAfterBreak="0">
    <w:nsid w:val="42906244"/>
    <w:multiLevelType w:val="hybridMultilevel"/>
    <w:tmpl w:val="46D846D0"/>
    <w:lvl w:ilvl="0" w:tplc="1FD46934">
      <w:start w:val="7"/>
      <w:numFmt w:val="upperRoman"/>
      <w:lvlText w:val="%1."/>
      <w:lvlJc w:val="righ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A8E6A42"/>
    <w:multiLevelType w:val="hybridMultilevel"/>
    <w:tmpl w:val="505AEC44"/>
    <w:lvl w:ilvl="0" w:tplc="A2B8FEA8">
      <w:start w:val="1"/>
      <w:numFmt w:val="upperRoman"/>
      <w:lvlText w:val="TABLE %1. "/>
      <w:lvlJc w:val="right"/>
      <w:pPr>
        <w:ind w:left="720" w:hanging="360"/>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805D37"/>
    <w:multiLevelType w:val="hybridMultilevel"/>
    <w:tmpl w:val="92D20A0E"/>
    <w:lvl w:ilvl="0" w:tplc="4EB007BA">
      <w:start w:val="8"/>
      <w:numFmt w:val="upperLetter"/>
      <w:lvlText w:val="%1."/>
      <w:lvlJc w:val="left"/>
      <w:pPr>
        <w:ind w:left="64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597B60"/>
    <w:multiLevelType w:val="hybridMultilevel"/>
    <w:tmpl w:val="C63EF386"/>
    <w:lvl w:ilvl="0" w:tplc="A858AB28">
      <w:start w:val="3"/>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4510A9"/>
    <w:multiLevelType w:val="hybridMultilevel"/>
    <w:tmpl w:val="948AE7EC"/>
    <w:lvl w:ilvl="0" w:tplc="0D76EE68">
      <w:start w:val="8"/>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AE801F5"/>
    <w:multiLevelType w:val="hybridMultilevel"/>
    <w:tmpl w:val="7A9C4F18"/>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4" w15:restartNumberingAfterBreak="0">
    <w:nsid w:val="6C402C58"/>
    <w:multiLevelType w:val="multilevel"/>
    <w:tmpl w:val="5762A490"/>
    <w:lvl w:ilvl="0">
      <w:start w:val="2"/>
      <w:numFmt w:val="decimal"/>
      <w:pStyle w:val="figurecaption"/>
      <w:lvlText w:val="Fig. %1."/>
      <w:lvlJc w:val="left"/>
      <w:pPr>
        <w:ind w:left="927"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5" w15:restartNumberingAfterBreak="0">
    <w:nsid w:val="6CD32DA8"/>
    <w:multiLevelType w:val="singleLevel"/>
    <w:tmpl w:val="DF242B18"/>
    <w:lvl w:ilvl="0">
      <w:start w:val="1"/>
      <w:numFmt w:val="upperRoman"/>
      <w:pStyle w:val="tablehead"/>
      <w:lvlText w:val="TABLE %1. "/>
      <w:lvlJc w:val="left"/>
      <w:pPr>
        <w:ind w:left="990" w:hanging="360"/>
      </w:pPr>
      <w:rPr>
        <w:rFonts w:ascii="Times New Roman" w:hAnsi="Times New Roman" w:cs="Times New Roman" w:hint="default"/>
        <w:b w:val="0"/>
        <w:bCs w:val="0"/>
        <w:i w:val="0"/>
        <w:iCs w:val="0"/>
        <w:sz w:val="16"/>
        <w:szCs w:val="16"/>
      </w:rPr>
    </w:lvl>
  </w:abstractNum>
  <w:abstractNum w:abstractNumId="26" w15:restartNumberingAfterBreak="0">
    <w:nsid w:val="791859ED"/>
    <w:multiLevelType w:val="hybridMultilevel"/>
    <w:tmpl w:val="FD1818EA"/>
    <w:lvl w:ilvl="0" w:tplc="EE002BFC">
      <w:start w:val="7"/>
      <w:numFmt w:val="decimal"/>
      <w:lvlText w:val="Fig. %1."/>
      <w:lvlJc w:val="center"/>
      <w:pPr>
        <w:tabs>
          <w:tab w:val="num" w:pos="1222"/>
        </w:tabs>
        <w:ind w:left="0" w:firstLine="288"/>
      </w:pPr>
      <w:rPr>
        <w:rFonts w:ascii="Times New Roman" w:hAnsi="Times New Roman" w:cs="Times New Roman" w:hint="default"/>
        <w:b w:val="0"/>
        <w:bCs w:val="0"/>
        <w:i w:val="0"/>
        <w:iCs w:val="0"/>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9225272"/>
    <w:multiLevelType w:val="hybridMultilevel"/>
    <w:tmpl w:val="4D0661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2"/>
  </w:num>
  <w:num w:numId="3">
    <w:abstractNumId w:val="25"/>
  </w:num>
  <w:num w:numId="4">
    <w:abstractNumId w:val="24"/>
  </w:num>
  <w:num w:numId="5">
    <w:abstractNumId w:val="18"/>
  </w:num>
  <w:num w:numId="6">
    <w:abstractNumId w:val="3"/>
    <w:lvlOverride w:ilvl="0">
      <w:startOverride w:val="1"/>
    </w:lvlOverride>
  </w:num>
  <w:num w:numId="7">
    <w:abstractNumId w:val="7"/>
  </w:num>
  <w:num w:numId="8">
    <w:abstractNumId w:val="2"/>
  </w:num>
  <w:num w:numId="9">
    <w:abstractNumId w:val="1"/>
  </w:num>
  <w:num w:numId="10">
    <w:abstractNumId w:val="0"/>
  </w:num>
  <w:num w:numId="11">
    <w:abstractNumId w:val="25"/>
    <w:lvlOverride w:ilvl="0">
      <w:startOverride w:val="1"/>
    </w:lvlOverride>
  </w:num>
  <w:num w:numId="12">
    <w:abstractNumId w:val="5"/>
  </w:num>
  <w:num w:numId="13">
    <w:abstractNumId w:val="25"/>
  </w:num>
  <w:num w:numId="14">
    <w:abstractNumId w:val="11"/>
  </w:num>
  <w:num w:numId="15">
    <w:abstractNumId w:val="21"/>
  </w:num>
  <w:num w:numId="16">
    <w:abstractNumId w:val="8"/>
  </w:num>
  <w:num w:numId="17">
    <w:abstractNumId w:val="10"/>
  </w:num>
  <w:num w:numId="18">
    <w:abstractNumId w:val="9"/>
  </w:num>
  <w:num w:numId="19">
    <w:abstractNumId w:val="14"/>
  </w:num>
  <w:num w:numId="20">
    <w:abstractNumId w:val="19"/>
  </w:num>
  <w:num w:numId="21">
    <w:abstractNumId w:val="15"/>
  </w:num>
  <w:num w:numId="22">
    <w:abstractNumId w:val="26"/>
  </w:num>
  <w:num w:numId="23">
    <w:abstractNumId w:val="22"/>
  </w:num>
  <w:num w:numId="24">
    <w:abstractNumId w:val="4"/>
  </w:num>
  <w:num w:numId="25">
    <w:abstractNumId w:val="27"/>
  </w:num>
  <w:num w:numId="26">
    <w:abstractNumId w:val="20"/>
  </w:num>
  <w:num w:numId="27">
    <w:abstractNumId w:val="23"/>
  </w:num>
  <w:num w:numId="28">
    <w:abstractNumId w:val="6"/>
  </w:num>
  <w:num w:numId="29">
    <w:abstractNumId w:val="1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272&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5r22x0s4r9v93etaerxstd29fxfdex0fvtv&quot;&gt;My EndNote Library&lt;record-ids&gt;&lt;item&gt;182&lt;/item&gt;&lt;item&gt;183&lt;/item&gt;&lt;item&gt;185&lt;/item&gt;&lt;item&gt;186&lt;/item&gt;&lt;item&gt;189&lt;/item&gt;&lt;item&gt;190&lt;/item&gt;&lt;item&gt;191&lt;/item&gt;&lt;item&gt;194&lt;/item&gt;&lt;item&gt;195&lt;/item&gt;&lt;item&gt;196&lt;/item&gt;&lt;item&gt;197&lt;/item&gt;&lt;item&gt;198&lt;/item&gt;&lt;item&gt;199&lt;/item&gt;&lt;item&gt;200&lt;/item&gt;&lt;item&gt;201&lt;/item&gt;&lt;item&gt;202&lt;/item&gt;&lt;/record-ids&gt;&lt;/item&gt;&lt;/Libraries&gt;"/>
    <w:docVar w:name="EN.UseJSCitationFormat" w:val="False"/>
  </w:docVars>
  <w:rsids>
    <w:rsidRoot w:val="0046615E"/>
    <w:rsid w:val="00005279"/>
    <w:rsid w:val="000303F0"/>
    <w:rsid w:val="00032045"/>
    <w:rsid w:val="00033BC7"/>
    <w:rsid w:val="000565D1"/>
    <w:rsid w:val="000569C8"/>
    <w:rsid w:val="00092B20"/>
    <w:rsid w:val="000A7435"/>
    <w:rsid w:val="000C3CC9"/>
    <w:rsid w:val="000D484B"/>
    <w:rsid w:val="000F40E1"/>
    <w:rsid w:val="001012FE"/>
    <w:rsid w:val="00116B86"/>
    <w:rsid w:val="00117E12"/>
    <w:rsid w:val="001201EF"/>
    <w:rsid w:val="0012710F"/>
    <w:rsid w:val="00131B29"/>
    <w:rsid w:val="00131F9D"/>
    <w:rsid w:val="00157D04"/>
    <w:rsid w:val="00175925"/>
    <w:rsid w:val="00181A8C"/>
    <w:rsid w:val="001A7C8E"/>
    <w:rsid w:val="001A7D3D"/>
    <w:rsid w:val="001B20D4"/>
    <w:rsid w:val="001B7B6B"/>
    <w:rsid w:val="001D13F0"/>
    <w:rsid w:val="001D5C6B"/>
    <w:rsid w:val="001E4779"/>
    <w:rsid w:val="00224497"/>
    <w:rsid w:val="0024797C"/>
    <w:rsid w:val="00255251"/>
    <w:rsid w:val="00275890"/>
    <w:rsid w:val="002864A5"/>
    <w:rsid w:val="002B66B5"/>
    <w:rsid w:val="002C0FA5"/>
    <w:rsid w:val="002E2119"/>
    <w:rsid w:val="002E5538"/>
    <w:rsid w:val="002E7327"/>
    <w:rsid w:val="002F2DAD"/>
    <w:rsid w:val="00305BAD"/>
    <w:rsid w:val="00311A91"/>
    <w:rsid w:val="003266E3"/>
    <w:rsid w:val="00330393"/>
    <w:rsid w:val="00335B68"/>
    <w:rsid w:val="00340FA5"/>
    <w:rsid w:val="00385515"/>
    <w:rsid w:val="00387F1C"/>
    <w:rsid w:val="00391E84"/>
    <w:rsid w:val="003B2E68"/>
    <w:rsid w:val="003C0044"/>
    <w:rsid w:val="003C5704"/>
    <w:rsid w:val="003D7677"/>
    <w:rsid w:val="003E0F36"/>
    <w:rsid w:val="003E4966"/>
    <w:rsid w:val="00403754"/>
    <w:rsid w:val="00424F5E"/>
    <w:rsid w:val="004304E5"/>
    <w:rsid w:val="00432D41"/>
    <w:rsid w:val="0043497E"/>
    <w:rsid w:val="0045443E"/>
    <w:rsid w:val="0046615E"/>
    <w:rsid w:val="004A15C0"/>
    <w:rsid w:val="004D0720"/>
    <w:rsid w:val="004F154F"/>
    <w:rsid w:val="0054730D"/>
    <w:rsid w:val="00561ACB"/>
    <w:rsid w:val="0056716E"/>
    <w:rsid w:val="005721FB"/>
    <w:rsid w:val="00572F80"/>
    <w:rsid w:val="00584FCE"/>
    <w:rsid w:val="005A7FD2"/>
    <w:rsid w:val="005D2D67"/>
    <w:rsid w:val="005D7614"/>
    <w:rsid w:val="005E0EA5"/>
    <w:rsid w:val="005F5BA4"/>
    <w:rsid w:val="005F692B"/>
    <w:rsid w:val="006140EC"/>
    <w:rsid w:val="00623B1B"/>
    <w:rsid w:val="00632B1E"/>
    <w:rsid w:val="00635BDA"/>
    <w:rsid w:val="00635C75"/>
    <w:rsid w:val="006360D8"/>
    <w:rsid w:val="00636214"/>
    <w:rsid w:val="00640684"/>
    <w:rsid w:val="00654B23"/>
    <w:rsid w:val="00673B4A"/>
    <w:rsid w:val="006761F9"/>
    <w:rsid w:val="006842E8"/>
    <w:rsid w:val="006862CE"/>
    <w:rsid w:val="00693FC1"/>
    <w:rsid w:val="006A7232"/>
    <w:rsid w:val="006B3FFA"/>
    <w:rsid w:val="006B5F51"/>
    <w:rsid w:val="006D1A18"/>
    <w:rsid w:val="006D4CE9"/>
    <w:rsid w:val="006F00A7"/>
    <w:rsid w:val="006F46ED"/>
    <w:rsid w:val="007071D4"/>
    <w:rsid w:val="00716226"/>
    <w:rsid w:val="00726031"/>
    <w:rsid w:val="00726E60"/>
    <w:rsid w:val="007518C9"/>
    <w:rsid w:val="00761889"/>
    <w:rsid w:val="007831BF"/>
    <w:rsid w:val="00786F8A"/>
    <w:rsid w:val="00796AD4"/>
    <w:rsid w:val="007A5C7E"/>
    <w:rsid w:val="007C119B"/>
    <w:rsid w:val="007E218C"/>
    <w:rsid w:val="007E223A"/>
    <w:rsid w:val="007E405F"/>
    <w:rsid w:val="007E6F47"/>
    <w:rsid w:val="007E7DE5"/>
    <w:rsid w:val="00827126"/>
    <w:rsid w:val="00837A2A"/>
    <w:rsid w:val="008607B0"/>
    <w:rsid w:val="00871DD7"/>
    <w:rsid w:val="00884BCC"/>
    <w:rsid w:val="008904DF"/>
    <w:rsid w:val="00891B0B"/>
    <w:rsid w:val="008A6763"/>
    <w:rsid w:val="008B35B0"/>
    <w:rsid w:val="008C44FD"/>
    <w:rsid w:val="008E67A9"/>
    <w:rsid w:val="008F02DC"/>
    <w:rsid w:val="009033EF"/>
    <w:rsid w:val="00907740"/>
    <w:rsid w:val="009137F9"/>
    <w:rsid w:val="00917CF3"/>
    <w:rsid w:val="00933419"/>
    <w:rsid w:val="00934091"/>
    <w:rsid w:val="00956CAE"/>
    <w:rsid w:val="0099561B"/>
    <w:rsid w:val="009A4822"/>
    <w:rsid w:val="009D5409"/>
    <w:rsid w:val="009E548C"/>
    <w:rsid w:val="009F2781"/>
    <w:rsid w:val="009F2E19"/>
    <w:rsid w:val="009F4901"/>
    <w:rsid w:val="009F5042"/>
    <w:rsid w:val="00A27846"/>
    <w:rsid w:val="00A44C02"/>
    <w:rsid w:val="00A464E1"/>
    <w:rsid w:val="00AB1CEC"/>
    <w:rsid w:val="00AB4D52"/>
    <w:rsid w:val="00AB747F"/>
    <w:rsid w:val="00AB783A"/>
    <w:rsid w:val="00AC0688"/>
    <w:rsid w:val="00AC2336"/>
    <w:rsid w:val="00AE1E97"/>
    <w:rsid w:val="00B01209"/>
    <w:rsid w:val="00B0137E"/>
    <w:rsid w:val="00B03B23"/>
    <w:rsid w:val="00B05AF2"/>
    <w:rsid w:val="00B07097"/>
    <w:rsid w:val="00B13EBE"/>
    <w:rsid w:val="00B2188E"/>
    <w:rsid w:val="00B33E8B"/>
    <w:rsid w:val="00B568F9"/>
    <w:rsid w:val="00B64850"/>
    <w:rsid w:val="00B7491D"/>
    <w:rsid w:val="00B8373C"/>
    <w:rsid w:val="00B9268F"/>
    <w:rsid w:val="00BA149E"/>
    <w:rsid w:val="00BC60F3"/>
    <w:rsid w:val="00BE09AC"/>
    <w:rsid w:val="00BE6F1B"/>
    <w:rsid w:val="00C01718"/>
    <w:rsid w:val="00C33A6F"/>
    <w:rsid w:val="00C44A66"/>
    <w:rsid w:val="00C50DBA"/>
    <w:rsid w:val="00CA31E0"/>
    <w:rsid w:val="00CB113E"/>
    <w:rsid w:val="00CC0251"/>
    <w:rsid w:val="00CC098E"/>
    <w:rsid w:val="00CC4B1E"/>
    <w:rsid w:val="00CE7AAB"/>
    <w:rsid w:val="00CF74D6"/>
    <w:rsid w:val="00CF78AC"/>
    <w:rsid w:val="00D24CDF"/>
    <w:rsid w:val="00D317BE"/>
    <w:rsid w:val="00D45A45"/>
    <w:rsid w:val="00D5692B"/>
    <w:rsid w:val="00D7279C"/>
    <w:rsid w:val="00D81830"/>
    <w:rsid w:val="00DC3729"/>
    <w:rsid w:val="00DE36A6"/>
    <w:rsid w:val="00DF5B97"/>
    <w:rsid w:val="00E04CBA"/>
    <w:rsid w:val="00E06C4A"/>
    <w:rsid w:val="00E262D1"/>
    <w:rsid w:val="00E2654A"/>
    <w:rsid w:val="00E41FDE"/>
    <w:rsid w:val="00E56198"/>
    <w:rsid w:val="00EA4639"/>
    <w:rsid w:val="00EA5A36"/>
    <w:rsid w:val="00EB012E"/>
    <w:rsid w:val="00EB4FED"/>
    <w:rsid w:val="00EC3246"/>
    <w:rsid w:val="00ED37DF"/>
    <w:rsid w:val="00EE7C6A"/>
    <w:rsid w:val="00EF6357"/>
    <w:rsid w:val="00F25E81"/>
    <w:rsid w:val="00F332AF"/>
    <w:rsid w:val="00F44EEE"/>
    <w:rsid w:val="00F660EF"/>
    <w:rsid w:val="00F67B6A"/>
    <w:rsid w:val="00F70668"/>
    <w:rsid w:val="00F74996"/>
    <w:rsid w:val="00F75DCA"/>
    <w:rsid w:val="00FB665A"/>
    <w:rsid w:val="00FD721C"/>
    <w:rsid w:val="00FE67ED"/>
    <w:rsid w:val="00FF7E47"/>
    <w:rsid w:val="06E26AEE"/>
    <w:rsid w:val="15E9057E"/>
    <w:rsid w:val="1B8D49C2"/>
    <w:rsid w:val="2C991E54"/>
    <w:rsid w:val="456D0B4B"/>
    <w:rsid w:val="45C00E7A"/>
    <w:rsid w:val="465935F7"/>
    <w:rsid w:val="5D72484F"/>
    <w:rsid w:val="5F385F69"/>
    <w:rsid w:val="5FDB4D95"/>
    <w:rsid w:val="6B087292"/>
    <w:rsid w:val="72671940"/>
    <w:rsid w:val="781D570D"/>
    <w:rsid w:val="7CEB7B00"/>
  </w:rsids>
  <m:mathPr>
    <m:mathFont m:val="Cambria Math"/>
    <m:brkBin m:val="before"/>
    <m:brkBinSub m:val="--"/>
    <m:smallFrac m:val="0"/>
    <m:dispDef/>
    <m:lMargin m:val="0"/>
    <m:rMargin m:val="0"/>
    <m:defJc m:val="centerGroup"/>
    <m:wrapIndent m:val="1440"/>
    <m:intLim m:val="subSup"/>
    <m:naryLim m:val="undOvr"/>
  </m:mathPr>
  <w:themeFontLang w:val="zh-C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444B3"/>
  <w15:docId w15:val="{96915A5E-5D17-D749-BE22-521F12DD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B4A"/>
    <w:rPr>
      <w:rFonts w:eastAsia="Times New Roman"/>
      <w:sz w:val="24"/>
      <w:szCs w:val="24"/>
    </w:rPr>
  </w:style>
  <w:style w:type="paragraph" w:styleId="Heading1">
    <w:name w:val="heading 1"/>
    <w:basedOn w:val="Normal"/>
    <w:next w:val="Normal"/>
    <w:link w:val="Heading1Char"/>
    <w:qFormat/>
    <w:pPr>
      <w:keepNext/>
      <w:keepLines/>
      <w:numPr>
        <w:numId w:val="1"/>
      </w:numPr>
      <w:tabs>
        <w:tab w:val="left" w:pos="216"/>
      </w:tabs>
      <w:spacing w:before="160" w:after="80"/>
      <w:jc w:val="center"/>
      <w:outlineLvl w:val="0"/>
    </w:pPr>
    <w:rPr>
      <w:rFonts w:eastAsia="SimSun"/>
      <w:smallCaps/>
      <w:sz w:val="20"/>
      <w:szCs w:val="20"/>
      <w:lang w:val="en-US" w:eastAsia="en-US" w:bidi="ar-SA"/>
    </w:rPr>
  </w:style>
  <w:style w:type="paragraph" w:styleId="Heading2">
    <w:name w:val="heading 2"/>
    <w:basedOn w:val="Normal"/>
    <w:next w:val="Normal"/>
    <w:link w:val="Heading2Char"/>
    <w:qFormat/>
    <w:pPr>
      <w:keepNext/>
      <w:keepLines/>
      <w:numPr>
        <w:ilvl w:val="1"/>
        <w:numId w:val="1"/>
      </w:numPr>
      <w:tabs>
        <w:tab w:val="left" w:pos="576"/>
      </w:tabs>
      <w:spacing w:before="120" w:after="60"/>
      <w:outlineLvl w:val="1"/>
    </w:pPr>
    <w:rPr>
      <w:rFonts w:eastAsia="SimSun"/>
      <w:i/>
      <w:iCs/>
      <w:sz w:val="20"/>
      <w:szCs w:val="20"/>
      <w:lang w:val="en-US" w:eastAsia="en-US" w:bidi="ar-SA"/>
    </w:rPr>
  </w:style>
  <w:style w:type="paragraph" w:styleId="Heading3">
    <w:name w:val="heading 3"/>
    <w:basedOn w:val="Normal"/>
    <w:next w:val="Normal"/>
    <w:link w:val="Heading3Char"/>
    <w:qFormat/>
    <w:pPr>
      <w:numPr>
        <w:ilvl w:val="2"/>
        <w:numId w:val="1"/>
      </w:numPr>
      <w:tabs>
        <w:tab w:val="left" w:pos="576"/>
      </w:tabs>
      <w:spacing w:line="240" w:lineRule="exact"/>
      <w:jc w:val="both"/>
      <w:outlineLvl w:val="2"/>
    </w:pPr>
    <w:rPr>
      <w:rFonts w:eastAsia="SimSun"/>
      <w:i/>
      <w:iCs/>
      <w:sz w:val="20"/>
      <w:szCs w:val="20"/>
      <w:lang w:val="en-US" w:eastAsia="en-US" w:bidi="ar-SA"/>
    </w:rPr>
  </w:style>
  <w:style w:type="paragraph" w:styleId="Heading4">
    <w:name w:val="heading 4"/>
    <w:basedOn w:val="Normal"/>
    <w:next w:val="Normal"/>
    <w:link w:val="Heading4Char"/>
    <w:qFormat/>
    <w:pPr>
      <w:numPr>
        <w:ilvl w:val="3"/>
        <w:numId w:val="1"/>
      </w:numPr>
      <w:tabs>
        <w:tab w:val="left" w:pos="576"/>
        <w:tab w:val="left" w:pos="720"/>
      </w:tabs>
      <w:spacing w:before="40" w:after="40"/>
      <w:jc w:val="both"/>
      <w:outlineLvl w:val="3"/>
    </w:pPr>
    <w:rPr>
      <w:rFonts w:eastAsia="SimSun"/>
      <w:i/>
      <w:iCs/>
      <w:sz w:val="20"/>
      <w:szCs w:val="20"/>
      <w:lang w:val="en-US" w:eastAsia="en-US" w:bidi="ar-SA"/>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F5496" w:themeColor="accent1" w:themeShade="BF"/>
      <w:sz w:val="20"/>
      <w:szCs w:val="18"/>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rPr>
      <w:rFonts w:cs="Mangal"/>
      <w:sz w:val="20"/>
      <w:szCs w:val="18"/>
      <w:lang w:val="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val="en-US" w:eastAsia="en-US" w:bidi="b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 title"/>
    <w:qFormat/>
    <w:pPr>
      <w:spacing w:after="120"/>
      <w:jc w:val="center"/>
    </w:pPr>
    <w:rPr>
      <w:rFonts w:eastAsia="MS Mincho"/>
      <w:sz w:val="48"/>
      <w:szCs w:val="48"/>
      <w:lang w:val="en-US" w:eastAsia="en-US" w:bidi="ar-SA"/>
    </w:rPr>
  </w:style>
  <w:style w:type="paragraph" w:customStyle="1" w:styleId="Author">
    <w:name w:val="Author"/>
    <w:qFormat/>
    <w:pPr>
      <w:spacing w:before="360" w:after="40"/>
      <w:jc w:val="center"/>
    </w:pPr>
    <w:rPr>
      <w:sz w:val="22"/>
      <w:szCs w:val="22"/>
      <w:lang w:val="en-US" w:eastAsia="en-US" w:bidi="ar-SA"/>
    </w:rPr>
  </w:style>
  <w:style w:type="character" w:customStyle="1" w:styleId="Heading1Char">
    <w:name w:val="Heading 1 Char"/>
    <w:basedOn w:val="DefaultParagraphFont"/>
    <w:link w:val="Heading1"/>
    <w:qFormat/>
    <w:rPr>
      <w:rFonts w:ascii="Times New Roman" w:eastAsia="SimSun" w:hAnsi="Times New Roman" w:cs="Times New Roman"/>
      <w:smallCaps/>
      <w:sz w:val="20"/>
      <w:szCs w:val="20"/>
      <w:lang w:val="en-US" w:bidi="ar-SA"/>
    </w:rPr>
  </w:style>
  <w:style w:type="character" w:customStyle="1" w:styleId="Heading2Char">
    <w:name w:val="Heading 2 Char"/>
    <w:basedOn w:val="DefaultParagraphFont"/>
    <w:link w:val="Heading2"/>
    <w:qFormat/>
    <w:rPr>
      <w:rFonts w:ascii="Times New Roman" w:eastAsia="SimSun" w:hAnsi="Times New Roman" w:cs="Times New Roman"/>
      <w:i/>
      <w:iCs/>
      <w:sz w:val="20"/>
      <w:szCs w:val="20"/>
      <w:lang w:val="en-US" w:bidi="ar-SA"/>
    </w:rPr>
  </w:style>
  <w:style w:type="character" w:customStyle="1" w:styleId="Heading3Char">
    <w:name w:val="Heading 3 Char"/>
    <w:basedOn w:val="DefaultParagraphFont"/>
    <w:link w:val="Heading3"/>
    <w:qFormat/>
    <w:rPr>
      <w:rFonts w:ascii="Times New Roman" w:eastAsia="SimSun" w:hAnsi="Times New Roman" w:cs="Times New Roman"/>
      <w:i/>
      <w:iCs/>
      <w:sz w:val="20"/>
      <w:szCs w:val="20"/>
      <w:lang w:val="en-US" w:bidi="ar-SA"/>
    </w:rPr>
  </w:style>
  <w:style w:type="character" w:customStyle="1" w:styleId="Heading4Char">
    <w:name w:val="Heading 4 Char"/>
    <w:basedOn w:val="DefaultParagraphFont"/>
    <w:link w:val="Heading4"/>
    <w:qFormat/>
    <w:rPr>
      <w:rFonts w:ascii="Times New Roman" w:eastAsia="SimSun" w:hAnsi="Times New Roman" w:cs="Times New Roman"/>
      <w:i/>
      <w:iCs/>
      <w:sz w:val="20"/>
      <w:szCs w:val="20"/>
      <w:lang w:val="en-US" w:bidi="ar-SA"/>
    </w:rPr>
  </w:style>
  <w:style w:type="paragraph" w:customStyle="1" w:styleId="bulletlist">
    <w:name w:val="bullet list"/>
    <w:basedOn w:val="BodyText"/>
    <w:qFormat/>
    <w:pPr>
      <w:numPr>
        <w:numId w:val="2"/>
      </w:numPr>
      <w:tabs>
        <w:tab w:val="clear" w:pos="648"/>
        <w:tab w:val="left" w:pos="288"/>
        <w:tab w:val="left" w:pos="576"/>
      </w:tabs>
      <w:spacing w:line="228" w:lineRule="auto"/>
      <w:ind w:left="576" w:hanging="288"/>
      <w:jc w:val="both"/>
    </w:pPr>
    <w:rPr>
      <w:rFonts w:eastAsia="SimSun" w:cs="Times New Roman"/>
      <w:spacing w:val="-1"/>
      <w:szCs w:val="20"/>
      <w:lang w:eastAsia="zh-CN" w:bidi="ar-SA"/>
    </w:rPr>
  </w:style>
  <w:style w:type="character" w:customStyle="1" w:styleId="BodyTextChar">
    <w:name w:val="Body Text Char"/>
    <w:basedOn w:val="DefaultParagraphFont"/>
    <w:link w:val="BodyText"/>
    <w:uiPriority w:val="99"/>
    <w:semiHidden/>
    <w:qFormat/>
    <w:rPr>
      <w:rFonts w:ascii="Times New Roman" w:eastAsia="Times New Roman" w:hAnsi="Times New Roman" w:cs="Mangal"/>
      <w:sz w:val="20"/>
      <w:szCs w:val="18"/>
      <w:lang w:eastAsia="en-GB"/>
    </w:rPr>
  </w:style>
  <w:style w:type="paragraph" w:styleId="ListParagraph">
    <w:name w:val="List Paragraph"/>
    <w:qFormat/>
    <w:rPr>
      <w:rFonts w:eastAsia="Times New Roman"/>
      <w:sz w:val="18"/>
      <w:szCs w:val="18"/>
      <w:lang w:val="zh-CN"/>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0"/>
      <w:szCs w:val="18"/>
      <w:lang w:eastAsia="en-GB"/>
    </w:rPr>
  </w:style>
  <w:style w:type="paragraph" w:customStyle="1" w:styleId="tablehead">
    <w:name w:val="table head"/>
    <w:qFormat/>
    <w:pPr>
      <w:numPr>
        <w:numId w:val="3"/>
      </w:numPr>
      <w:tabs>
        <w:tab w:val="left" w:pos="1080"/>
      </w:tabs>
      <w:spacing w:before="240" w:after="120" w:line="216" w:lineRule="auto"/>
      <w:jc w:val="center"/>
    </w:pPr>
    <w:rPr>
      <w:smallCaps/>
      <w:sz w:val="16"/>
      <w:szCs w:val="16"/>
      <w:lang w:val="en-US" w:eastAsia="en-US" w:bidi="ar-SA"/>
    </w:rPr>
  </w:style>
  <w:style w:type="paragraph" w:customStyle="1" w:styleId="figurecaption">
    <w:name w:val="figure caption"/>
    <w:qFormat/>
    <w:pPr>
      <w:numPr>
        <w:numId w:val="4"/>
      </w:numPr>
      <w:tabs>
        <w:tab w:val="left" w:pos="533"/>
      </w:tabs>
      <w:spacing w:before="80" w:after="200"/>
      <w:jc w:val="both"/>
    </w:pPr>
    <w:rPr>
      <w:sz w:val="16"/>
      <w:szCs w:val="16"/>
      <w:lang w:val="en-US" w:eastAsia="en-US" w:bidi="ar-SA"/>
    </w:rPr>
  </w:style>
  <w:style w:type="paragraph" w:customStyle="1" w:styleId="tablefootnote">
    <w:name w:val="table footnote"/>
    <w:qFormat/>
    <w:pPr>
      <w:numPr>
        <w:numId w:val="5"/>
      </w:numPr>
      <w:spacing w:before="60" w:after="30"/>
      <w:ind w:left="58" w:hanging="29"/>
      <w:jc w:val="right"/>
    </w:pPr>
    <w:rPr>
      <w:sz w:val="12"/>
      <w:szCs w:val="12"/>
      <w:lang w:val="en-US" w:eastAsia="en-US" w:bidi="ar-SA"/>
    </w:rPr>
  </w:style>
  <w:style w:type="character" w:customStyle="1" w:styleId="text-token-text-primary">
    <w:name w:val="text-token-text-primary"/>
    <w:basedOn w:val="DefaultParagraphFont"/>
    <w:qFormat/>
  </w:style>
  <w:style w:type="paragraph" w:customStyle="1" w:styleId="p1">
    <w:name w:val="p1"/>
    <w:basedOn w:val="Normal"/>
    <w:qFormat/>
    <w:rPr>
      <w:color w:val="000000"/>
      <w:sz w:val="14"/>
      <w:szCs w:val="14"/>
      <w:lang w:val="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43497E"/>
    <w:rPr>
      <w:color w:val="605E5C"/>
      <w:shd w:val="clear" w:color="auto" w:fill="E1DFDD"/>
    </w:rPr>
  </w:style>
  <w:style w:type="character" w:customStyle="1" w:styleId="cursor-pointer">
    <w:name w:val="cursor-pointer"/>
    <w:basedOn w:val="DefaultParagraphFont"/>
    <w:rsid w:val="00C50DBA"/>
  </w:style>
  <w:style w:type="paragraph" w:customStyle="1" w:styleId="EndNoteBibliographyTitle">
    <w:name w:val="EndNote Bibliography Title"/>
    <w:basedOn w:val="Normal"/>
    <w:link w:val="EndNoteBibliographyTitleChar"/>
    <w:rsid w:val="007071D4"/>
    <w:pPr>
      <w:jc w:val="center"/>
    </w:pPr>
    <w:rPr>
      <w:sz w:val="16"/>
    </w:rPr>
  </w:style>
  <w:style w:type="character" w:customStyle="1" w:styleId="NormalWebChar">
    <w:name w:val="Normal (Web) Char"/>
    <w:basedOn w:val="DefaultParagraphFont"/>
    <w:link w:val="NormalWeb"/>
    <w:uiPriority w:val="99"/>
    <w:rsid w:val="007071D4"/>
    <w:rPr>
      <w:rFonts w:eastAsia="Times New Roman"/>
      <w:sz w:val="24"/>
      <w:szCs w:val="24"/>
      <w:lang w:val="en-US" w:eastAsia="en-US" w:bidi="bn-IN"/>
    </w:rPr>
  </w:style>
  <w:style w:type="character" w:customStyle="1" w:styleId="EndNoteBibliographyTitleChar">
    <w:name w:val="EndNote Bibliography Title Char"/>
    <w:basedOn w:val="NormalWebChar"/>
    <w:link w:val="EndNoteBibliographyTitle"/>
    <w:rsid w:val="007071D4"/>
    <w:rPr>
      <w:rFonts w:eastAsia="Times New Roman"/>
      <w:sz w:val="16"/>
      <w:szCs w:val="24"/>
      <w:lang w:val="en-GB" w:eastAsia="en-US" w:bidi="bn-IN"/>
    </w:rPr>
  </w:style>
  <w:style w:type="paragraph" w:customStyle="1" w:styleId="EndNoteBibliography">
    <w:name w:val="EndNote Bibliography"/>
    <w:basedOn w:val="Normal"/>
    <w:link w:val="EndNoteBibliographyChar"/>
    <w:rsid w:val="007071D4"/>
    <w:pPr>
      <w:jc w:val="both"/>
    </w:pPr>
    <w:rPr>
      <w:sz w:val="16"/>
    </w:rPr>
  </w:style>
  <w:style w:type="character" w:customStyle="1" w:styleId="EndNoteBibliographyChar">
    <w:name w:val="EndNote Bibliography Char"/>
    <w:basedOn w:val="NormalWebChar"/>
    <w:link w:val="EndNoteBibliography"/>
    <w:rsid w:val="007071D4"/>
    <w:rPr>
      <w:rFonts w:eastAsia="Times New Roman"/>
      <w:sz w:val="16"/>
      <w:szCs w:val="24"/>
      <w:lang w:val="en-GB" w:eastAsia="en-US" w:bidi="bn-IN"/>
    </w:rPr>
  </w:style>
  <w:style w:type="character" w:styleId="PlaceholderText">
    <w:name w:val="Placeholder Text"/>
    <w:basedOn w:val="DefaultParagraphFont"/>
    <w:uiPriority w:val="99"/>
    <w:unhideWhenUsed/>
    <w:rsid w:val="007831BF"/>
    <w:rPr>
      <w:color w:val="808080"/>
    </w:rPr>
  </w:style>
  <w:style w:type="paragraph" w:styleId="Header">
    <w:name w:val="header"/>
    <w:basedOn w:val="Normal"/>
    <w:link w:val="HeaderChar"/>
    <w:uiPriority w:val="99"/>
    <w:unhideWhenUsed/>
    <w:rsid w:val="009E548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548C"/>
    <w:rPr>
      <w:rFonts w:eastAsia="Times New Roman" w:cs="Mangal"/>
      <w:sz w:val="24"/>
      <w:szCs w:val="21"/>
    </w:rPr>
  </w:style>
  <w:style w:type="paragraph" w:styleId="Footer">
    <w:name w:val="footer"/>
    <w:basedOn w:val="Normal"/>
    <w:link w:val="FooterChar"/>
    <w:uiPriority w:val="99"/>
    <w:unhideWhenUsed/>
    <w:rsid w:val="009E548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548C"/>
    <w:rPr>
      <w:rFonts w:eastAsia="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97386">
      <w:bodyDiv w:val="1"/>
      <w:marLeft w:val="0"/>
      <w:marRight w:val="0"/>
      <w:marTop w:val="0"/>
      <w:marBottom w:val="0"/>
      <w:divBdr>
        <w:top w:val="none" w:sz="0" w:space="0" w:color="auto"/>
        <w:left w:val="none" w:sz="0" w:space="0" w:color="auto"/>
        <w:bottom w:val="none" w:sz="0" w:space="0" w:color="auto"/>
        <w:right w:val="none" w:sz="0" w:space="0" w:color="auto"/>
      </w:divBdr>
    </w:div>
    <w:div w:id="2107772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hitrohandas2@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mitbme08@gmail.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a.abdullah@just.edu.bd"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3164</Words>
  <Characters>18039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Rohan Das</dc:creator>
  <cp:lastModifiedBy>User</cp:lastModifiedBy>
  <cp:revision>2</cp:revision>
  <cp:lastPrinted>2026-06-10T18:48:00Z</cp:lastPrinted>
  <dcterms:created xsi:type="dcterms:W3CDTF">2026-06-23T07:41:00Z</dcterms:created>
  <dcterms:modified xsi:type="dcterms:W3CDTF">2026-06-23T07:41:00Z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eyJoZGlkIjoiMzVlNzExNTZiMTFlOGQ2OGFmOWIyYWQ3Mzc5ZThjM2YiLCJ1c2VySWQiOiIzMTYxMDk4NDU3MjI5In0=</vt:lpwstr>
  </property>
  <property fmtid="{D5CDD505-2E9C-101B-9397-08002B2CF9AE}" pid="3" name="KSOProductBuildVer">
    <vt:lpwstr>1033-12.1.0.26880</vt:lpwstr>
  </property>
  <property fmtid="{D5CDD505-2E9C-101B-9397-08002B2CF9AE}" pid="4" name="ICV">
    <vt:lpwstr>0FFE3A0387A846B0AB5C98499EC7D2AD_13</vt:lpwstr>
  </property>
</Properties>
</file>