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F3B4B" w14:textId="77777777" w:rsidR="00421425" w:rsidRPr="00421425" w:rsidRDefault="00421425" w:rsidP="0042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42142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 Visual Calculations</w:t>
      </w:r>
    </w:p>
    <w:p w14:paraId="78528316" w14:textId="77777777" w:rsidR="00421425" w:rsidRPr="00421425" w:rsidRDefault="00421425" w:rsidP="0042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21425">
        <w:rPr>
          <w:rFonts w:ascii="Times New Roman" w:eastAsia="Times New Roman" w:hAnsi="Times New Roman" w:cs="Times New Roman"/>
          <w:sz w:val="24"/>
          <w:szCs w:val="24"/>
          <w14:ligatures w14:val="none"/>
        </w:rPr>
        <w:t>Visual Calculations are calculations created directly inside a visual. Unlike regular DAX measures, they are mainly used for a specific visual and are not generally reusable across the whole model.</w:t>
      </w:r>
    </w:p>
    <w:p w14:paraId="107BD0D7" w14:textId="77777777" w:rsidR="00421425" w:rsidRPr="00421425" w:rsidRDefault="00421425" w:rsidP="0042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42142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 Calculation Groups</w:t>
      </w:r>
    </w:p>
    <w:p w14:paraId="790786AB" w14:textId="77777777" w:rsidR="00421425" w:rsidRPr="00421425" w:rsidRDefault="00421425" w:rsidP="0042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21425">
        <w:rPr>
          <w:rFonts w:ascii="Times New Roman" w:eastAsia="Times New Roman" w:hAnsi="Times New Roman" w:cs="Times New Roman"/>
          <w:sz w:val="24"/>
          <w:szCs w:val="24"/>
          <w14:ligatures w14:val="none"/>
        </w:rPr>
        <w:t>Calculation Groups allow the same calculation logic to be applied to multiple measures. They reduce repeated DAX code and make enterprise data models easier to maintain.</w:t>
      </w:r>
    </w:p>
    <w:p w14:paraId="30C641A9" w14:textId="77777777" w:rsidR="00421425" w:rsidRPr="00421425" w:rsidRDefault="00421425" w:rsidP="0042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42142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 Custom Visuals</w:t>
      </w:r>
    </w:p>
    <w:p w14:paraId="40D1CDD5" w14:textId="77777777" w:rsidR="00421425" w:rsidRPr="00421425" w:rsidRDefault="00421425" w:rsidP="0042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21425">
        <w:rPr>
          <w:rFonts w:ascii="Times New Roman" w:eastAsia="Times New Roman" w:hAnsi="Times New Roman" w:cs="Times New Roman"/>
          <w:sz w:val="24"/>
          <w:szCs w:val="24"/>
          <w14:ligatures w14:val="none"/>
        </w:rPr>
        <w:t>Custom Visuals are additional visuals that extend Power BI's built-in visualizations. They are useful when standard charts like bar or line charts cannot effectively represent the required data.</w:t>
      </w:r>
    </w:p>
    <w:p w14:paraId="4BD22B43" w14:textId="77777777" w:rsidR="00421425" w:rsidRPr="00421425" w:rsidRDefault="00421425" w:rsidP="0042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421425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4. DAX Optimization</w:t>
      </w:r>
    </w:p>
    <w:p w14:paraId="58D27CBC" w14:textId="77777777" w:rsidR="00421425" w:rsidRPr="00421425" w:rsidRDefault="00421425" w:rsidP="0042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21425">
        <w:rPr>
          <w:rFonts w:ascii="Times New Roman" w:eastAsia="Times New Roman" w:hAnsi="Times New Roman" w:cs="Times New Roman"/>
          <w:sz w:val="24"/>
          <w:szCs w:val="24"/>
          <w14:ligatures w14:val="none"/>
        </w:rPr>
        <w:t>DAX Optimization means improving DAX and the data model for better performance.</w:t>
      </w:r>
    </w:p>
    <w:p w14:paraId="1E081882" w14:textId="77777777" w:rsidR="00421425" w:rsidRPr="00421425" w:rsidRDefault="00421425" w:rsidP="00421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21425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Techniques:</w:t>
      </w:r>
    </w:p>
    <w:p w14:paraId="37A0EF65" w14:textId="77777777" w:rsidR="00421425" w:rsidRPr="00421425" w:rsidRDefault="00421425" w:rsidP="00421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21425">
        <w:rPr>
          <w:rFonts w:ascii="Times New Roman" w:eastAsia="Times New Roman" w:hAnsi="Times New Roman" w:cs="Times New Roman"/>
          <w:sz w:val="24"/>
          <w:szCs w:val="24"/>
          <w14:ligatures w14:val="none"/>
        </w:rPr>
        <w:t>Use measures instead of unnecessary calculated columns.</w:t>
      </w:r>
    </w:p>
    <w:p w14:paraId="340CCA10" w14:textId="77777777" w:rsidR="00421425" w:rsidRPr="00421425" w:rsidRDefault="00421425" w:rsidP="00421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2142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Avoid unnecessary </w:t>
      </w:r>
      <w:proofErr w:type="gramStart"/>
      <w:r w:rsidRPr="00421425">
        <w:rPr>
          <w:rFonts w:ascii="Courier New" w:eastAsia="Times New Roman" w:hAnsi="Courier New" w:cs="Courier New"/>
          <w:sz w:val="20"/>
          <w:szCs w:val="20"/>
          <w14:ligatures w14:val="none"/>
        </w:rPr>
        <w:t>FILTER(</w:t>
      </w:r>
      <w:proofErr w:type="gramEnd"/>
      <w:r w:rsidRPr="00421425">
        <w:rPr>
          <w:rFonts w:ascii="Courier New" w:eastAsia="Times New Roman" w:hAnsi="Courier New" w:cs="Courier New"/>
          <w:sz w:val="20"/>
          <w:szCs w:val="20"/>
          <w14:ligatures w14:val="none"/>
        </w:rPr>
        <w:t>)</w:t>
      </w:r>
      <w:r w:rsidRPr="0042142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iterator functions.</w:t>
      </w:r>
    </w:p>
    <w:p w14:paraId="69B08F84" w14:textId="77777777" w:rsidR="00421425" w:rsidRPr="00421425" w:rsidRDefault="00421425" w:rsidP="00421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21425">
        <w:rPr>
          <w:rFonts w:ascii="Times New Roman" w:eastAsia="Times New Roman" w:hAnsi="Times New Roman" w:cs="Times New Roman"/>
          <w:sz w:val="24"/>
          <w:szCs w:val="24"/>
          <w14:ligatures w14:val="none"/>
        </w:rPr>
        <w:t>Remove unused columns and rows.</w:t>
      </w:r>
    </w:p>
    <w:p w14:paraId="357EB4A3" w14:textId="77777777" w:rsidR="00421425" w:rsidRPr="00421425" w:rsidRDefault="00421425" w:rsidP="00421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2142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Use </w:t>
      </w:r>
      <w:r w:rsidRPr="00421425">
        <w:rPr>
          <w:rFonts w:ascii="Courier New" w:eastAsia="Times New Roman" w:hAnsi="Courier New" w:cs="Courier New"/>
          <w:sz w:val="20"/>
          <w:szCs w:val="20"/>
          <w14:ligatures w14:val="none"/>
        </w:rPr>
        <w:t>VAR</w:t>
      </w:r>
      <w:r w:rsidRPr="00421425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repeated calculations.</w:t>
      </w:r>
    </w:p>
    <w:p w14:paraId="58E4AA74" w14:textId="77777777" w:rsidR="00421425" w:rsidRPr="00421425" w:rsidRDefault="00421425" w:rsidP="00421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421425">
        <w:rPr>
          <w:rFonts w:ascii="Times New Roman" w:eastAsia="Times New Roman" w:hAnsi="Times New Roman" w:cs="Times New Roman"/>
          <w:sz w:val="24"/>
          <w:szCs w:val="24"/>
          <w14:ligatures w14:val="none"/>
        </w:rPr>
        <w:t>Use a proper star schema.</w:t>
      </w:r>
    </w:p>
    <w:p w14:paraId="630A718C" w14:textId="77777777" w:rsidR="005E4051" w:rsidRDefault="005E4051"/>
    <w:sectPr w:rsidR="005E4051" w:rsidSect="005E1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3689A"/>
    <w:multiLevelType w:val="multilevel"/>
    <w:tmpl w:val="547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1"/>
    <w:rsid w:val="00421425"/>
    <w:rsid w:val="005E1524"/>
    <w:rsid w:val="005E4051"/>
    <w:rsid w:val="0097196C"/>
    <w:rsid w:val="00B24371"/>
    <w:rsid w:val="00BF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A6329A-17CA-4178-BFED-335819E3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14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1425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1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214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14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6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Habibullo Xayrullayev</dc:creator>
  <cp:keywords/>
  <dc:description/>
  <cp:lastModifiedBy>Habibullo Xayrullayev</cp:lastModifiedBy>
  <cp:revision>2</cp:revision>
  <dcterms:created xsi:type="dcterms:W3CDTF">2026-09-26T14:52:00Z</dcterms:created>
  <dcterms:modified xsi:type="dcterms:W3CDTF">2026-09-26T14:53:00Z</dcterms:modified>
</cp:coreProperties>
</file>