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Spectral" w:cs="Spectral" w:eastAsia="Spectral" w:hAnsi="Spectral"/>
          <w:b w:val="1"/>
          <w:bCs w:val="1"/>
          <w:sz w:val="40"/>
          <w:szCs w:val="4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40"/>
          <w:szCs w:val="40"/>
          <w:rtl w:val="0"/>
        </w:rPr>
        <w:t xml:space="preserve">Jiacheng Liang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Berkeley, CA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jiacheng_liang@berkeley.edu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• + 1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(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510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)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206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7179</w:t>
      </w:r>
    </w:p>
    <w:p w:rsidR="00000000" w:rsidDel="00000000" w:rsidP="00000000" w:rsidRDefault="00000000" w:rsidRPr="00000000" w14:paraId="00000003">
      <w:pPr>
        <w:pageBreakBefore w:val="0"/>
        <w:ind w:left="-180" w:right="-390" w:hanging="180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ind w:left="-180" w:right="-90" w:hanging="180"/>
        <w:rPr>
          <w:rFonts w:ascii="Spectral" w:cs="Spectral" w:eastAsia="Spectral" w:hAnsi="Spectral"/>
          <w:color w:val="0b539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890"/>
          <w:tab w:val="left" w:leader="none" w:pos="1134"/>
        </w:tabs>
        <w:spacing w:before="200" w:line="120" w:lineRule="auto"/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UNIVERSITY OF CALIFORNIA, BERKELEY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Berkeley, CA</w:t>
      </w:r>
    </w:p>
    <w:p w:rsidR="00000000" w:rsidDel="00000000" w:rsidP="00000000" w:rsidRDefault="00000000" w:rsidRPr="00000000" w14:paraId="00000006">
      <w:pPr>
        <w:pageBreakBefore w:val="0"/>
        <w:pBdr>
          <w:bottom w:space="0" w:sz="0" w:val="nil"/>
        </w:pBdr>
        <w:tabs>
          <w:tab w:val="right" w:leader="none" w:pos="10890"/>
        </w:tabs>
        <w:spacing w:after="0" w:before="0" w:line="240" w:lineRule="auto"/>
        <w:ind w:left="-180"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B.S. in Chemical Engineering</w:t>
      </w:r>
      <w:r w:rsidDel="00000000" w:rsidR="00000000" w:rsidRPr="00000000">
        <w:rPr>
          <w:rFonts w:ascii="Spectral" w:cs="Spectral" w:eastAsia="Spectral" w:hAnsi="Spectral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2025-2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tabs>
          <w:tab w:val="left" w:leader="none" w:pos="456"/>
        </w:tabs>
        <w:ind w:right="-3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GPA: 4.000/4.000</w:t>
      </w:r>
    </w:p>
    <w:p w:rsidR="00000000" w:rsidDel="00000000" w:rsidP="00000000" w:rsidRDefault="00000000" w:rsidRPr="00000000" w14:paraId="00000008">
      <w:pPr>
        <w:pageBreakBefore w:val="0"/>
        <w:pBdr>
          <w:bottom w:space="0" w:sz="0" w:val="nil"/>
        </w:pBdr>
        <w:spacing w:after="0" w:before="0" w:line="240" w:lineRule="auto"/>
        <w:ind w:left="-180" w:right="-3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ind w:left="-180" w:right="-90" w:hanging="18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RESEARCH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vertAlign w:val="baseline"/>
          <w:rtl w:val="0"/>
        </w:rPr>
        <w:t xml:space="preserve">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34"/>
          <w:tab w:val="right" w:leader="none" w:pos="10890"/>
        </w:tabs>
        <w:ind w:left="-180" w:right="-3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Research Assistant - Dr. Wang, Stanford University School of Sustainability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July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2024 -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October 2025, Oakville,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tabs>
          <w:tab w:val="left" w:leader="none" w:pos="456"/>
        </w:tabs>
        <w:ind w:left="0" w:right="-390" w:hanging="18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Analyzed the relationship between black carbon from wildfires and Arctic sea ice melting by using satellite data and generated figures using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Python (matplotlib and cartopy)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Used data analysis methods like linear regression and spatial comparison to interpret the results. Summarized findings in a formal research paper.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tabs>
          <w:tab w:val="left" w:leader="none" w:pos="456"/>
        </w:tabs>
        <w:ind w:left="0" w:right="-390" w:hanging="18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Received the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semi-finalist award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from the Columbia Junior Science Journal (CJSJ), a high school research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890"/>
        </w:tabs>
        <w:ind w:left="-180" w:right="-90" w:hanging="180"/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Independent Researcher - Wildfires &amp; Indigenous Communities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July 2024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- November 2025, Oakville,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0"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Ideated, researched, and drafted a paper on the impacts of wildfires on Indigenous life. Proposed actionable solutions to address these challenges, like integrating TEK into Western technology and granting Indigenous tribes greater rights.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0" w:right="-90" w:hanging="18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Published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the paper in the Journal of Student Research (JSR), an academic, multidisciplinary, and faculty-reviewed journal.</w:t>
      </w:r>
    </w:p>
    <w:p w:rsidR="00000000" w:rsidDel="00000000" w:rsidP="00000000" w:rsidRDefault="00000000" w:rsidRPr="00000000" w14:paraId="00000010">
      <w:pPr>
        <w:pageBreakBefore w:val="0"/>
        <w:ind w:left="720" w:right="-9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LAB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890"/>
        </w:tabs>
        <w:ind w:left="-180"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ChemE Car - Vitamin C Clock Team Member</w:t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September 2025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- Current, Berkeley,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Participated in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weekly work sessions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running full in-car trials, and improving calibration accuracy ahead of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regional and national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AIChE ChemE Car competitions. Proposed and tested modifications in reactant concentrations and temperature to improve reliability and reproducibility.</w:t>
      </w:r>
    </w:p>
    <w:p w:rsidR="00000000" w:rsidDel="00000000" w:rsidP="00000000" w:rsidRDefault="00000000" w:rsidRPr="00000000" w14:paraId="00000014">
      <w:pPr>
        <w:ind w:left="720" w:right="-9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ind w:left="-180" w:right="-90" w:hanging="180"/>
        <w:rPr>
          <w:rFonts w:ascii="Spectral" w:cs="Spectral" w:eastAsia="Spectral" w:hAnsi="Spectral"/>
          <w:color w:val="0b539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LEADERSHIP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90"/>
        </w:tabs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Director of Secretary - PTERYX Foundation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ab/>
        <w:t xml:space="preserve">September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2021 - June 2025, Oakville, 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Assign tasks to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80 members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to ensure smooth execution of projects; lead events like the Guzheng seminar, and lectures on the metaverse and post-pandemic career. To date, assisted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3K+ students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through mental health group seminars, 1-on-1 talks, and an AI mental health chatbot.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90"/>
        </w:tabs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Volunteer and Project Manager at HMC Youth Connection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ab/>
        <w:t xml:space="preserve">September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2021-June 2025, Oakville, 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Proposed and led the creation of an immigrant guidebook, writing sections on school and housing, and translating books into Mandarin Chinese. Coordinate fundraisers and donate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thousands of dollars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to Oakville Food Bank. Spearheaded the production of educational videos in American Sign Language for people with hearing disabilities.</w:t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Lab-Coordinator &amp; Lecturer - IRHS Chemistry Club                                          </w:t>
        <w:tab/>
        <w:t xml:space="preserve">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September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2023 - June 2025, Oakville, 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Delivered lectures on high school chemistry, IB/AP chemistry, and chemistry contests to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150 members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Drafted lesson plans and hosted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weekly lab sessions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to provide members with hands-on opportunities to learn chemistry.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ind w:left="-180" w:right="-90" w:hanging="180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Co-Founder of IRHS Statistics Club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September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2023-June 2025, Oakville, 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Delivered lectures on various statistics topics and hosted study sessions for AP Statistics following the College Board’s syllabus for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70 club members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80%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of club members achieved a 5 on the AP exam.</w:t>
      </w:r>
    </w:p>
    <w:p w:rsidR="00000000" w:rsidDel="00000000" w:rsidP="00000000" w:rsidRDefault="00000000" w:rsidRPr="00000000" w14:paraId="0000001E">
      <w:pPr>
        <w:ind w:left="720" w:right="-9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bottom w:color="000000" w:space="1" w:sz="6" w:val="single"/>
        </w:pBdr>
        <w:ind w:left="-180" w:right="-90" w:hanging="18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color w:val="0b5394"/>
          <w:rtl w:val="0"/>
        </w:rPr>
        <w:t xml:space="preserve">SKILLS  &amp;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90" w:firstLine="0"/>
        <w:jc w:val="left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Technical Skills: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Microsoft Office, Google Apps, Python (Matplotlib, Cartopy, NumPy), Data Analysis (Linear Regression).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90" w:firstLine="0"/>
        <w:jc w:val="left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English (Native/Bilingual), Mandarin Chinese (Native/Bilingual).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warriors_2025@berkeley.edu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