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000000" w:space="1" w:sz="4" w:val="single"/>
        </w:pBdr>
        <w:tabs>
          <w:tab w:val="left" w:leader="none" w:pos="2880"/>
        </w:tabs>
        <w:spacing w:line="240" w:lineRule="auto"/>
        <w:jc w:val="center"/>
        <w:rPr>
          <w:rFonts w:ascii="EB Garamond Medium" w:cs="EB Garamond Medium" w:eastAsia="EB Garamond Medium" w:hAnsi="EB Garamond Medium"/>
          <w:sz w:val="48"/>
          <w:szCs w:val="48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48"/>
          <w:szCs w:val="48"/>
          <w:rtl w:val="0"/>
        </w:rPr>
        <w:t xml:space="preserve">Adam Azamy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bottom w:color="000000" w:space="1" w:sz="4" w:val="single"/>
        </w:pBdr>
        <w:tabs>
          <w:tab w:val="left" w:leader="none" w:pos="2880"/>
        </w:tabs>
        <w:spacing w:line="276" w:lineRule="auto"/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azamy1@berkeley.edu | (949) 656-1344 |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  <w:hyperlink r:id="rId6">
        <w:r w:rsidDel="00000000" w:rsidR="00000000" w:rsidRPr="00000000">
          <w:rPr>
            <w:rFonts w:ascii="EB Garamond" w:cs="EB Garamond" w:eastAsia="EB Garamond" w:hAnsi="EB Garamond"/>
            <w:rtl w:val="0"/>
          </w:rPr>
          <w:t xml:space="preserve">www.linkedin.com/in/adamazam</w:t>
        </w:r>
      </w:hyperlink>
      <w:hyperlink r:id="rId7">
        <w:r w:rsidDel="00000000" w:rsidR="00000000" w:rsidRPr="00000000">
          <w:rPr>
            <w:rFonts w:ascii="EB Garamond" w:cs="EB Garamond" w:eastAsia="EB Garamond" w:hAnsi="EB Garamond"/>
            <w:rtl w:val="0"/>
          </w:rPr>
          <w:t xml:space="preserve">y</w:t>
        </w:r>
      </w:hyperlink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bottom w:color="000000" w:space="1" w:sz="4" w:val="single"/>
        </w:pBdr>
        <w:tabs>
          <w:tab w:val="left" w:leader="none" w:pos="2880"/>
        </w:tabs>
        <w:spacing w:line="240" w:lineRule="auto"/>
        <w:jc w:val="left"/>
        <w:rPr>
          <w:rFonts w:ascii="EB Garamond" w:cs="EB Garamond" w:eastAsia="EB Garamond" w:hAnsi="EB Garamond"/>
          <w:b w:val="1"/>
          <w:bCs w:val="1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rFonts w:ascii="EB Garamond" w:cs="EB Garamond" w:eastAsia="EB Garamond" w:hAnsi="EB Garamond"/>
          <w:b w:val="1"/>
          <w:bCs w:val="1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University of California, Berkeley — Haas School of Business                                                                                     Expected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Bachelor of Science in Business Administration (B.S.) | Spieker Leadership Program</w:t>
        <w:tab/>
        <w:t xml:space="preserve">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Financial Accounting, Managerial Accounting, Personal Financial Management, Corporate Finance, Investments, Microeconomics, Macroeconomics, Business Communication, Business Leadership, Differential Calculus, Statistics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Awards: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Valedictorian, Alphabet Stock Pitch Competition (Finalist), Honors Program, Dean’s List, Phi Theta Kappa</w:t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tabs>
          <w:tab w:val="left" w:leader="none" w:pos="2880"/>
        </w:tabs>
        <w:spacing w:after="0" w:line="240" w:lineRule="auto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hyperlink r:id="rId8">
        <w:r w:rsidDel="00000000" w:rsidR="00000000" w:rsidRPr="00000000">
          <w:rPr>
            <w:rFonts w:ascii="EB Garamond SemiBold" w:cs="EB Garamond SemiBold" w:eastAsia="EB Garamond SemiBold" w:hAnsi="EB Garamond SemiBold"/>
            <w:sz w:val="20"/>
            <w:szCs w:val="20"/>
            <w:rtl w:val="0"/>
          </w:rPr>
          <w:t xml:space="preserve">Portfolio Compass</w:t>
        </w:r>
      </w:hyperlink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ab/>
        <w:t xml:space="preserve">   </w:t>
        <w:tab/>
        <w:t xml:space="preserve">        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Berkeley, California</w:t>
      </w:r>
    </w:p>
    <w:p w:rsidR="00000000" w:rsidDel="00000000" w:rsidP="00000000" w:rsidRDefault="00000000" w:rsidRPr="00000000" w14:paraId="0000000A">
      <w:pPr>
        <w:tabs>
          <w:tab w:val="center" w:leader="none" w:pos="4680"/>
          <w:tab w:val="right" w:leader="none" w:pos="10344"/>
          <w:tab w:val="center" w:leader="none" w:pos="0"/>
        </w:tabs>
        <w:spacing w:line="240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AI-Powered Wealth Management Portfolio Optimizer </w:t>
        <w:tab/>
        <w:tab/>
        <w:t xml:space="preserve">Jun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45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Engineered a full-stack scoring engine that converts an investor's time horizon, loss tolerance, and prior investing experience into a quantified risk profile, translating into a tailored allocation ranging from conservative to aggressive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Backtested each modeled allocation against 20 years of real historical market data (2005–2025), computing CAGR, volatility,</w:t>
      </w:r>
    </w:p>
    <w:p w:rsidR="00000000" w:rsidDel="00000000" w:rsidP="00000000" w:rsidRDefault="00000000" w:rsidRPr="00000000" w14:paraId="0000000D">
      <w:p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firstLine="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Sharpe ratio, and maximum drawdown to quantify risk-adjusted performance relative to the S&amp;P 500 benchmark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Modeled long-term portfolio outcomes through a 2,000-path Monte Carlo simulation built on bootstrap-resampled historical </w:t>
      </w:r>
    </w:p>
    <w:p w:rsidR="00000000" w:rsidDel="00000000" w:rsidP="00000000" w:rsidRDefault="00000000" w:rsidRPr="00000000" w14:paraId="0000000F">
      <w:pPr>
        <w:tabs>
          <w:tab w:val="center" w:leader="none" w:pos="4680"/>
          <w:tab w:val="right" w:leader="none" w:pos="9360"/>
          <w:tab w:val="center" w:leader="none" w:pos="0"/>
        </w:tabs>
        <w:spacing w:after="120" w:line="240" w:lineRule="auto"/>
        <w:ind w:left="270" w:firstLine="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returns, estimating the probability of reaching a client-defined target value across thousands of simulated market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4" w:val="single"/>
        </w:pBdr>
        <w:tabs>
          <w:tab w:val="left" w:leader="none" w:pos="2880"/>
        </w:tabs>
        <w:spacing w:after="20" w:line="240" w:lineRule="auto"/>
        <w:rPr>
          <w:rFonts w:ascii="EB Garamond SemiBold" w:cs="EB Garamond SemiBold" w:eastAsia="EB Garamond SemiBold" w:hAnsi="EB Garamond SemiBold"/>
          <w:sz w:val="24"/>
          <w:szCs w:val="24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LEADERSHIP &amp; ACTIVITIES</w:t>
      </w:r>
    </w:p>
    <w:p w:rsidR="00000000" w:rsidDel="00000000" w:rsidP="00000000" w:rsidRDefault="00000000" w:rsidRPr="00000000" w14:paraId="00000011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Saddleback College Investment Group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ab/>
        <w:t xml:space="preserve">   </w:t>
        <w:tab/>
        <w:t xml:space="preserve">        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Ladera Ranch, California</w:t>
      </w:r>
    </w:p>
    <w:p w:rsidR="00000000" w:rsidDel="00000000" w:rsidP="00000000" w:rsidRDefault="00000000" w:rsidRPr="00000000" w14:paraId="00000012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Equity Research Analyst</w:t>
        <w:tab/>
        <w:tab/>
        <w:t xml:space="preserve">Aug 2026 -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Conducted fundamental equity research and valuation analysis supporting live investment discussions for a student-managed  </w:t>
      </w:r>
    </w:p>
    <w:p w:rsidR="00000000" w:rsidDel="00000000" w:rsidP="00000000" w:rsidRDefault="00000000" w:rsidRPr="00000000" w14:paraId="00000014">
      <w:p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firstLine="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portfolio with $100K+ AUM, evaluating company catalysts, downside risk, and asymmetric return opportunities across sectors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Developed stock pitches within TMT and Industrials, identifying fundamentally undervalued companies with mispriced market   </w:t>
      </w:r>
    </w:p>
    <w:p w:rsidR="00000000" w:rsidDel="00000000" w:rsidP="00000000" w:rsidRDefault="00000000" w:rsidRPr="00000000" w14:paraId="00000016">
      <w:pPr>
        <w:tabs>
          <w:tab w:val="center" w:leader="none" w:pos="4680"/>
          <w:tab w:val="right" w:leader="none" w:pos="9360"/>
          <w:tab w:val="center" w:leader="none" w:pos="0"/>
        </w:tabs>
        <w:spacing w:after="80" w:line="240" w:lineRule="auto"/>
        <w:ind w:left="270" w:firstLine="0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narratives and quantifying asymmetric risk-reward through valuation modeling and downside scenario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Saddleback College Finance Club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</w:t>
        <w:tab/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Mission Viejo, California</w:t>
      </w:r>
    </w:p>
    <w:p w:rsidR="00000000" w:rsidDel="00000000" w:rsidP="00000000" w:rsidRDefault="00000000" w:rsidRPr="00000000" w14:paraId="00000018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" w:cs="EB Garamond" w:eastAsia="EB Garamond" w:hAnsi="EB Garamond"/>
          <w:i w:val="1"/>
          <w:iCs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Co-Founder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&amp; Vice President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     </w:t>
        <w:tab/>
        <w:tab/>
        <w:t xml:space="preserve">  Aug 2024 - May 2026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45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Led a student-managed investment portfolio that outperformed the S&amp;P 500 by 4 percentage points over one semester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after="80" w:line="240" w:lineRule="auto"/>
        <w:ind w:left="45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Scaled active membership from ~20 to 45 by structuring investing workshops covering portfolio theory and market analysis</w:t>
      </w:r>
    </w:p>
    <w:p w:rsidR="00000000" w:rsidDel="00000000" w:rsidP="00000000" w:rsidRDefault="00000000" w:rsidRPr="00000000" w14:paraId="0000001B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Friday Night Lights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ab/>
        <w:t xml:space="preserve">   </w:t>
        <w:tab/>
        <w:t xml:space="preserve">        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Lake Forest, California</w:t>
      </w:r>
    </w:p>
    <w:p w:rsidR="00000000" w:rsidDel="00000000" w:rsidP="00000000" w:rsidRDefault="00000000" w:rsidRPr="00000000" w14:paraId="0000001C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" w:cs="EB Garamond" w:eastAsia="EB Garamond" w:hAnsi="EB Garamond"/>
          <w:i w:val="1"/>
          <w:iCs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Field Manager    </w:t>
        <w:tab/>
        <w:tab/>
        <w:t xml:space="preserve">Sep 2021 - May 2026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Directed game-day logistics across 14 games per night, managing field setup, equipment organization, and on-site coordination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after="80"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 Supervised a crew of 5 to ensure smooth, consistent execution of football events for 1000+ athletes and spectators every Friday</w:t>
      </w:r>
    </w:p>
    <w:p w:rsidR="00000000" w:rsidDel="00000000" w:rsidP="00000000" w:rsidRDefault="00000000" w:rsidRPr="00000000" w14:paraId="0000001F">
      <w:pPr>
        <w:tabs>
          <w:tab w:val="center" w:leader="none" w:pos="4680"/>
          <w:tab w:val="right" w:leader="none" w:pos="10344"/>
          <w:tab w:val="center" w:leader="none" w:pos="0"/>
        </w:tabs>
        <w:spacing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International Rescue Committee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</w:t>
        <w:tab/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Newport Beach, California</w:t>
      </w:r>
    </w:p>
    <w:p w:rsidR="00000000" w:rsidDel="00000000" w:rsidP="00000000" w:rsidRDefault="00000000" w:rsidRPr="00000000" w14:paraId="00000020">
      <w:pPr>
        <w:tabs>
          <w:tab w:val="center" w:leader="none" w:pos="4680"/>
          <w:tab w:val="right" w:leader="none" w:pos="10344"/>
          <w:tab w:val="center" w:leader="none" w:pos="0"/>
        </w:tabs>
        <w:spacing w:line="240" w:lineRule="auto"/>
        <w:rPr>
          <w:rFonts w:ascii="EB Garamond" w:cs="EB Garamond" w:eastAsia="EB Garamond" w:hAnsi="EB Garamond"/>
          <w:i w:val="1"/>
          <w:iCs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Refugee Resettlement Volunteer   </w:t>
        <w:tab/>
        <w:tab/>
        <w:t xml:space="preserve">  Aug 2021 - Present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Coordinated resettlement logistics for 4 refugee families, escorting them to medical, school, and DMV appointments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after="120" w:line="240" w:lineRule="auto"/>
        <w:ind w:left="270" w:hanging="18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  Prepared furnished housing and provided cultural orientation to help ease each family's arrival and adjustment</w:t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tabs>
          <w:tab w:val="left" w:leader="none" w:pos="2880"/>
        </w:tabs>
        <w:spacing w:after="0" w:line="240" w:lineRule="auto"/>
        <w:rPr>
          <w:rFonts w:ascii="EB Garamond SemiBold" w:cs="EB Garamond SemiBold" w:eastAsia="EB Garamond SemiBold" w:hAnsi="EB Garamond SemiBold"/>
          <w:i w:val="1"/>
          <w:iCs w:val="1"/>
          <w:sz w:val="24"/>
          <w:szCs w:val="24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In-N-Out Burger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</w:t>
        <w:tab/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Irvine, California</w:t>
      </w:r>
    </w:p>
    <w:p w:rsidR="00000000" w:rsidDel="00000000" w:rsidP="00000000" w:rsidRDefault="00000000" w:rsidRPr="00000000" w14:paraId="00000025">
      <w:pPr>
        <w:tabs>
          <w:tab w:val="center" w:leader="none" w:pos="4680"/>
          <w:tab w:val="right" w:leader="none" w:pos="10344"/>
          <w:tab w:val="center" w:leader="none" w:pos="0"/>
        </w:tabs>
        <w:spacing w:line="240" w:lineRule="auto"/>
        <w:rPr>
          <w:rFonts w:ascii="EB Garamond" w:cs="EB Garamond" w:eastAsia="EB Garamond" w:hAnsi="EB Garamond"/>
          <w:i w:val="1"/>
          <w:iCs w:val="1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Level 4 Associate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  </w:t>
        <w:tab/>
        <w:tab/>
        <w:t xml:space="preserve">  Mar 2024 - Jun 2026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45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Oversaw a 20+ person crew through high-volume shifts, coordinating order fulfillment and food preparation to maximize accuracy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45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Trained 10+ incoming associates on company policy, food preparation procedures, and customer service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after="80" w:before="0" w:line="240" w:lineRule="auto"/>
        <w:ind w:left="450" w:hanging="360"/>
        <w:rPr>
          <w:rFonts w:ascii="EB Garamond" w:cs="EB Garamond" w:eastAsia="EB Garamond" w:hAnsi="EB Garamond"/>
          <w:sz w:val="20"/>
          <w:szCs w:val="20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Monitored real-time inventory and sales activity, sustaining a 70%+ efficiency ratio and directly protecting unit profitability</w:t>
      </w:r>
    </w:p>
    <w:p w:rsidR="00000000" w:rsidDel="00000000" w:rsidP="00000000" w:rsidRDefault="00000000" w:rsidRPr="00000000" w14:paraId="00000029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Mastro's Ocean Club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0"/>
          <w:szCs w:val="20"/>
          <w:rtl w:val="0"/>
        </w:rPr>
        <w:tab/>
        <w:t xml:space="preserve"> </w:t>
        <w:tab/>
        <w:t xml:space="preserve">  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Irvine, California</w:t>
      </w:r>
    </w:p>
    <w:p w:rsidR="00000000" w:rsidDel="00000000" w:rsidP="00000000" w:rsidRDefault="00000000" w:rsidRPr="00000000" w14:paraId="0000002A">
      <w:pPr>
        <w:tabs>
          <w:tab w:val="center" w:leader="none" w:pos="4680"/>
          <w:tab w:val="right" w:leader="none" w:pos="10344"/>
          <w:tab w:val="center" w:leader="none" w:pos="0"/>
        </w:tabs>
        <w:spacing w:after="0" w:line="240" w:lineRule="auto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20"/>
          <w:szCs w:val="20"/>
          <w:rtl w:val="0"/>
        </w:rPr>
        <w:t xml:space="preserve">Server    </w:t>
        <w:tab/>
        <w:tab/>
        <w:t xml:space="preserve">  Aug 2025 -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line="240" w:lineRule="auto"/>
        <w:ind w:left="450" w:hanging="360"/>
        <w:rPr>
          <w:rFonts w:ascii="EB Garamond" w:cs="EB Garamond" w:eastAsia="EB Garamond" w:hAnsi="EB Garamond"/>
          <w:sz w:val="20"/>
          <w:szCs w:val="20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Delivered attentive service to 250+ guests nightly within a high-volume fine-dining environment known for premium clientele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after="0" w:line="240" w:lineRule="auto"/>
        <w:ind w:left="450" w:hanging="360"/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Partnered with a 15-member front-of-house team to ensure consistent, accurate execution across every guest interaction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center" w:leader="none" w:pos="4680"/>
          <w:tab w:val="right" w:leader="none" w:pos="9360"/>
          <w:tab w:val="center" w:leader="none" w:pos="0"/>
        </w:tabs>
        <w:spacing w:after="120" w:line="240" w:lineRule="auto"/>
        <w:ind w:left="450" w:hanging="360"/>
        <w:rPr>
          <w:rFonts w:ascii="EB Garamond" w:cs="EB Garamond" w:eastAsia="EB Garamond" w:hAnsi="EB Garamond"/>
          <w:sz w:val="20"/>
          <w:szCs w:val="20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Supported high-profile business dinners, upholding elevated hospitality standards under pressure and tight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4" w:val="single"/>
        </w:pBdr>
        <w:tabs>
          <w:tab w:val="left" w:leader="none" w:pos="2880"/>
        </w:tabs>
        <w:spacing w:after="0" w:line="240" w:lineRule="auto"/>
        <w:rPr>
          <w:rFonts w:ascii="EB Garamond SemiBold" w:cs="EB Garamond SemiBold" w:eastAsia="EB Garamond SemiBold" w:hAnsi="EB Garamond SemiBold"/>
          <w:sz w:val="24"/>
          <w:szCs w:val="24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4"/>
          <w:szCs w:val="24"/>
          <w:rtl w:val="0"/>
        </w:rPr>
        <w:t xml:space="preserve">SKILLS &amp; CERTIFICATIONS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EB Garamond SemiBold" w:cs="EB Garamond SemiBold" w:eastAsia="EB Garamond SemiBold" w:hAnsi="EB Garamond SemiBol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Skills: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  Excel, PowerPoint, Python, Bloomberg Terminal, Financial Modeling, Accounting Principles, Budgeting &amp; Forecasting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b w:val="1"/>
          <w:bCs w:val="1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Certifications: 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Bloomberg Market Concepts (BMC), Bloomberg Finance Fundamentals (BFF)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  <w:sz w:val="20"/>
          <w:szCs w:val="20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0"/>
          <w:szCs w:val="20"/>
          <w:rtl w:val="0"/>
        </w:rPr>
        <w:t xml:space="preserve">Interests</w:t>
      </w:r>
      <w:r w:rsidDel="00000000" w:rsidR="00000000" w:rsidRPr="00000000">
        <w:rPr>
          <w:rFonts w:ascii="EB Garamond" w:cs="EB Garamond" w:eastAsia="EB Garamond" w:hAnsi="EB Garamond"/>
          <w:sz w:val="20"/>
          <w:szCs w:val="20"/>
          <w:rtl w:val="0"/>
        </w:rPr>
        <w:t xml:space="preserve">: Competitive Soccer, FC Barcelona, NBA (Lakers), Stock Trading, Traveling, Christopher Nolan Films, Golf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36.0000000000001" w:right="936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18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adamazamy" TargetMode="External"/><Relationship Id="rId7" Type="http://schemas.openxmlformats.org/officeDocument/2006/relationships/hyperlink" Target="http://www.linkedin.com/in/adamazamy" TargetMode="External"/><Relationship Id="rId8" Type="http://schemas.openxmlformats.org/officeDocument/2006/relationships/hyperlink" Target="https://azamy13.github.io/AI-Wealth-Management-Portfolio-Optimizer-Part-I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