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01EC" w14:textId="77777777" w:rsidR="00A73505" w:rsidRDefault="00000000">
      <w:pPr>
        <w:spacing w:before="1480" w:after="280"/>
      </w:pPr>
      <w:r>
        <w:rPr>
          <w:b/>
          <w:color w:val="007880"/>
          <w:spacing w:val="40"/>
          <w:sz w:val="22"/>
        </w:rPr>
        <w:t>PRODUCT REQUIREMENTS DOCUMENT (PRD)</w:t>
      </w:r>
    </w:p>
    <w:p w14:paraId="772C8908" w14:textId="77777777" w:rsidR="00A73505" w:rsidRDefault="00000000">
      <w:pPr>
        <w:pBdr>
          <w:bottom w:val="single" w:sz="12" w:space="14" w:color="007880"/>
        </w:pBdr>
        <w:spacing w:after="0" w:line="259" w:lineRule="auto"/>
      </w:pPr>
      <w:r>
        <w:rPr>
          <w:b/>
          <w:color w:val="152A4D"/>
          <w:sz w:val="50"/>
        </w:rPr>
        <w:t>Plataforma Inteligente de Gestión de Incidencias Laborales</w:t>
      </w:r>
    </w:p>
    <w:p w14:paraId="0291F0FF" w14:textId="77777777" w:rsidR="00A73505" w:rsidRDefault="00000000">
      <w:pPr>
        <w:spacing w:before="320" w:after="720"/>
      </w:pPr>
      <w:r>
        <w:rPr>
          <w:color w:val="4A5A70"/>
          <w:sz w:val="24"/>
        </w:rPr>
        <w:t>Documento de requisitos del producto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0"/>
        <w:gridCol w:w="6746"/>
      </w:tblGrid>
      <w:tr w:rsidR="00A73505" w14:paraId="029F47E4" w14:textId="77777777">
        <w:trPr>
          <w:cantSplit/>
        </w:trPr>
        <w:tc>
          <w:tcPr>
            <w:tcW w:w="2580" w:type="dxa"/>
            <w:tcBorders>
              <w:bottom w:val="single" w:sz="3" w:space="0" w:color="DFE7EA"/>
            </w:tcBorders>
            <w:shd w:val="clear" w:color="auto" w:fill="EEF3F5"/>
            <w:tcMar>
              <w:top w:w="145" w:type="dxa"/>
              <w:left w:w="145" w:type="dxa"/>
              <w:bottom w:w="145" w:type="dxa"/>
              <w:right w:w="105" w:type="dxa"/>
            </w:tcMar>
          </w:tcPr>
          <w:p w14:paraId="33D70821" w14:textId="77777777" w:rsidR="00A73505" w:rsidRDefault="00000000">
            <w:r>
              <w:rPr>
                <w:b/>
                <w:sz w:val="18"/>
              </w:rPr>
              <w:t>Empresa</w:t>
            </w:r>
          </w:p>
        </w:tc>
        <w:tc>
          <w:tcPr>
            <w:tcW w:w="6746" w:type="dxa"/>
            <w:tcBorders>
              <w:bottom w:val="single" w:sz="3" w:space="0" w:color="DFE7EA"/>
            </w:tcBorders>
            <w:shd w:val="clear" w:color="auto" w:fill="F7F9FA"/>
            <w:tcMar>
              <w:top w:w="145" w:type="dxa"/>
              <w:left w:w="145" w:type="dxa"/>
              <w:bottom w:w="145" w:type="dxa"/>
              <w:right w:w="105" w:type="dxa"/>
            </w:tcMar>
          </w:tcPr>
          <w:p w14:paraId="5B5FBB3F" w14:textId="77777777" w:rsidR="00A73505" w:rsidRDefault="00000000">
            <w:r>
              <w:rPr>
                <w:sz w:val="18"/>
              </w:rPr>
              <w:t>PluriOne S.A. de C.V. (Develop Talent &amp; Technology)</w:t>
            </w:r>
          </w:p>
        </w:tc>
      </w:tr>
      <w:tr w:rsidR="00A73505" w14:paraId="0407F990" w14:textId="77777777">
        <w:trPr>
          <w:cantSplit/>
        </w:trPr>
        <w:tc>
          <w:tcPr>
            <w:tcW w:w="2580" w:type="dxa"/>
            <w:tcBorders>
              <w:bottom w:val="single" w:sz="3" w:space="0" w:color="DFE7EA"/>
            </w:tcBorders>
            <w:shd w:val="clear" w:color="auto" w:fill="EEF3F5"/>
            <w:tcMar>
              <w:top w:w="145" w:type="dxa"/>
              <w:left w:w="145" w:type="dxa"/>
              <w:bottom w:w="145" w:type="dxa"/>
              <w:right w:w="105" w:type="dxa"/>
            </w:tcMar>
          </w:tcPr>
          <w:p w14:paraId="3395ADCD" w14:textId="77777777" w:rsidR="00A73505" w:rsidRDefault="00000000">
            <w:r>
              <w:rPr>
                <w:b/>
                <w:sz w:val="18"/>
              </w:rPr>
              <w:t>Versión</w:t>
            </w:r>
          </w:p>
        </w:tc>
        <w:tc>
          <w:tcPr>
            <w:tcW w:w="6746" w:type="dxa"/>
            <w:tcBorders>
              <w:bottom w:val="single" w:sz="3" w:space="0" w:color="DFE7EA"/>
            </w:tcBorders>
            <w:shd w:val="clear" w:color="auto" w:fill="F7F9FA"/>
            <w:tcMar>
              <w:top w:w="145" w:type="dxa"/>
              <w:left w:w="145" w:type="dxa"/>
              <w:bottom w:w="145" w:type="dxa"/>
              <w:right w:w="105" w:type="dxa"/>
            </w:tcMar>
          </w:tcPr>
          <w:p w14:paraId="10395F41" w14:textId="7D181777" w:rsidR="00A73505" w:rsidRDefault="00000000">
            <w:r>
              <w:rPr>
                <w:sz w:val="18"/>
              </w:rPr>
              <w:t xml:space="preserve">1.6 </w:t>
            </w:r>
          </w:p>
        </w:tc>
      </w:tr>
      <w:tr w:rsidR="00A73505" w14:paraId="54BED6DA" w14:textId="77777777">
        <w:trPr>
          <w:cantSplit/>
        </w:trPr>
        <w:tc>
          <w:tcPr>
            <w:tcW w:w="2580" w:type="dxa"/>
            <w:tcBorders>
              <w:bottom w:val="single" w:sz="3" w:space="0" w:color="DFE7EA"/>
            </w:tcBorders>
            <w:shd w:val="clear" w:color="auto" w:fill="EEF3F5"/>
            <w:tcMar>
              <w:top w:w="145" w:type="dxa"/>
              <w:left w:w="145" w:type="dxa"/>
              <w:bottom w:w="145" w:type="dxa"/>
              <w:right w:w="105" w:type="dxa"/>
            </w:tcMar>
          </w:tcPr>
          <w:p w14:paraId="40FDBE96" w14:textId="77777777" w:rsidR="00A73505" w:rsidRDefault="00000000">
            <w:r>
              <w:rPr>
                <w:b/>
                <w:sz w:val="18"/>
              </w:rPr>
              <w:t>Fecha</w:t>
            </w:r>
          </w:p>
        </w:tc>
        <w:tc>
          <w:tcPr>
            <w:tcW w:w="6746" w:type="dxa"/>
            <w:tcBorders>
              <w:bottom w:val="single" w:sz="3" w:space="0" w:color="DFE7EA"/>
            </w:tcBorders>
            <w:shd w:val="clear" w:color="auto" w:fill="F7F9FA"/>
            <w:tcMar>
              <w:top w:w="145" w:type="dxa"/>
              <w:left w:w="145" w:type="dxa"/>
              <w:bottom w:w="145" w:type="dxa"/>
              <w:right w:w="105" w:type="dxa"/>
            </w:tcMar>
          </w:tcPr>
          <w:p w14:paraId="61855FF3" w14:textId="77777777" w:rsidR="00A73505" w:rsidRDefault="00000000">
            <w:r>
              <w:rPr>
                <w:sz w:val="18"/>
              </w:rPr>
              <w:t>15 de octubre de 2026</w:t>
            </w:r>
          </w:p>
        </w:tc>
      </w:tr>
      <w:tr w:rsidR="00A73505" w14:paraId="43CA59C4" w14:textId="77777777">
        <w:trPr>
          <w:cantSplit/>
        </w:trPr>
        <w:tc>
          <w:tcPr>
            <w:tcW w:w="2580" w:type="dxa"/>
            <w:tcBorders>
              <w:bottom w:val="single" w:sz="3" w:space="0" w:color="DFE7EA"/>
            </w:tcBorders>
            <w:shd w:val="clear" w:color="auto" w:fill="EEF3F5"/>
            <w:tcMar>
              <w:top w:w="145" w:type="dxa"/>
              <w:left w:w="145" w:type="dxa"/>
              <w:bottom w:w="145" w:type="dxa"/>
              <w:right w:w="105" w:type="dxa"/>
            </w:tcMar>
          </w:tcPr>
          <w:p w14:paraId="3845406A" w14:textId="77777777" w:rsidR="00A73505" w:rsidRDefault="00000000">
            <w:r>
              <w:rPr>
                <w:b/>
                <w:sz w:val="18"/>
              </w:rPr>
              <w:t>Autora</w:t>
            </w:r>
          </w:p>
        </w:tc>
        <w:tc>
          <w:tcPr>
            <w:tcW w:w="6746" w:type="dxa"/>
            <w:tcBorders>
              <w:bottom w:val="single" w:sz="3" w:space="0" w:color="DFE7EA"/>
            </w:tcBorders>
            <w:shd w:val="clear" w:color="auto" w:fill="F7F9FA"/>
            <w:tcMar>
              <w:top w:w="145" w:type="dxa"/>
              <w:left w:w="145" w:type="dxa"/>
              <w:bottom w:w="145" w:type="dxa"/>
              <w:right w:w="105" w:type="dxa"/>
            </w:tcMar>
          </w:tcPr>
          <w:p w14:paraId="53C4E678" w14:textId="77777777" w:rsidR="00A73505" w:rsidRDefault="00000000">
            <w:r>
              <w:rPr>
                <w:sz w:val="18"/>
              </w:rPr>
              <w:t>Gilian Abril Sánchez Hernández</w:t>
            </w:r>
          </w:p>
        </w:tc>
      </w:tr>
    </w:tbl>
    <w:p w14:paraId="69109692" w14:textId="77777777" w:rsidR="00A73505" w:rsidRDefault="00000000">
      <w:r>
        <w:br w:type="page"/>
      </w:r>
    </w:p>
    <w:p w14:paraId="3C6D4577" w14:textId="77777777" w:rsidR="00A73505" w:rsidRDefault="00000000">
      <w:pPr>
        <w:pStyle w:val="PRDSection"/>
      </w:pPr>
      <w:r>
        <w:lastRenderedPageBreak/>
        <w:t>1. Visión del Producto</w:t>
      </w:r>
    </w:p>
    <w:p w14:paraId="470ECBAF" w14:textId="77777777" w:rsidR="00A73505" w:rsidRDefault="00000000">
      <w:pPr>
        <w:pStyle w:val="PRDBody"/>
      </w:pPr>
      <w:r>
        <w:t>Desarrollar una plataforma HRTech para PluriOne S.A. de C.V. que automatice la gestión de incidencias laborales mediante Inteligencia Artificial (OpenAI + LangChain), garantizando la confidencialidad desde el origen, trazabilidad humana y eficiencia operativa.</w:t>
      </w:r>
    </w:p>
    <w:p w14:paraId="1DA8D02B" w14:textId="77777777" w:rsidR="00A73505" w:rsidRDefault="00000000">
      <w:pPr>
        <w:pStyle w:val="PRDSection"/>
      </w:pPr>
      <w:r>
        <w:t>2. Alcance del Proyecto (MVP)</w:t>
      </w:r>
    </w:p>
    <w:tbl>
      <w:tblPr>
        <w:tblW w:w="0" w:type="auto"/>
        <w:jc w:val="center"/>
        <w:tblBorders>
          <w:top w:val="single" w:sz="8" w:space="0" w:color="007880"/>
          <w:left w:val="nil"/>
          <w:bottom w:val="single" w:sz="8" w:space="0" w:color="152A4D"/>
          <w:right w:val="nil"/>
          <w:insideH w:val="single" w:sz="4" w:space="0" w:color="D9D9D9"/>
          <w:insideV w:val="single" w:sz="4" w:space="0" w:color="E3E9EF"/>
        </w:tblBorders>
        <w:tblLayout w:type="fixed"/>
        <w:tblLook w:val="04A0" w:firstRow="1" w:lastRow="0" w:firstColumn="1" w:lastColumn="0" w:noHBand="0" w:noVBand="1"/>
      </w:tblPr>
      <w:tblGrid>
        <w:gridCol w:w="4734"/>
        <w:gridCol w:w="4734"/>
      </w:tblGrid>
      <w:tr w:rsidR="00A73505" w14:paraId="5148C1A9" w14:textId="77777777">
        <w:trPr>
          <w:cantSplit/>
          <w:tblHeader/>
          <w:jc w:val="center"/>
        </w:trPr>
        <w:tc>
          <w:tcPr>
            <w:tcW w:w="4734" w:type="dxa"/>
            <w:shd w:val="clear" w:color="auto" w:fill="152A4D"/>
            <w:tcMar>
              <w:top w:w="95" w:type="dxa"/>
              <w:left w:w="105" w:type="dxa"/>
              <w:bottom w:w="95" w:type="dxa"/>
              <w:right w:w="100" w:type="dxa"/>
            </w:tcMar>
            <w:vAlign w:val="center"/>
          </w:tcPr>
          <w:p w14:paraId="7046C20F" w14:textId="77777777" w:rsidR="00A73505" w:rsidRDefault="00000000">
            <w:pPr>
              <w:pStyle w:val="PRDTableHeader"/>
            </w:pPr>
            <w:r>
              <w:t>In-Scope (Fase 1)</w:t>
            </w:r>
          </w:p>
        </w:tc>
        <w:tc>
          <w:tcPr>
            <w:tcW w:w="4734" w:type="dxa"/>
            <w:shd w:val="clear" w:color="auto" w:fill="152A4D"/>
            <w:tcMar>
              <w:top w:w="95" w:type="dxa"/>
              <w:left w:w="105" w:type="dxa"/>
              <w:bottom w:w="95" w:type="dxa"/>
              <w:right w:w="100" w:type="dxa"/>
            </w:tcMar>
            <w:vAlign w:val="center"/>
          </w:tcPr>
          <w:p w14:paraId="658F9B61" w14:textId="77777777" w:rsidR="00A73505" w:rsidRDefault="00000000">
            <w:pPr>
              <w:pStyle w:val="PRDTableHeader"/>
            </w:pPr>
            <w:r>
              <w:t>Out-of-Scope (Fase 2+)</w:t>
            </w:r>
          </w:p>
        </w:tc>
      </w:tr>
      <w:tr w:rsidR="00A73505" w14:paraId="1C35803E" w14:textId="77777777">
        <w:trPr>
          <w:cantSplit/>
          <w:jc w:val="center"/>
        </w:trPr>
        <w:tc>
          <w:tcPr>
            <w:tcW w:w="4734" w:type="dxa"/>
            <w:tcBorders>
              <w:bottom w:val="single" w:sz="4" w:space="0" w:color="D7DEE6"/>
            </w:tcBorders>
            <w:shd w:val="clear" w:color="auto" w:fill="FFFFFF"/>
            <w:tcMar>
              <w:top w:w="95" w:type="dxa"/>
              <w:left w:w="105" w:type="dxa"/>
              <w:bottom w:w="95" w:type="dxa"/>
              <w:right w:w="100" w:type="dxa"/>
            </w:tcMar>
            <w:vAlign w:val="center"/>
          </w:tcPr>
          <w:p w14:paraId="6F3A6009" w14:textId="77777777" w:rsidR="00A73505" w:rsidRDefault="00000000">
            <w:pPr>
              <w:pStyle w:val="PRDTable"/>
            </w:pPr>
            <w:r>
              <w:t>Registro y seguimiento de incidencias laborales.</w:t>
            </w:r>
          </w:p>
        </w:tc>
        <w:tc>
          <w:tcPr>
            <w:tcW w:w="4734" w:type="dxa"/>
            <w:tcBorders>
              <w:bottom w:val="single" w:sz="4" w:space="0" w:color="D7DEE6"/>
            </w:tcBorders>
            <w:shd w:val="clear" w:color="auto" w:fill="FFFFFF"/>
            <w:tcMar>
              <w:top w:w="95" w:type="dxa"/>
              <w:left w:w="105" w:type="dxa"/>
              <w:bottom w:w="95" w:type="dxa"/>
              <w:right w:w="100" w:type="dxa"/>
            </w:tcMar>
            <w:vAlign w:val="center"/>
          </w:tcPr>
          <w:p w14:paraId="2D832BD6" w14:textId="77777777" w:rsidR="00A73505" w:rsidRDefault="00000000">
            <w:pPr>
              <w:pStyle w:val="PRDTable"/>
            </w:pPr>
            <w:r>
              <w:t>Integración nativa con Nómina.</w:t>
            </w:r>
          </w:p>
        </w:tc>
      </w:tr>
      <w:tr w:rsidR="00A73505" w14:paraId="25291C88" w14:textId="77777777">
        <w:trPr>
          <w:cantSplit/>
          <w:jc w:val="center"/>
        </w:trPr>
        <w:tc>
          <w:tcPr>
            <w:tcW w:w="4734" w:type="dxa"/>
            <w:tcBorders>
              <w:bottom w:val="single" w:sz="4" w:space="0" w:color="D7DEE6"/>
            </w:tcBorders>
            <w:shd w:val="clear" w:color="auto" w:fill="F3F6F8"/>
            <w:tcMar>
              <w:top w:w="95" w:type="dxa"/>
              <w:left w:w="105" w:type="dxa"/>
              <w:bottom w:w="95" w:type="dxa"/>
              <w:right w:w="100" w:type="dxa"/>
            </w:tcMar>
            <w:vAlign w:val="center"/>
          </w:tcPr>
          <w:p w14:paraId="4B8599A6" w14:textId="77777777" w:rsidR="00A73505" w:rsidRDefault="00000000">
            <w:pPr>
              <w:pStyle w:val="PRDTable"/>
            </w:pPr>
            <w:r>
              <w:t>Clasificación automática por IA (Categoría/Prioridad).</w:t>
            </w:r>
          </w:p>
        </w:tc>
        <w:tc>
          <w:tcPr>
            <w:tcW w:w="4734" w:type="dxa"/>
            <w:tcBorders>
              <w:bottom w:val="single" w:sz="4" w:space="0" w:color="D7DEE6"/>
            </w:tcBorders>
            <w:shd w:val="clear" w:color="auto" w:fill="F3F6F8"/>
            <w:tcMar>
              <w:top w:w="95" w:type="dxa"/>
              <w:left w:w="105" w:type="dxa"/>
              <w:bottom w:w="95" w:type="dxa"/>
              <w:right w:w="100" w:type="dxa"/>
            </w:tcMar>
            <w:vAlign w:val="center"/>
          </w:tcPr>
          <w:p w14:paraId="5F6447F3" w14:textId="77777777" w:rsidR="00A73505" w:rsidRDefault="00000000">
            <w:pPr>
              <w:pStyle w:val="PRDTable"/>
            </w:pPr>
            <w:r>
              <w:t>App móvil nativa (iOS/Android).</w:t>
            </w:r>
          </w:p>
        </w:tc>
      </w:tr>
      <w:tr w:rsidR="00A73505" w14:paraId="4FE00B7B" w14:textId="77777777">
        <w:trPr>
          <w:cantSplit/>
          <w:jc w:val="center"/>
        </w:trPr>
        <w:tc>
          <w:tcPr>
            <w:tcW w:w="4734" w:type="dxa"/>
            <w:tcBorders>
              <w:bottom w:val="single" w:sz="4" w:space="0" w:color="D7DEE6"/>
            </w:tcBorders>
            <w:shd w:val="clear" w:color="auto" w:fill="FFFFFF"/>
            <w:tcMar>
              <w:top w:w="95" w:type="dxa"/>
              <w:left w:w="105" w:type="dxa"/>
              <w:bottom w:w="95" w:type="dxa"/>
              <w:right w:w="100" w:type="dxa"/>
            </w:tcMar>
            <w:vAlign w:val="center"/>
          </w:tcPr>
          <w:p w14:paraId="35384C6C" w14:textId="77777777" w:rsidR="00A73505" w:rsidRDefault="00000000">
            <w:pPr>
              <w:pStyle w:val="PRDTable"/>
            </w:pPr>
            <w:r>
              <w:t>Notificaciones automatizadas de alertas.</w:t>
            </w:r>
          </w:p>
        </w:tc>
        <w:tc>
          <w:tcPr>
            <w:tcW w:w="4734" w:type="dxa"/>
            <w:tcBorders>
              <w:bottom w:val="single" w:sz="4" w:space="0" w:color="D7DEE6"/>
            </w:tcBorders>
            <w:shd w:val="clear" w:color="auto" w:fill="FFFFFF"/>
            <w:tcMar>
              <w:top w:w="95" w:type="dxa"/>
              <w:left w:w="105" w:type="dxa"/>
              <w:bottom w:w="95" w:type="dxa"/>
              <w:right w:w="100" w:type="dxa"/>
            </w:tcMar>
            <w:vAlign w:val="center"/>
          </w:tcPr>
          <w:p w14:paraId="4BD89BDB" w14:textId="77777777" w:rsidR="00A73505" w:rsidRDefault="00000000">
            <w:pPr>
              <w:pStyle w:val="PRDTable"/>
            </w:pPr>
            <w:r>
              <w:t>Chatbots para empleados finales.</w:t>
            </w:r>
          </w:p>
        </w:tc>
      </w:tr>
      <w:tr w:rsidR="00A73505" w14:paraId="7B363DD2" w14:textId="77777777">
        <w:trPr>
          <w:cantSplit/>
          <w:jc w:val="center"/>
        </w:trPr>
        <w:tc>
          <w:tcPr>
            <w:tcW w:w="4734" w:type="dxa"/>
            <w:tcBorders>
              <w:bottom w:val="single" w:sz="4" w:space="0" w:color="D7DEE6"/>
            </w:tcBorders>
            <w:shd w:val="clear" w:color="auto" w:fill="F3F6F8"/>
            <w:tcMar>
              <w:top w:w="95" w:type="dxa"/>
              <w:left w:w="105" w:type="dxa"/>
              <w:bottom w:w="95" w:type="dxa"/>
              <w:right w:w="100" w:type="dxa"/>
            </w:tcMar>
            <w:vAlign w:val="center"/>
          </w:tcPr>
          <w:p w14:paraId="61254F3D" w14:textId="77777777" w:rsidR="00A73505" w:rsidRDefault="00000000">
            <w:pPr>
              <w:pStyle w:val="PRDTable"/>
            </w:pPr>
            <w:r>
              <w:t>Panel administrativo y analítica (Power BI).</w:t>
            </w:r>
          </w:p>
        </w:tc>
        <w:tc>
          <w:tcPr>
            <w:tcW w:w="4734" w:type="dxa"/>
            <w:tcBorders>
              <w:bottom w:val="single" w:sz="4" w:space="0" w:color="D7DEE6"/>
            </w:tcBorders>
            <w:shd w:val="clear" w:color="auto" w:fill="F3F6F8"/>
            <w:tcMar>
              <w:top w:w="95" w:type="dxa"/>
              <w:left w:w="105" w:type="dxa"/>
              <w:bottom w:w="95" w:type="dxa"/>
              <w:right w:w="100" w:type="dxa"/>
            </w:tcMar>
            <w:vAlign w:val="center"/>
          </w:tcPr>
          <w:p w14:paraId="6F5DC407" w14:textId="77777777" w:rsidR="00A73505" w:rsidRDefault="00000000">
            <w:pPr>
              <w:pStyle w:val="PRDTable"/>
            </w:pPr>
            <w:r>
              <w:t>Gestión de nómina o pagos.</w:t>
            </w:r>
          </w:p>
        </w:tc>
      </w:tr>
      <w:tr w:rsidR="00A73505" w14:paraId="71A15F5E" w14:textId="77777777">
        <w:trPr>
          <w:cantSplit/>
          <w:jc w:val="center"/>
        </w:trPr>
        <w:tc>
          <w:tcPr>
            <w:tcW w:w="4734" w:type="dxa"/>
            <w:tcBorders>
              <w:bottom w:val="single" w:sz="4" w:space="0" w:color="D7DEE6"/>
            </w:tcBorders>
            <w:shd w:val="clear" w:color="auto" w:fill="FFFFFF"/>
            <w:tcMar>
              <w:top w:w="95" w:type="dxa"/>
              <w:left w:w="105" w:type="dxa"/>
              <w:bottom w:w="95" w:type="dxa"/>
              <w:right w:w="100" w:type="dxa"/>
            </w:tcMar>
            <w:vAlign w:val="center"/>
          </w:tcPr>
          <w:p w14:paraId="6AEE961A" w14:textId="77777777" w:rsidR="00A73505" w:rsidRDefault="00000000">
            <w:pPr>
              <w:pStyle w:val="PRDTable"/>
            </w:pPr>
            <w:r>
              <w:t>Autenticación con Microsoft Entra ID.</w:t>
            </w:r>
          </w:p>
        </w:tc>
        <w:tc>
          <w:tcPr>
            <w:tcW w:w="4734" w:type="dxa"/>
            <w:tcBorders>
              <w:bottom w:val="single" w:sz="4" w:space="0" w:color="D7DEE6"/>
            </w:tcBorders>
            <w:shd w:val="clear" w:color="auto" w:fill="FFFFFF"/>
            <w:tcMar>
              <w:top w:w="95" w:type="dxa"/>
              <w:left w:w="105" w:type="dxa"/>
              <w:bottom w:w="95" w:type="dxa"/>
              <w:right w:w="100" w:type="dxa"/>
            </w:tcMar>
            <w:vAlign w:val="center"/>
          </w:tcPr>
          <w:p w14:paraId="5E01442D" w14:textId="77777777" w:rsidR="00A73505" w:rsidRDefault="00000000">
            <w:pPr>
              <w:pStyle w:val="PRDTable"/>
            </w:pPr>
            <w:r>
              <w:t>Eliminación física y lógica de incidencias.</w:t>
            </w:r>
          </w:p>
        </w:tc>
      </w:tr>
    </w:tbl>
    <w:p w14:paraId="56D47E00" w14:textId="77777777" w:rsidR="00A73505" w:rsidRDefault="00A73505">
      <w:pPr>
        <w:spacing w:after="0"/>
      </w:pPr>
    </w:p>
    <w:p w14:paraId="30F2B2B9" w14:textId="77777777" w:rsidR="00A73505" w:rsidRDefault="00000000">
      <w:pPr>
        <w:pStyle w:val="PRDSection"/>
      </w:pPr>
      <w:r>
        <w:t>3. Stack Tecnológico</w:t>
      </w:r>
    </w:p>
    <w:p w14:paraId="69BF2C2F" w14:textId="77777777" w:rsidR="00A73505" w:rsidRDefault="00000000">
      <w:pPr>
        <w:pStyle w:val="PRDItem"/>
        <w:numPr>
          <w:ilvl w:val="0"/>
          <w:numId w:val="10"/>
        </w:numPr>
      </w:pPr>
      <w:r>
        <w:rPr>
          <w:b/>
        </w:rPr>
        <w:t>Frontend:</w:t>
      </w:r>
      <w:r>
        <w:t xml:space="preserve"> React.js (Interfaz de usuario y dashboards).</w:t>
      </w:r>
    </w:p>
    <w:p w14:paraId="660F0421" w14:textId="77777777" w:rsidR="00A73505" w:rsidRDefault="00000000">
      <w:pPr>
        <w:pStyle w:val="PRDItem"/>
        <w:numPr>
          <w:ilvl w:val="0"/>
          <w:numId w:val="10"/>
        </w:numPr>
      </w:pPr>
      <w:r>
        <w:rPr>
          <w:b/>
        </w:rPr>
        <w:t>Backend:</w:t>
      </w:r>
      <w:r>
        <w:t xml:space="preserve"> Python con FastAPI (API REST y lógica de negocio).</w:t>
      </w:r>
    </w:p>
    <w:p w14:paraId="691E45E5" w14:textId="77777777" w:rsidR="00A73505" w:rsidRDefault="00000000">
      <w:pPr>
        <w:pStyle w:val="PRDItem"/>
        <w:numPr>
          <w:ilvl w:val="0"/>
          <w:numId w:val="10"/>
        </w:numPr>
      </w:pPr>
      <w:r>
        <w:rPr>
          <w:b/>
        </w:rPr>
        <w:t>Inteligencia Artificial:</w:t>
      </w:r>
      <w:r>
        <w:t xml:space="preserve"> LangChain + OpenAI API (Clasificación de texto y sugerencias).</w:t>
      </w:r>
    </w:p>
    <w:p w14:paraId="496C4F36" w14:textId="77777777" w:rsidR="00A73505" w:rsidRDefault="00000000">
      <w:pPr>
        <w:pStyle w:val="PRDItem"/>
        <w:numPr>
          <w:ilvl w:val="0"/>
          <w:numId w:val="10"/>
        </w:numPr>
      </w:pPr>
      <w:r>
        <w:rPr>
          <w:b/>
        </w:rPr>
        <w:t>Base de Datos:</w:t>
      </w:r>
      <w:r>
        <w:t xml:space="preserve"> PostgreSQL (Almacenamiento de incidencias, usuarios e historial).</w:t>
      </w:r>
    </w:p>
    <w:p w14:paraId="5B27AF78" w14:textId="77777777" w:rsidR="00A73505" w:rsidRDefault="00000000">
      <w:pPr>
        <w:pStyle w:val="PRDItem"/>
        <w:numPr>
          <w:ilvl w:val="0"/>
          <w:numId w:val="10"/>
        </w:numPr>
      </w:pPr>
      <w:r>
        <w:rPr>
          <w:b/>
        </w:rPr>
        <w:t>Cache/Colas:</w:t>
      </w:r>
      <w:r>
        <w:t xml:space="preserve"> Redis (Cola asíncrona para clasificación IA y caché de sesiones).</w:t>
      </w:r>
    </w:p>
    <w:p w14:paraId="1C837B2B" w14:textId="77777777" w:rsidR="00A73505" w:rsidRDefault="00000000">
      <w:pPr>
        <w:pStyle w:val="PRDItem"/>
        <w:numPr>
          <w:ilvl w:val="0"/>
          <w:numId w:val="10"/>
        </w:numPr>
      </w:pPr>
      <w:r>
        <w:rPr>
          <w:b/>
        </w:rPr>
        <w:t>Seguridad:</w:t>
      </w:r>
      <w:r>
        <w:t xml:space="preserve"> Microsoft Entra ID (Autenticación SSO/OIDC).</w:t>
      </w:r>
    </w:p>
    <w:p w14:paraId="7B18DBA9" w14:textId="77777777" w:rsidR="00A73505" w:rsidRDefault="00000000">
      <w:pPr>
        <w:pStyle w:val="PRDItem"/>
        <w:numPr>
          <w:ilvl w:val="0"/>
          <w:numId w:val="10"/>
        </w:numPr>
      </w:pPr>
      <w:r>
        <w:rPr>
          <w:b/>
        </w:rPr>
        <w:t>Infraestructura:</w:t>
      </w:r>
      <w:r>
        <w:t xml:space="preserve"> Docker y GitHub Actions (CI/CD).</w:t>
      </w:r>
    </w:p>
    <w:p w14:paraId="03AFE7B2" w14:textId="77777777" w:rsidR="00A73505" w:rsidRDefault="00000000">
      <w:pPr>
        <w:pStyle w:val="PRDItem"/>
        <w:numPr>
          <w:ilvl w:val="0"/>
          <w:numId w:val="10"/>
        </w:numPr>
      </w:pPr>
      <w:r>
        <w:rPr>
          <w:b/>
        </w:rPr>
        <w:t>Analítica:</w:t>
      </w:r>
      <w:r>
        <w:t xml:space="preserve"> Power BI Desktop (Visualización de KPIs).</w:t>
      </w:r>
    </w:p>
    <w:p w14:paraId="0E58508A" w14:textId="77777777" w:rsidR="00A73505" w:rsidRDefault="00000000">
      <w:pPr>
        <w:pStyle w:val="PRDSection"/>
      </w:pPr>
      <w:r>
        <w:t>4. Catálogo de Categorías y Prioridades</w:t>
      </w:r>
    </w:p>
    <w:tbl>
      <w:tblPr>
        <w:tblW w:w="0" w:type="auto"/>
        <w:jc w:val="center"/>
        <w:tblBorders>
          <w:top w:val="single" w:sz="8" w:space="0" w:color="007880"/>
          <w:left w:val="nil"/>
          <w:bottom w:val="single" w:sz="8" w:space="0" w:color="152A4D"/>
          <w:right w:val="nil"/>
          <w:insideH w:val="single" w:sz="4" w:space="0" w:color="D9D9D9"/>
          <w:insideV w:val="single" w:sz="4" w:space="0" w:color="E3E9EF"/>
        </w:tblBorders>
        <w:tblLayout w:type="fixed"/>
        <w:tblLook w:val="04A0" w:firstRow="1" w:lastRow="0" w:firstColumn="1" w:lastColumn="0" w:noHBand="0" w:noVBand="1"/>
      </w:tblPr>
      <w:tblGrid>
        <w:gridCol w:w="2069"/>
        <w:gridCol w:w="4110"/>
        <w:gridCol w:w="3288"/>
      </w:tblGrid>
      <w:tr w:rsidR="00A73505" w14:paraId="10649588" w14:textId="77777777">
        <w:trPr>
          <w:cantSplit/>
          <w:tblHeader/>
          <w:jc w:val="center"/>
        </w:trPr>
        <w:tc>
          <w:tcPr>
            <w:tcW w:w="2069" w:type="dxa"/>
            <w:shd w:val="clear" w:color="auto" w:fill="152A4D"/>
            <w:tcMar>
              <w:top w:w="95" w:type="dxa"/>
              <w:left w:w="105" w:type="dxa"/>
              <w:bottom w:w="95" w:type="dxa"/>
              <w:right w:w="100" w:type="dxa"/>
            </w:tcMar>
            <w:vAlign w:val="center"/>
          </w:tcPr>
          <w:p w14:paraId="6D166C70" w14:textId="77777777" w:rsidR="00A73505" w:rsidRDefault="00000000">
            <w:pPr>
              <w:pStyle w:val="PRDTableHeader"/>
            </w:pPr>
            <w:r>
              <w:t>Categoría</w:t>
            </w:r>
          </w:p>
        </w:tc>
        <w:tc>
          <w:tcPr>
            <w:tcW w:w="4110" w:type="dxa"/>
            <w:shd w:val="clear" w:color="auto" w:fill="152A4D"/>
            <w:tcMar>
              <w:top w:w="95" w:type="dxa"/>
              <w:left w:w="105" w:type="dxa"/>
              <w:bottom w:w="95" w:type="dxa"/>
              <w:right w:w="100" w:type="dxa"/>
            </w:tcMar>
            <w:vAlign w:val="center"/>
          </w:tcPr>
          <w:p w14:paraId="104AE845" w14:textId="77777777" w:rsidR="00A73505" w:rsidRDefault="00000000">
            <w:pPr>
              <w:pStyle w:val="PRDTableHeader"/>
            </w:pPr>
            <w:r>
              <w:t>Definición</w:t>
            </w:r>
          </w:p>
        </w:tc>
        <w:tc>
          <w:tcPr>
            <w:tcW w:w="3288" w:type="dxa"/>
            <w:shd w:val="clear" w:color="auto" w:fill="152A4D"/>
            <w:tcMar>
              <w:top w:w="95" w:type="dxa"/>
              <w:left w:w="105" w:type="dxa"/>
              <w:bottom w:w="95" w:type="dxa"/>
              <w:right w:w="100" w:type="dxa"/>
            </w:tcMar>
            <w:vAlign w:val="center"/>
          </w:tcPr>
          <w:p w14:paraId="24BD61FB" w14:textId="77777777" w:rsidR="00A73505" w:rsidRDefault="00000000">
            <w:pPr>
              <w:pStyle w:val="PRDTableHeader"/>
            </w:pPr>
            <w:r>
              <w:t>Ejemplo</w:t>
            </w:r>
          </w:p>
        </w:tc>
      </w:tr>
      <w:tr w:rsidR="00A73505" w14:paraId="11090A29" w14:textId="77777777">
        <w:trPr>
          <w:cantSplit/>
          <w:jc w:val="center"/>
        </w:trPr>
        <w:tc>
          <w:tcPr>
            <w:tcW w:w="2069" w:type="dxa"/>
            <w:tcBorders>
              <w:bottom w:val="single" w:sz="4" w:space="0" w:color="D7DEE6"/>
            </w:tcBorders>
            <w:shd w:val="clear" w:color="auto" w:fill="FFFFFF"/>
            <w:tcMar>
              <w:top w:w="95" w:type="dxa"/>
              <w:left w:w="105" w:type="dxa"/>
              <w:bottom w:w="95" w:type="dxa"/>
              <w:right w:w="100" w:type="dxa"/>
            </w:tcMar>
            <w:vAlign w:val="center"/>
          </w:tcPr>
          <w:p w14:paraId="7DC9307C" w14:textId="77777777" w:rsidR="00A73505" w:rsidRDefault="00000000">
            <w:pPr>
              <w:pStyle w:val="PRDTable"/>
            </w:pPr>
            <w:r>
              <w:t>Ausencias</w:t>
            </w:r>
          </w:p>
        </w:tc>
        <w:tc>
          <w:tcPr>
            <w:tcW w:w="4110" w:type="dxa"/>
            <w:tcBorders>
              <w:bottom w:val="single" w:sz="4" w:space="0" w:color="D7DEE6"/>
            </w:tcBorders>
            <w:shd w:val="clear" w:color="auto" w:fill="FFFFFF"/>
            <w:tcMar>
              <w:top w:w="95" w:type="dxa"/>
              <w:left w:w="105" w:type="dxa"/>
              <w:bottom w:w="95" w:type="dxa"/>
              <w:right w:w="100" w:type="dxa"/>
            </w:tcMar>
            <w:vAlign w:val="center"/>
          </w:tcPr>
          <w:p w14:paraId="2A55FA16" w14:textId="77777777" w:rsidR="00A73505" w:rsidRDefault="00000000">
            <w:pPr>
              <w:pStyle w:val="PRDTable"/>
            </w:pPr>
            <w:r>
              <w:t>Faltas injustificadas, retardos recurrentes o permisos no autorizados.</w:t>
            </w:r>
          </w:p>
        </w:tc>
        <w:tc>
          <w:tcPr>
            <w:tcW w:w="3288" w:type="dxa"/>
            <w:tcBorders>
              <w:bottom w:val="single" w:sz="4" w:space="0" w:color="D7DEE6"/>
            </w:tcBorders>
            <w:shd w:val="clear" w:color="auto" w:fill="FFFFFF"/>
            <w:tcMar>
              <w:top w:w="95" w:type="dxa"/>
              <w:left w:w="105" w:type="dxa"/>
              <w:bottom w:w="95" w:type="dxa"/>
              <w:right w:w="100" w:type="dxa"/>
            </w:tcMar>
            <w:vAlign w:val="center"/>
          </w:tcPr>
          <w:p w14:paraId="3F67ED57" w14:textId="77777777" w:rsidR="00A73505" w:rsidRDefault="00000000">
            <w:pPr>
              <w:pStyle w:val="PRDTable"/>
            </w:pPr>
            <w:r>
              <w:t>"El empleado faltó 3 días sin avisar."</w:t>
            </w:r>
          </w:p>
        </w:tc>
      </w:tr>
      <w:tr w:rsidR="00A73505" w14:paraId="5A763A4B" w14:textId="77777777">
        <w:trPr>
          <w:cantSplit/>
          <w:jc w:val="center"/>
        </w:trPr>
        <w:tc>
          <w:tcPr>
            <w:tcW w:w="2069" w:type="dxa"/>
            <w:tcBorders>
              <w:bottom w:val="single" w:sz="4" w:space="0" w:color="D7DEE6"/>
            </w:tcBorders>
            <w:shd w:val="clear" w:color="auto" w:fill="F3F6F8"/>
            <w:tcMar>
              <w:top w:w="95" w:type="dxa"/>
              <w:left w:w="105" w:type="dxa"/>
              <w:bottom w:w="95" w:type="dxa"/>
              <w:right w:w="100" w:type="dxa"/>
            </w:tcMar>
            <w:vAlign w:val="center"/>
          </w:tcPr>
          <w:p w14:paraId="22D77B6C" w14:textId="77777777" w:rsidR="00A73505" w:rsidRDefault="00000000">
            <w:pPr>
              <w:pStyle w:val="PRDTable"/>
            </w:pPr>
            <w:r>
              <w:t>Conflictos</w:t>
            </w:r>
          </w:p>
        </w:tc>
        <w:tc>
          <w:tcPr>
            <w:tcW w:w="4110" w:type="dxa"/>
            <w:tcBorders>
              <w:bottom w:val="single" w:sz="4" w:space="0" w:color="D7DEE6"/>
            </w:tcBorders>
            <w:shd w:val="clear" w:color="auto" w:fill="F3F6F8"/>
            <w:tcMar>
              <w:top w:w="95" w:type="dxa"/>
              <w:left w:w="105" w:type="dxa"/>
              <w:bottom w:w="95" w:type="dxa"/>
              <w:right w:w="100" w:type="dxa"/>
            </w:tcMar>
            <w:vAlign w:val="center"/>
          </w:tcPr>
          <w:p w14:paraId="3FA69E60" w14:textId="77777777" w:rsidR="00A73505" w:rsidRDefault="00000000">
            <w:pPr>
              <w:pStyle w:val="PRDTable"/>
            </w:pPr>
            <w:r>
              <w:t>Problemas interpersonales entre compañeros o con superiores.</w:t>
            </w:r>
          </w:p>
        </w:tc>
        <w:tc>
          <w:tcPr>
            <w:tcW w:w="3288" w:type="dxa"/>
            <w:tcBorders>
              <w:bottom w:val="single" w:sz="4" w:space="0" w:color="D7DEE6"/>
            </w:tcBorders>
            <w:shd w:val="clear" w:color="auto" w:fill="F3F6F8"/>
            <w:tcMar>
              <w:top w:w="95" w:type="dxa"/>
              <w:left w:w="105" w:type="dxa"/>
              <w:bottom w:w="95" w:type="dxa"/>
              <w:right w:w="100" w:type="dxa"/>
            </w:tcMar>
            <w:vAlign w:val="center"/>
          </w:tcPr>
          <w:p w14:paraId="76168EEE" w14:textId="77777777" w:rsidR="00A73505" w:rsidRDefault="00000000">
            <w:pPr>
              <w:pStyle w:val="PRDTable"/>
            </w:pPr>
            <w:r>
              <w:t>"Discusión verbal por uso de recursos compartidos."</w:t>
            </w:r>
          </w:p>
        </w:tc>
      </w:tr>
      <w:tr w:rsidR="00A73505" w14:paraId="3C549D87" w14:textId="77777777">
        <w:trPr>
          <w:cantSplit/>
          <w:jc w:val="center"/>
        </w:trPr>
        <w:tc>
          <w:tcPr>
            <w:tcW w:w="2069" w:type="dxa"/>
            <w:tcBorders>
              <w:bottom w:val="single" w:sz="4" w:space="0" w:color="D7DEE6"/>
            </w:tcBorders>
            <w:shd w:val="clear" w:color="auto" w:fill="FFFFFF"/>
            <w:tcMar>
              <w:top w:w="95" w:type="dxa"/>
              <w:left w:w="105" w:type="dxa"/>
              <w:bottom w:w="95" w:type="dxa"/>
              <w:right w:w="100" w:type="dxa"/>
            </w:tcMar>
            <w:vAlign w:val="center"/>
          </w:tcPr>
          <w:p w14:paraId="04A73693" w14:textId="77777777" w:rsidR="00A73505" w:rsidRDefault="00000000">
            <w:pPr>
              <w:pStyle w:val="PRDTable"/>
            </w:pPr>
            <w:r>
              <w:t>Incumplimientos</w:t>
            </w:r>
          </w:p>
        </w:tc>
        <w:tc>
          <w:tcPr>
            <w:tcW w:w="4110" w:type="dxa"/>
            <w:tcBorders>
              <w:bottom w:val="single" w:sz="4" w:space="0" w:color="D7DEE6"/>
            </w:tcBorders>
            <w:shd w:val="clear" w:color="auto" w:fill="FFFFFF"/>
            <w:tcMar>
              <w:top w:w="95" w:type="dxa"/>
              <w:left w:w="105" w:type="dxa"/>
              <w:bottom w:w="95" w:type="dxa"/>
              <w:right w:w="100" w:type="dxa"/>
            </w:tcMar>
            <w:vAlign w:val="center"/>
          </w:tcPr>
          <w:p w14:paraId="1DE56B63" w14:textId="77777777" w:rsidR="00A73505" w:rsidRDefault="00000000">
            <w:pPr>
              <w:pStyle w:val="PRDTable"/>
            </w:pPr>
            <w:r>
              <w:t>Violación de políticas internas o normas de conducta.</w:t>
            </w:r>
          </w:p>
        </w:tc>
        <w:tc>
          <w:tcPr>
            <w:tcW w:w="3288" w:type="dxa"/>
            <w:tcBorders>
              <w:bottom w:val="single" w:sz="4" w:space="0" w:color="D7DEE6"/>
            </w:tcBorders>
            <w:shd w:val="clear" w:color="auto" w:fill="FFFFFF"/>
            <w:tcMar>
              <w:top w:w="95" w:type="dxa"/>
              <w:left w:w="105" w:type="dxa"/>
              <w:bottom w:w="95" w:type="dxa"/>
              <w:right w:w="100" w:type="dxa"/>
            </w:tcMar>
            <w:vAlign w:val="center"/>
          </w:tcPr>
          <w:p w14:paraId="05558178" w14:textId="77777777" w:rsidR="00A73505" w:rsidRDefault="00000000">
            <w:pPr>
              <w:pStyle w:val="PRDTable"/>
            </w:pPr>
            <w:r>
              <w:t>"Uso indebido de equipo de cómputo en horario laboral."</w:t>
            </w:r>
          </w:p>
        </w:tc>
      </w:tr>
      <w:tr w:rsidR="00A73505" w14:paraId="2959EC5F" w14:textId="77777777">
        <w:trPr>
          <w:cantSplit/>
          <w:jc w:val="center"/>
        </w:trPr>
        <w:tc>
          <w:tcPr>
            <w:tcW w:w="2069" w:type="dxa"/>
            <w:tcBorders>
              <w:bottom w:val="single" w:sz="4" w:space="0" w:color="D7DEE6"/>
            </w:tcBorders>
            <w:shd w:val="clear" w:color="auto" w:fill="F3F6F8"/>
            <w:tcMar>
              <w:top w:w="95" w:type="dxa"/>
              <w:left w:w="105" w:type="dxa"/>
              <w:bottom w:w="95" w:type="dxa"/>
              <w:right w:w="100" w:type="dxa"/>
            </w:tcMar>
            <w:vAlign w:val="center"/>
          </w:tcPr>
          <w:p w14:paraId="152C2215" w14:textId="77777777" w:rsidR="00A73505" w:rsidRDefault="00000000">
            <w:pPr>
              <w:pStyle w:val="PRDTable"/>
            </w:pPr>
            <w:r>
              <w:t>Riesgos</w:t>
            </w:r>
          </w:p>
        </w:tc>
        <w:tc>
          <w:tcPr>
            <w:tcW w:w="4110" w:type="dxa"/>
            <w:tcBorders>
              <w:bottom w:val="single" w:sz="4" w:space="0" w:color="D7DEE6"/>
            </w:tcBorders>
            <w:shd w:val="clear" w:color="auto" w:fill="F3F6F8"/>
            <w:tcMar>
              <w:top w:w="95" w:type="dxa"/>
              <w:left w:w="105" w:type="dxa"/>
              <w:bottom w:w="95" w:type="dxa"/>
              <w:right w:w="100" w:type="dxa"/>
            </w:tcMar>
            <w:vAlign w:val="center"/>
          </w:tcPr>
          <w:p w14:paraId="59243188" w14:textId="77777777" w:rsidR="00A73505" w:rsidRDefault="00000000">
            <w:pPr>
              <w:pStyle w:val="PRDTable"/>
            </w:pPr>
            <w:r>
              <w:t>Condiciones inseguras en el entorno laboral.</w:t>
            </w:r>
          </w:p>
        </w:tc>
        <w:tc>
          <w:tcPr>
            <w:tcW w:w="3288" w:type="dxa"/>
            <w:tcBorders>
              <w:bottom w:val="single" w:sz="4" w:space="0" w:color="D7DEE6"/>
            </w:tcBorders>
            <w:shd w:val="clear" w:color="auto" w:fill="F3F6F8"/>
            <w:tcMar>
              <w:top w:w="95" w:type="dxa"/>
              <w:left w:w="105" w:type="dxa"/>
              <w:bottom w:w="95" w:type="dxa"/>
              <w:right w:w="100" w:type="dxa"/>
            </w:tcMar>
            <w:vAlign w:val="center"/>
          </w:tcPr>
          <w:p w14:paraId="5C8D0732" w14:textId="77777777" w:rsidR="00A73505" w:rsidRDefault="00000000">
            <w:pPr>
              <w:pStyle w:val="PRDTable"/>
            </w:pPr>
            <w:r>
              <w:t>"Piso mojado sin señalización en pasillo principal."</w:t>
            </w:r>
          </w:p>
        </w:tc>
      </w:tr>
      <w:tr w:rsidR="00A73505" w14:paraId="423AF261" w14:textId="77777777">
        <w:trPr>
          <w:cantSplit/>
          <w:jc w:val="center"/>
        </w:trPr>
        <w:tc>
          <w:tcPr>
            <w:tcW w:w="2069" w:type="dxa"/>
            <w:tcBorders>
              <w:bottom w:val="single" w:sz="4" w:space="0" w:color="D7DEE6"/>
            </w:tcBorders>
            <w:shd w:val="clear" w:color="auto" w:fill="FFFFFF"/>
            <w:tcMar>
              <w:top w:w="95" w:type="dxa"/>
              <w:left w:w="105" w:type="dxa"/>
              <w:bottom w:w="95" w:type="dxa"/>
              <w:right w:w="100" w:type="dxa"/>
            </w:tcMar>
            <w:vAlign w:val="center"/>
          </w:tcPr>
          <w:p w14:paraId="79CDBEDE" w14:textId="77777777" w:rsidR="00A73505" w:rsidRDefault="00000000">
            <w:pPr>
              <w:pStyle w:val="PRDTable"/>
            </w:pPr>
            <w:r>
              <w:t>Solicitudes Administrativas</w:t>
            </w:r>
          </w:p>
        </w:tc>
        <w:tc>
          <w:tcPr>
            <w:tcW w:w="4110" w:type="dxa"/>
            <w:tcBorders>
              <w:bottom w:val="single" w:sz="4" w:space="0" w:color="D7DEE6"/>
            </w:tcBorders>
            <w:shd w:val="clear" w:color="auto" w:fill="FFFFFF"/>
            <w:tcMar>
              <w:top w:w="95" w:type="dxa"/>
              <w:left w:w="105" w:type="dxa"/>
              <w:bottom w:w="95" w:type="dxa"/>
              <w:right w:w="100" w:type="dxa"/>
            </w:tcMar>
            <w:vAlign w:val="center"/>
          </w:tcPr>
          <w:p w14:paraId="652039FD" w14:textId="77777777" w:rsidR="00A73505" w:rsidRDefault="00000000">
            <w:pPr>
              <w:pStyle w:val="PRDTable"/>
            </w:pPr>
            <w:r>
              <w:t>Trámites internos que requieren seguimiento de RRHH.</w:t>
            </w:r>
          </w:p>
        </w:tc>
        <w:tc>
          <w:tcPr>
            <w:tcW w:w="3288" w:type="dxa"/>
            <w:tcBorders>
              <w:bottom w:val="single" w:sz="4" w:space="0" w:color="D7DEE6"/>
            </w:tcBorders>
            <w:shd w:val="clear" w:color="auto" w:fill="FFFFFF"/>
            <w:tcMar>
              <w:top w:w="95" w:type="dxa"/>
              <w:left w:w="105" w:type="dxa"/>
              <w:bottom w:w="95" w:type="dxa"/>
              <w:right w:w="100" w:type="dxa"/>
            </w:tcMar>
            <w:vAlign w:val="center"/>
          </w:tcPr>
          <w:p w14:paraId="205D9C1E" w14:textId="77777777" w:rsidR="00A73505" w:rsidRDefault="00000000">
            <w:pPr>
              <w:pStyle w:val="PRDTable"/>
            </w:pPr>
            <w:r>
              <w:t>"Solicitud de constancia laboral para trámite bancario."</w:t>
            </w:r>
          </w:p>
        </w:tc>
      </w:tr>
    </w:tbl>
    <w:p w14:paraId="6A715804" w14:textId="77777777" w:rsidR="00A73505" w:rsidRDefault="00A73505">
      <w:pPr>
        <w:spacing w:after="0"/>
      </w:pPr>
    </w:p>
    <w:p w14:paraId="194A770F" w14:textId="77777777" w:rsidR="00A73505" w:rsidRDefault="00000000">
      <w:pPr>
        <w:pStyle w:val="PRDLabel"/>
      </w:pPr>
      <w:r>
        <w:t>Niveles de Prioridad:</w:t>
      </w:r>
    </w:p>
    <w:p w14:paraId="58C6399D" w14:textId="77777777" w:rsidR="00A73505" w:rsidRDefault="00000000">
      <w:pPr>
        <w:pStyle w:val="PRDItem"/>
        <w:numPr>
          <w:ilvl w:val="0"/>
          <w:numId w:val="10"/>
        </w:numPr>
      </w:pPr>
      <w:r>
        <w:rPr>
          <w:b/>
        </w:rPr>
        <w:t>Alta:</w:t>
      </w:r>
      <w:r>
        <w:t xml:space="preserve"> Riesgo inminente de seguridad, conflicto activo o impacto legal.</w:t>
      </w:r>
    </w:p>
    <w:p w14:paraId="479D1A98" w14:textId="77777777" w:rsidR="00A73505" w:rsidRDefault="00000000">
      <w:pPr>
        <w:pStyle w:val="PRDItem"/>
        <w:numPr>
          <w:ilvl w:val="0"/>
          <w:numId w:val="10"/>
        </w:numPr>
      </w:pPr>
      <w:r>
        <w:rPr>
          <w:b/>
        </w:rPr>
        <w:t>Media:</w:t>
      </w:r>
      <w:r>
        <w:t xml:space="preserve"> Afecta la operación diaria o requiere intervención pronta.</w:t>
      </w:r>
    </w:p>
    <w:p w14:paraId="71121BE6" w14:textId="77777777" w:rsidR="00A73505" w:rsidRDefault="00000000">
      <w:pPr>
        <w:pStyle w:val="PRDItem"/>
        <w:numPr>
          <w:ilvl w:val="0"/>
          <w:numId w:val="10"/>
        </w:numPr>
      </w:pPr>
      <w:r>
        <w:rPr>
          <w:b/>
        </w:rPr>
        <w:t>Baja:</w:t>
      </w:r>
      <w:r>
        <w:t xml:space="preserve"> Trámite administrativo o situación menor sin urgencia.</w:t>
      </w:r>
    </w:p>
    <w:p w14:paraId="5EC528DC" w14:textId="77777777" w:rsidR="00A73505" w:rsidRDefault="00000000">
      <w:pPr>
        <w:pStyle w:val="PRDSection"/>
      </w:pPr>
      <w:r>
        <w:t>5. Ciclo de Vida de la Incidencia (Estados y Transiciones)</w:t>
      </w:r>
    </w:p>
    <w:p w14:paraId="4CBD65C0" w14:textId="77777777" w:rsidR="00A73505" w:rsidRDefault="00000000">
      <w:pPr>
        <w:pStyle w:val="PRDBody"/>
      </w:pPr>
      <w:r>
        <w:t>Se define un flujo lineal con opción de reapertura controlada. La clasificación oficial (category_id) se valida antes de entrar a revisión.</w:t>
      </w:r>
    </w:p>
    <w:tbl>
      <w:tblPr>
        <w:tblW w:w="0" w:type="auto"/>
        <w:jc w:val="center"/>
        <w:tblBorders>
          <w:top w:val="single" w:sz="8" w:space="0" w:color="007880"/>
          <w:left w:val="nil"/>
          <w:bottom w:val="single" w:sz="8" w:space="0" w:color="152A4D"/>
          <w:right w:val="nil"/>
          <w:insideH w:val="single" w:sz="4" w:space="0" w:color="D9D9D9"/>
          <w:insideV w:val="single" w:sz="4" w:space="0" w:color="E3E9EF"/>
        </w:tblBorders>
        <w:tblLayout w:type="fixed"/>
        <w:tblLook w:val="04A0" w:firstRow="1" w:lastRow="0" w:firstColumn="1" w:lastColumn="0" w:noHBand="0" w:noVBand="1"/>
      </w:tblPr>
      <w:tblGrid>
        <w:gridCol w:w="1871"/>
        <w:gridCol w:w="7597"/>
      </w:tblGrid>
      <w:tr w:rsidR="00A73505" w14:paraId="736B74D9" w14:textId="77777777">
        <w:trPr>
          <w:cantSplit/>
          <w:tblHeader/>
          <w:jc w:val="center"/>
        </w:trPr>
        <w:tc>
          <w:tcPr>
            <w:tcW w:w="1871" w:type="dxa"/>
            <w:shd w:val="clear" w:color="auto" w:fill="152A4D"/>
            <w:tcMar>
              <w:top w:w="95" w:type="dxa"/>
              <w:left w:w="105" w:type="dxa"/>
              <w:bottom w:w="95" w:type="dxa"/>
              <w:right w:w="100" w:type="dxa"/>
            </w:tcMar>
            <w:vAlign w:val="center"/>
          </w:tcPr>
          <w:p w14:paraId="18F54AD2" w14:textId="77777777" w:rsidR="00A73505" w:rsidRDefault="00000000">
            <w:pPr>
              <w:pStyle w:val="PRDTableHeader"/>
            </w:pPr>
            <w:r>
              <w:t>Estado</w:t>
            </w:r>
          </w:p>
        </w:tc>
        <w:tc>
          <w:tcPr>
            <w:tcW w:w="7597" w:type="dxa"/>
            <w:shd w:val="clear" w:color="auto" w:fill="152A4D"/>
            <w:tcMar>
              <w:top w:w="95" w:type="dxa"/>
              <w:left w:w="105" w:type="dxa"/>
              <w:bottom w:w="95" w:type="dxa"/>
              <w:right w:w="100" w:type="dxa"/>
            </w:tcMar>
            <w:vAlign w:val="center"/>
          </w:tcPr>
          <w:p w14:paraId="15442C7D" w14:textId="77777777" w:rsidR="00A73505" w:rsidRDefault="00000000">
            <w:pPr>
              <w:pStyle w:val="PRDTableHeader"/>
            </w:pPr>
            <w:r>
              <w:t>Descripción</w:t>
            </w:r>
          </w:p>
        </w:tc>
      </w:tr>
      <w:tr w:rsidR="00A73505" w14:paraId="768934F2" w14:textId="77777777">
        <w:trPr>
          <w:cantSplit/>
          <w:jc w:val="center"/>
        </w:trPr>
        <w:tc>
          <w:tcPr>
            <w:tcW w:w="1871" w:type="dxa"/>
            <w:tcBorders>
              <w:bottom w:val="single" w:sz="4" w:space="0" w:color="D7DEE6"/>
            </w:tcBorders>
            <w:shd w:val="clear" w:color="auto" w:fill="FFFFFF"/>
            <w:tcMar>
              <w:top w:w="95" w:type="dxa"/>
              <w:left w:w="105" w:type="dxa"/>
              <w:bottom w:w="95" w:type="dxa"/>
              <w:right w:w="100" w:type="dxa"/>
            </w:tcMar>
            <w:vAlign w:val="center"/>
          </w:tcPr>
          <w:p w14:paraId="7C6EA6EF" w14:textId="77777777" w:rsidR="00A73505" w:rsidRDefault="00000000">
            <w:pPr>
              <w:pStyle w:val="PRDTable"/>
            </w:pPr>
            <w:r>
              <w:t>PENDIENTE</w:t>
            </w:r>
          </w:p>
        </w:tc>
        <w:tc>
          <w:tcPr>
            <w:tcW w:w="7597" w:type="dxa"/>
            <w:tcBorders>
              <w:bottom w:val="single" w:sz="4" w:space="0" w:color="D7DEE6"/>
            </w:tcBorders>
            <w:shd w:val="clear" w:color="auto" w:fill="FFFFFF"/>
            <w:tcMar>
              <w:top w:w="95" w:type="dxa"/>
              <w:left w:w="105" w:type="dxa"/>
              <w:bottom w:w="95" w:type="dxa"/>
              <w:right w:w="100" w:type="dxa"/>
            </w:tcMar>
            <w:vAlign w:val="center"/>
          </w:tcPr>
          <w:p w14:paraId="3C0713A3" w14:textId="77777777" w:rsidR="00A73505" w:rsidRDefault="00000000">
            <w:pPr>
              <w:pStyle w:val="PRDTable"/>
            </w:pPr>
            <w:r>
              <w:t>Pendiente de completar validación de clasificación y asignación.</w:t>
            </w:r>
          </w:p>
        </w:tc>
      </w:tr>
      <w:tr w:rsidR="00A73505" w14:paraId="1FD2A446" w14:textId="77777777">
        <w:trPr>
          <w:cantSplit/>
          <w:jc w:val="center"/>
        </w:trPr>
        <w:tc>
          <w:tcPr>
            <w:tcW w:w="1871" w:type="dxa"/>
            <w:tcBorders>
              <w:bottom w:val="single" w:sz="4" w:space="0" w:color="D7DEE6"/>
            </w:tcBorders>
            <w:shd w:val="clear" w:color="auto" w:fill="F3F6F8"/>
            <w:tcMar>
              <w:top w:w="95" w:type="dxa"/>
              <w:left w:w="105" w:type="dxa"/>
              <w:bottom w:w="95" w:type="dxa"/>
              <w:right w:w="100" w:type="dxa"/>
            </w:tcMar>
            <w:vAlign w:val="center"/>
          </w:tcPr>
          <w:p w14:paraId="08C114DD" w14:textId="77777777" w:rsidR="00A73505" w:rsidRDefault="00000000">
            <w:pPr>
              <w:pStyle w:val="PRDTable"/>
            </w:pPr>
            <w:r>
              <w:t>EN_REVISION</w:t>
            </w:r>
          </w:p>
        </w:tc>
        <w:tc>
          <w:tcPr>
            <w:tcW w:w="7597" w:type="dxa"/>
            <w:tcBorders>
              <w:bottom w:val="single" w:sz="4" w:space="0" w:color="D7DEE6"/>
            </w:tcBorders>
            <w:shd w:val="clear" w:color="auto" w:fill="F3F6F8"/>
            <w:tcMar>
              <w:top w:w="95" w:type="dxa"/>
              <w:left w:w="105" w:type="dxa"/>
              <w:bottom w:w="95" w:type="dxa"/>
              <w:right w:w="100" w:type="dxa"/>
            </w:tcMar>
            <w:vAlign w:val="center"/>
          </w:tcPr>
          <w:p w14:paraId="724A19F4" w14:textId="77777777" w:rsidR="00A73505" w:rsidRDefault="00000000">
            <w:pPr>
              <w:pStyle w:val="PRDTable"/>
            </w:pPr>
            <w:r>
              <w:t>Asignada a un responsable para análisis y resolución.</w:t>
            </w:r>
          </w:p>
        </w:tc>
      </w:tr>
      <w:tr w:rsidR="00A73505" w14:paraId="6F2D787D" w14:textId="77777777">
        <w:trPr>
          <w:cantSplit/>
          <w:jc w:val="center"/>
        </w:trPr>
        <w:tc>
          <w:tcPr>
            <w:tcW w:w="1871" w:type="dxa"/>
            <w:tcBorders>
              <w:bottom w:val="single" w:sz="4" w:space="0" w:color="D7DEE6"/>
            </w:tcBorders>
            <w:shd w:val="clear" w:color="auto" w:fill="FFFFFF"/>
            <w:tcMar>
              <w:top w:w="95" w:type="dxa"/>
              <w:left w:w="105" w:type="dxa"/>
              <w:bottom w:w="95" w:type="dxa"/>
              <w:right w:w="100" w:type="dxa"/>
            </w:tcMar>
            <w:vAlign w:val="center"/>
          </w:tcPr>
          <w:p w14:paraId="6EF4C401" w14:textId="77777777" w:rsidR="00A73505" w:rsidRDefault="00000000">
            <w:pPr>
              <w:pStyle w:val="PRDTable"/>
            </w:pPr>
            <w:r>
              <w:t>RESUELTA</w:t>
            </w:r>
          </w:p>
        </w:tc>
        <w:tc>
          <w:tcPr>
            <w:tcW w:w="7597" w:type="dxa"/>
            <w:tcBorders>
              <w:bottom w:val="single" w:sz="4" w:space="0" w:color="D7DEE6"/>
            </w:tcBorders>
            <w:shd w:val="clear" w:color="auto" w:fill="FFFFFF"/>
            <w:tcMar>
              <w:top w:w="95" w:type="dxa"/>
              <w:left w:w="105" w:type="dxa"/>
              <w:bottom w:w="95" w:type="dxa"/>
              <w:right w:w="100" w:type="dxa"/>
            </w:tcMar>
            <w:vAlign w:val="center"/>
          </w:tcPr>
          <w:p w14:paraId="3F104B81" w14:textId="77777777" w:rsidR="00A73505" w:rsidRDefault="00000000">
            <w:pPr>
              <w:pStyle w:val="PRDTable"/>
            </w:pPr>
            <w:r>
              <w:t>Caso cerrado internamente, esperando confirmación final.</w:t>
            </w:r>
          </w:p>
        </w:tc>
      </w:tr>
      <w:tr w:rsidR="00A73505" w14:paraId="3613DD0E" w14:textId="77777777">
        <w:trPr>
          <w:cantSplit/>
          <w:jc w:val="center"/>
        </w:trPr>
        <w:tc>
          <w:tcPr>
            <w:tcW w:w="1871" w:type="dxa"/>
            <w:tcBorders>
              <w:bottom w:val="single" w:sz="4" w:space="0" w:color="D7DEE6"/>
            </w:tcBorders>
            <w:shd w:val="clear" w:color="auto" w:fill="F3F6F8"/>
            <w:tcMar>
              <w:top w:w="95" w:type="dxa"/>
              <w:left w:w="105" w:type="dxa"/>
              <w:bottom w:w="95" w:type="dxa"/>
              <w:right w:w="100" w:type="dxa"/>
            </w:tcMar>
            <w:vAlign w:val="center"/>
          </w:tcPr>
          <w:p w14:paraId="3E745171" w14:textId="77777777" w:rsidR="00A73505" w:rsidRDefault="00000000">
            <w:pPr>
              <w:pStyle w:val="PRDTable"/>
            </w:pPr>
            <w:r>
              <w:t>CERRADA</w:t>
            </w:r>
          </w:p>
        </w:tc>
        <w:tc>
          <w:tcPr>
            <w:tcW w:w="7597" w:type="dxa"/>
            <w:tcBorders>
              <w:bottom w:val="single" w:sz="4" w:space="0" w:color="D7DEE6"/>
            </w:tcBorders>
            <w:shd w:val="clear" w:color="auto" w:fill="F3F6F8"/>
            <w:tcMar>
              <w:top w:w="95" w:type="dxa"/>
              <w:left w:w="105" w:type="dxa"/>
              <w:bottom w:w="95" w:type="dxa"/>
              <w:right w:w="100" w:type="dxa"/>
            </w:tcMar>
            <w:vAlign w:val="center"/>
          </w:tcPr>
          <w:p w14:paraId="0F65239C" w14:textId="77777777" w:rsidR="00A73505" w:rsidRDefault="00000000">
            <w:pPr>
              <w:pStyle w:val="PRDTable"/>
            </w:pPr>
            <w:r>
              <w:t>Finalizada administrativamente. Solo admite reapertura.</w:t>
            </w:r>
          </w:p>
        </w:tc>
      </w:tr>
    </w:tbl>
    <w:p w14:paraId="33144392" w14:textId="77777777" w:rsidR="00A73505" w:rsidRDefault="00A73505">
      <w:pPr>
        <w:spacing w:after="0"/>
      </w:pPr>
    </w:p>
    <w:p w14:paraId="2B70F794" w14:textId="77777777" w:rsidR="00A73505" w:rsidRDefault="00000000">
      <w:pPr>
        <w:pStyle w:val="PRDLabel"/>
      </w:pPr>
      <w:r>
        <w:t>Matriz de Transiciones y Reglas:</w:t>
      </w:r>
    </w:p>
    <w:tbl>
      <w:tblPr>
        <w:tblW w:w="0" w:type="auto"/>
        <w:jc w:val="center"/>
        <w:tblBorders>
          <w:top w:val="single" w:sz="8" w:space="0" w:color="007880"/>
          <w:left w:val="nil"/>
          <w:bottom w:val="single" w:sz="8" w:space="0" w:color="152A4D"/>
          <w:right w:val="nil"/>
          <w:insideH w:val="single" w:sz="4" w:space="0" w:color="D9D9D9"/>
          <w:insideV w:val="single" w:sz="4" w:space="0" w:color="E3E9EF"/>
        </w:tblBorders>
        <w:tblLayout w:type="fixed"/>
        <w:tblLook w:val="04A0" w:firstRow="1" w:lastRow="0" w:firstColumn="1" w:lastColumn="0" w:noHBand="0" w:noVBand="1"/>
      </w:tblPr>
      <w:tblGrid>
        <w:gridCol w:w="2494"/>
        <w:gridCol w:w="2324"/>
        <w:gridCol w:w="4649"/>
      </w:tblGrid>
      <w:tr w:rsidR="00A73505" w14:paraId="43EE23F2" w14:textId="77777777">
        <w:trPr>
          <w:cantSplit/>
          <w:tblHeader/>
          <w:jc w:val="center"/>
        </w:trPr>
        <w:tc>
          <w:tcPr>
            <w:tcW w:w="2494" w:type="dxa"/>
            <w:shd w:val="clear" w:color="auto" w:fill="152A4D"/>
            <w:tcMar>
              <w:top w:w="95" w:type="dxa"/>
              <w:left w:w="105" w:type="dxa"/>
              <w:bottom w:w="95" w:type="dxa"/>
              <w:right w:w="100" w:type="dxa"/>
            </w:tcMar>
            <w:vAlign w:val="center"/>
          </w:tcPr>
          <w:p w14:paraId="27D6C3CE" w14:textId="77777777" w:rsidR="00A73505" w:rsidRDefault="00000000">
            <w:pPr>
              <w:pStyle w:val="PRDTableHeader"/>
            </w:pPr>
            <w:r>
              <w:t>Transición</w:t>
            </w:r>
          </w:p>
        </w:tc>
        <w:tc>
          <w:tcPr>
            <w:tcW w:w="2324" w:type="dxa"/>
            <w:shd w:val="clear" w:color="auto" w:fill="152A4D"/>
            <w:tcMar>
              <w:top w:w="95" w:type="dxa"/>
              <w:left w:w="105" w:type="dxa"/>
              <w:bottom w:w="95" w:type="dxa"/>
              <w:right w:w="100" w:type="dxa"/>
            </w:tcMar>
            <w:vAlign w:val="center"/>
          </w:tcPr>
          <w:p w14:paraId="752283E9" w14:textId="77777777" w:rsidR="00A73505" w:rsidRDefault="00000000">
            <w:pPr>
              <w:pStyle w:val="PRDTableHeader"/>
            </w:pPr>
            <w:r>
              <w:t>Quién puede ejecutarla</w:t>
            </w:r>
          </w:p>
        </w:tc>
        <w:tc>
          <w:tcPr>
            <w:tcW w:w="4649" w:type="dxa"/>
            <w:shd w:val="clear" w:color="auto" w:fill="152A4D"/>
            <w:tcMar>
              <w:top w:w="95" w:type="dxa"/>
              <w:left w:w="105" w:type="dxa"/>
              <w:bottom w:w="95" w:type="dxa"/>
              <w:right w:w="100" w:type="dxa"/>
            </w:tcMar>
            <w:vAlign w:val="center"/>
          </w:tcPr>
          <w:p w14:paraId="482B65D3" w14:textId="77777777" w:rsidR="00A73505" w:rsidRDefault="00000000">
            <w:pPr>
              <w:pStyle w:val="PRDTableHeader"/>
            </w:pPr>
            <w:r>
              <w:t>Condiciones Obligatorias</w:t>
            </w:r>
          </w:p>
        </w:tc>
      </w:tr>
      <w:tr w:rsidR="00A73505" w14:paraId="3CB79F43" w14:textId="77777777">
        <w:trPr>
          <w:cantSplit/>
          <w:jc w:val="center"/>
        </w:trPr>
        <w:tc>
          <w:tcPr>
            <w:tcW w:w="2494" w:type="dxa"/>
            <w:tcBorders>
              <w:bottom w:val="single" w:sz="4" w:space="0" w:color="D7DEE6"/>
            </w:tcBorders>
            <w:shd w:val="clear" w:color="auto" w:fill="FFFFFF"/>
            <w:tcMar>
              <w:top w:w="95" w:type="dxa"/>
              <w:left w:w="105" w:type="dxa"/>
              <w:bottom w:w="95" w:type="dxa"/>
              <w:right w:w="100" w:type="dxa"/>
            </w:tcMar>
            <w:vAlign w:val="center"/>
          </w:tcPr>
          <w:p w14:paraId="21E5E204" w14:textId="77777777" w:rsidR="00A73505" w:rsidRDefault="00000000">
            <w:pPr>
              <w:pStyle w:val="PRDTable"/>
            </w:pPr>
            <w:r>
              <w:t>PENDIENTE → EN_REVISION</w:t>
            </w:r>
          </w:p>
        </w:tc>
        <w:tc>
          <w:tcPr>
            <w:tcW w:w="2324" w:type="dxa"/>
            <w:tcBorders>
              <w:bottom w:val="single" w:sz="4" w:space="0" w:color="D7DEE6"/>
            </w:tcBorders>
            <w:shd w:val="clear" w:color="auto" w:fill="FFFFFF"/>
            <w:tcMar>
              <w:top w:w="95" w:type="dxa"/>
              <w:left w:w="105" w:type="dxa"/>
              <w:bottom w:w="95" w:type="dxa"/>
              <w:right w:w="100" w:type="dxa"/>
            </w:tcMar>
            <w:vAlign w:val="center"/>
          </w:tcPr>
          <w:p w14:paraId="0B1C8AE6" w14:textId="77777777" w:rsidR="00A73505" w:rsidRDefault="00000000">
            <w:pPr>
              <w:pStyle w:val="PRDTable"/>
            </w:pPr>
            <w:r>
              <w:t>Admin RH o Supervisor autorizado</w:t>
            </w:r>
          </w:p>
        </w:tc>
        <w:tc>
          <w:tcPr>
            <w:tcW w:w="4649" w:type="dxa"/>
            <w:tcBorders>
              <w:bottom w:val="single" w:sz="4" w:space="0" w:color="D7DEE6"/>
            </w:tcBorders>
            <w:shd w:val="clear" w:color="auto" w:fill="FFFFFF"/>
            <w:tcMar>
              <w:top w:w="95" w:type="dxa"/>
              <w:left w:w="105" w:type="dxa"/>
              <w:bottom w:w="95" w:type="dxa"/>
              <w:right w:w="100" w:type="dxa"/>
            </w:tcMar>
            <w:vAlign w:val="center"/>
          </w:tcPr>
          <w:p w14:paraId="61094C0E" w14:textId="77777777" w:rsidR="00A73505" w:rsidRDefault="00000000">
            <w:r>
              <w:t>assigned_to activo y autorizado, category_id, priority, validated_by y validated_at definidos. Registrar cycle_start_at al entrar.</w:t>
            </w:r>
          </w:p>
        </w:tc>
      </w:tr>
      <w:tr w:rsidR="00A73505" w14:paraId="3DCB9F80" w14:textId="77777777">
        <w:trPr>
          <w:cantSplit/>
          <w:jc w:val="center"/>
        </w:trPr>
        <w:tc>
          <w:tcPr>
            <w:tcW w:w="2494" w:type="dxa"/>
            <w:tcBorders>
              <w:bottom w:val="single" w:sz="4" w:space="0" w:color="D7DEE6"/>
            </w:tcBorders>
            <w:shd w:val="clear" w:color="auto" w:fill="F3F6F8"/>
            <w:tcMar>
              <w:top w:w="95" w:type="dxa"/>
              <w:left w:w="105" w:type="dxa"/>
              <w:bottom w:w="95" w:type="dxa"/>
              <w:right w:w="100" w:type="dxa"/>
            </w:tcMar>
            <w:vAlign w:val="center"/>
          </w:tcPr>
          <w:p w14:paraId="6B658F93" w14:textId="77777777" w:rsidR="00A73505" w:rsidRDefault="00000000">
            <w:pPr>
              <w:pStyle w:val="PRDTable"/>
            </w:pPr>
            <w:r>
              <w:t>EN_REVISION → RESUELTA</w:t>
            </w:r>
          </w:p>
        </w:tc>
        <w:tc>
          <w:tcPr>
            <w:tcW w:w="2324" w:type="dxa"/>
            <w:tcBorders>
              <w:bottom w:val="single" w:sz="4" w:space="0" w:color="D7DEE6"/>
            </w:tcBorders>
            <w:shd w:val="clear" w:color="auto" w:fill="F3F6F8"/>
            <w:tcMar>
              <w:top w:w="95" w:type="dxa"/>
              <w:left w:w="105" w:type="dxa"/>
              <w:bottom w:w="95" w:type="dxa"/>
              <w:right w:w="100" w:type="dxa"/>
            </w:tcMar>
            <w:vAlign w:val="center"/>
          </w:tcPr>
          <w:p w14:paraId="3241EA1F" w14:textId="77777777" w:rsidR="00A73505" w:rsidRDefault="00000000">
            <w:pPr>
              <w:pStyle w:val="PRDTable"/>
            </w:pPr>
            <w:r>
              <w:t>Admin RH o Supervisor autorizado</w:t>
            </w:r>
          </w:p>
        </w:tc>
        <w:tc>
          <w:tcPr>
            <w:tcW w:w="4649" w:type="dxa"/>
            <w:tcBorders>
              <w:bottom w:val="single" w:sz="4" w:space="0" w:color="D7DEE6"/>
            </w:tcBorders>
            <w:shd w:val="clear" w:color="auto" w:fill="F3F6F8"/>
            <w:tcMar>
              <w:top w:w="95" w:type="dxa"/>
              <w:left w:w="105" w:type="dxa"/>
              <w:bottom w:w="95" w:type="dxa"/>
              <w:right w:w="100" w:type="dxa"/>
            </w:tcMar>
            <w:vAlign w:val="center"/>
          </w:tcPr>
          <w:p w14:paraId="25BF7A82" w14:textId="77777777" w:rsidR="00A73505" w:rsidRDefault="00000000">
            <w:pPr>
              <w:pStyle w:val="PRDTable"/>
            </w:pPr>
            <w:r>
              <w:t>resolution_text obligatorio. El sistema registra resolved_at.</w:t>
            </w:r>
          </w:p>
        </w:tc>
      </w:tr>
      <w:tr w:rsidR="00A73505" w14:paraId="68FA924E" w14:textId="77777777">
        <w:trPr>
          <w:cantSplit/>
          <w:jc w:val="center"/>
        </w:trPr>
        <w:tc>
          <w:tcPr>
            <w:tcW w:w="2494" w:type="dxa"/>
            <w:tcBorders>
              <w:bottom w:val="single" w:sz="4" w:space="0" w:color="D7DEE6"/>
            </w:tcBorders>
            <w:shd w:val="clear" w:color="auto" w:fill="FFFFFF"/>
            <w:tcMar>
              <w:top w:w="95" w:type="dxa"/>
              <w:left w:w="105" w:type="dxa"/>
              <w:bottom w:w="95" w:type="dxa"/>
              <w:right w:w="100" w:type="dxa"/>
            </w:tcMar>
            <w:vAlign w:val="center"/>
          </w:tcPr>
          <w:p w14:paraId="47B2B5E9" w14:textId="77777777" w:rsidR="00A73505" w:rsidRDefault="00000000">
            <w:pPr>
              <w:pStyle w:val="PRDTable"/>
            </w:pPr>
            <w:r>
              <w:t>RESUELTA → CERRADA</w:t>
            </w:r>
          </w:p>
        </w:tc>
        <w:tc>
          <w:tcPr>
            <w:tcW w:w="2324" w:type="dxa"/>
            <w:tcBorders>
              <w:bottom w:val="single" w:sz="4" w:space="0" w:color="D7DEE6"/>
            </w:tcBorders>
            <w:shd w:val="clear" w:color="auto" w:fill="FFFFFF"/>
            <w:tcMar>
              <w:top w:w="95" w:type="dxa"/>
              <w:left w:w="105" w:type="dxa"/>
              <w:bottom w:w="95" w:type="dxa"/>
              <w:right w:w="100" w:type="dxa"/>
            </w:tcMar>
            <w:vAlign w:val="center"/>
          </w:tcPr>
          <w:p w14:paraId="2DF97F44" w14:textId="77777777" w:rsidR="00A73505" w:rsidRDefault="00000000">
            <w:pPr>
              <w:pStyle w:val="PRDTable"/>
            </w:pPr>
            <w:r>
              <w:t>Admin RH</w:t>
            </w:r>
          </w:p>
        </w:tc>
        <w:tc>
          <w:tcPr>
            <w:tcW w:w="4649" w:type="dxa"/>
            <w:tcBorders>
              <w:bottom w:val="single" w:sz="4" w:space="0" w:color="D7DEE6"/>
            </w:tcBorders>
            <w:shd w:val="clear" w:color="auto" w:fill="FFFFFF"/>
            <w:tcMar>
              <w:top w:w="95" w:type="dxa"/>
              <w:left w:w="105" w:type="dxa"/>
              <w:bottom w:w="95" w:type="dxa"/>
              <w:right w:w="100" w:type="dxa"/>
            </w:tcMar>
            <w:vAlign w:val="center"/>
          </w:tcPr>
          <w:p w14:paraId="57942274" w14:textId="77777777" w:rsidR="00A73505" w:rsidRDefault="00000000">
            <w:pPr>
              <w:pStyle w:val="PRDTable"/>
            </w:pPr>
            <w:r>
              <w:t>El sistema registra closed_at.</w:t>
            </w:r>
          </w:p>
        </w:tc>
      </w:tr>
      <w:tr w:rsidR="00A73505" w14:paraId="2757849D" w14:textId="77777777">
        <w:trPr>
          <w:cantSplit/>
          <w:jc w:val="center"/>
        </w:trPr>
        <w:tc>
          <w:tcPr>
            <w:tcW w:w="2494" w:type="dxa"/>
            <w:tcBorders>
              <w:bottom w:val="single" w:sz="4" w:space="0" w:color="D7DEE6"/>
            </w:tcBorders>
            <w:shd w:val="clear" w:color="auto" w:fill="F3F6F8"/>
            <w:tcMar>
              <w:top w:w="95" w:type="dxa"/>
              <w:left w:w="105" w:type="dxa"/>
              <w:bottom w:w="95" w:type="dxa"/>
              <w:right w:w="100" w:type="dxa"/>
            </w:tcMar>
            <w:vAlign w:val="center"/>
          </w:tcPr>
          <w:p w14:paraId="6FCBB631" w14:textId="77777777" w:rsidR="00A73505" w:rsidRDefault="00000000">
            <w:pPr>
              <w:pStyle w:val="PRDTable"/>
            </w:pPr>
            <w:r>
              <w:t>RESUELTA/CERRADA → EN_REVISION</w:t>
            </w:r>
          </w:p>
        </w:tc>
        <w:tc>
          <w:tcPr>
            <w:tcW w:w="2324" w:type="dxa"/>
            <w:tcBorders>
              <w:bottom w:val="single" w:sz="4" w:space="0" w:color="D7DEE6"/>
            </w:tcBorders>
            <w:shd w:val="clear" w:color="auto" w:fill="F3F6F8"/>
            <w:tcMar>
              <w:top w:w="95" w:type="dxa"/>
              <w:left w:w="105" w:type="dxa"/>
              <w:bottom w:w="95" w:type="dxa"/>
              <w:right w:w="100" w:type="dxa"/>
            </w:tcMar>
            <w:vAlign w:val="center"/>
          </w:tcPr>
          <w:p w14:paraId="7519594D" w14:textId="77777777" w:rsidR="00A73505" w:rsidRDefault="00000000">
            <w:pPr>
              <w:pStyle w:val="PRDTable"/>
            </w:pPr>
            <w:r>
              <w:t>Admin RH</w:t>
            </w:r>
          </w:p>
        </w:tc>
        <w:tc>
          <w:tcPr>
            <w:tcW w:w="4649" w:type="dxa"/>
            <w:tcBorders>
              <w:bottom w:val="single" w:sz="4" w:space="0" w:color="D7DEE6"/>
            </w:tcBorders>
            <w:shd w:val="clear" w:color="auto" w:fill="F3F6F8"/>
            <w:tcMar>
              <w:top w:w="95" w:type="dxa"/>
              <w:left w:w="105" w:type="dxa"/>
              <w:bottom w:w="95" w:type="dxa"/>
              <w:right w:w="100" w:type="dxa"/>
            </w:tcMar>
            <w:vAlign w:val="center"/>
          </w:tcPr>
          <w:p w14:paraId="6883E791" w14:textId="77777777" w:rsidR="00A73505" w:rsidRDefault="00000000">
            <w:r>
              <w:t>Motivo obligatorio y responsable activo autorizado. Archivar ciclo previo, limpiar resolución y fechas de cierre; actualizar cycle_start_at.</w:t>
            </w:r>
          </w:p>
        </w:tc>
      </w:tr>
    </w:tbl>
    <w:p w14:paraId="638733D4" w14:textId="77777777" w:rsidR="00A73505" w:rsidRDefault="00A73505">
      <w:pPr>
        <w:spacing w:after="0"/>
      </w:pPr>
    </w:p>
    <w:p w14:paraId="54DC4014" w14:textId="77777777" w:rsidR="00A73505" w:rsidRDefault="00000000">
      <w:pPr>
        <w:pStyle w:val="PRDNote"/>
      </w:pPr>
      <w:r>
        <w:rPr>
          <w:b/>
        </w:rPr>
        <w:t>Nota sobre reapertura:</w:t>
      </w:r>
      <w:r>
        <w:t xml:space="preserve"> Antes de cambiar a EN_REVISION, se archivan en historial los valores de cycle_start_at, resolution_text, resolved_at y closed_at del ciclo anterior. Se limpian resolution_text, resolved_at y closed_at; cycle_start_at toma la fecha de reapertura. Se exige motivo y responsable activo con acceso al caso. La operación completa es atómica.</w:t>
      </w:r>
    </w:p>
    <w:p w14:paraId="209326F8" w14:textId="77777777" w:rsidR="00A73505" w:rsidRDefault="00000000">
      <w:pPr>
        <w:pStyle w:val="PRDSection"/>
      </w:pPr>
      <w:r>
        <w:t>6. Reglas de Confidencialidad y Visibilidad</w:t>
      </w:r>
    </w:p>
    <w:p w14:paraId="484ABA8E" w14:textId="77777777" w:rsidR="00A73505" w:rsidRDefault="00000000">
      <w:pPr>
        <w:pStyle w:val="PRDLabel"/>
      </w:pPr>
      <w:r>
        <w:t>Confidencialidad desde el Origen:</w:t>
      </w:r>
    </w:p>
    <w:p w14:paraId="75E3B7D8" w14:textId="77777777" w:rsidR="00A73505" w:rsidRDefault="00000000">
      <w:pPr>
        <w:pStyle w:val="PRDBody"/>
      </w:pPr>
      <w:r>
        <w:t>Al crear una incidencia, cualquier rol puede marcar "Solicitar Confidencialidad".</w:t>
      </w:r>
    </w:p>
    <w:p w14:paraId="3C10C6A4" w14:textId="77777777" w:rsidR="00A73505" w:rsidRDefault="00000000">
      <w:pPr>
        <w:pStyle w:val="PRDNote"/>
      </w:pPr>
      <w:r>
        <w:rPr>
          <w:b/>
        </w:rPr>
        <w:t>Política explícita:</w:t>
      </w:r>
      <w:r>
        <w:t xml:space="preserve"> Al solicitar confidencialidad, is_confidential pasa a TRUE desde el registro. Solo Admin RH puede consultar el caso. El reportante pierde acceso mientras se mantenga la marca, aunque RH ya esté atendiendo el caso. El formulario informa esta consecuencia antes del envío. Retirar la marca restablece únicamente el acceso que corresponda al rol y al empleado afectado.</w:t>
      </w:r>
    </w:p>
    <w:p w14:paraId="6AA14E14" w14:textId="77777777" w:rsidR="00A73505" w:rsidRDefault="00000000">
      <w:pPr>
        <w:pStyle w:val="PRDLabel"/>
      </w:pPr>
      <w:r>
        <w:t>Cambio a Confidencial (Edición):</w:t>
      </w:r>
    </w:p>
    <w:p w14:paraId="493D4090" w14:textId="77777777" w:rsidR="00A73505" w:rsidRDefault="00000000">
      <w:pPr>
        <w:pStyle w:val="PRDBody"/>
      </w:pPr>
      <w:r>
        <w:t>Solo Admin RH puede marcar como confidencial un caso existente. Si assigned_to es un Supervisor y el caso está EN_REVISION, debe seleccionar un Admin RH activo en la misma operación; el cambio de confidencialidad y la reasignación son atómicos. En PENDIENTE puede quedar sin responsable en la bandeja de RH. En RESUELTA o CERRADA se requiere reapertura para cambiar confidencialidad o asignación. La marca inicial al crear está permitida para todos los roles.</w:t>
      </w:r>
    </w:p>
    <w:p w14:paraId="4DE2B259" w14:textId="77777777" w:rsidR="00A73505" w:rsidRDefault="00000000">
      <w:pPr>
        <w:pStyle w:val="PRDLabel"/>
      </w:pPr>
      <w:r>
        <w:t>Retirar Confidencialidad:</w:t>
      </w:r>
    </w:p>
    <w:p w14:paraId="0CE0D89A" w14:textId="77777777" w:rsidR="00A73505" w:rsidRDefault="00000000">
      <w:pPr>
        <w:pStyle w:val="PRDBody"/>
      </w:pPr>
      <w:r>
        <w:t>Solo Admin RH puede quitar la marca.</w:t>
      </w:r>
    </w:p>
    <w:p w14:paraId="28E23E60" w14:textId="77777777" w:rsidR="00A73505" w:rsidRDefault="00000000">
      <w:pPr>
        <w:pStyle w:val="PRDBody"/>
      </w:pPr>
      <w:r>
        <w:t>Requiere motivo obligatorio registrado en el historial.</w:t>
      </w:r>
    </w:p>
    <w:p w14:paraId="0A7FA5B8" w14:textId="77777777" w:rsidR="00A73505" w:rsidRDefault="00000000">
      <w:pPr>
        <w:pStyle w:val="PRDBody"/>
      </w:pPr>
      <w:r>
        <w:t>Al retirar la marca, el caso vuelve a ser visible para Supervisores/Empleados según sus reglas estándar.</w:t>
      </w:r>
    </w:p>
    <w:p w14:paraId="5E054A33" w14:textId="77777777" w:rsidR="00A73505" w:rsidRDefault="00000000">
      <w:pPr>
        <w:pStyle w:val="PRDNote"/>
      </w:pPr>
      <w:r>
        <w:rPr>
          <w:b/>
        </w:rPr>
        <w:t>Reglas de visibilidad por rol:</w:t>
      </w:r>
      <w:r>
        <w:t xml:space="preserve"> cada usuario debe satisfacer la regla correspondiente a su rol. Las mismas restricciones se aplican en listados, consulta por ID, búsquedas, cambios y notificaciones.</w:t>
      </w:r>
    </w:p>
    <w:p w14:paraId="0BFC75E0" w14:textId="77777777" w:rsidR="00A73505" w:rsidRDefault="00000000">
      <w:pPr>
        <w:pStyle w:val="PRDItem"/>
        <w:numPr>
          <w:ilvl w:val="0"/>
          <w:numId w:val="10"/>
        </w:numPr>
      </w:pPr>
      <w:r>
        <w:rPr>
          <w:b/>
        </w:rPr>
        <w:t>Empleado:</w:t>
      </w:r>
      <w:r>
        <w:t xml:space="preserve"> affected_employee_id = user_id e is_confidential = FALSE. Se usa el empleado afectado, no necesariamente created_by.</w:t>
      </w:r>
    </w:p>
    <w:p w14:paraId="6F42C2B4" w14:textId="77777777" w:rsidR="00A73505" w:rsidRDefault="00000000">
      <w:pPr>
        <w:pStyle w:val="PRDItem"/>
        <w:numPr>
          <w:ilvl w:val="0"/>
          <w:numId w:val="10"/>
        </w:numPr>
      </w:pPr>
      <w:r>
        <w:rPr>
          <w:b/>
        </w:rPr>
        <w:t>Supervisor:</w:t>
      </w:r>
      <w:r>
        <w:t xml:space="preserve"> el departamento actual del empleado afectado coincide con el del supervisor e is_confidential = FALSE. Los cambios de departamento actualizan el acceso; se auditan y exigen revisar responsables que pierdan autorización.</w:t>
      </w:r>
    </w:p>
    <w:p w14:paraId="6F34534C" w14:textId="77777777" w:rsidR="00A73505" w:rsidRDefault="00000000">
      <w:pPr>
        <w:pStyle w:val="PRDItem"/>
        <w:numPr>
          <w:ilvl w:val="0"/>
          <w:numId w:val="10"/>
        </w:numPr>
      </w:pPr>
      <w:r>
        <w:rPr>
          <w:b/>
        </w:rPr>
        <w:t>Admin RH:</w:t>
      </w:r>
      <w:r>
        <w:t xml:space="preserve"> Todos los casos (incluyendo confidenciales).</w:t>
      </w:r>
    </w:p>
    <w:p w14:paraId="456C77A1" w14:textId="77777777" w:rsidR="00A73505" w:rsidRDefault="00000000">
      <w:pPr>
        <w:pStyle w:val="PRDSection"/>
      </w:pPr>
      <w:r>
        <w:t>7. Requisitos Funcionales (RF) con Criterios de Aceptación</w:t>
      </w:r>
    </w:p>
    <w:p w14:paraId="6D36406A" w14:textId="77777777" w:rsidR="00A73505" w:rsidRDefault="00000000">
      <w:pPr>
        <w:pStyle w:val="PRDSubsection"/>
      </w:pPr>
      <w:r>
        <w:t>RF-1: Autenticación SSO (Microsoft Entra ID)</w:t>
      </w:r>
    </w:p>
    <w:p w14:paraId="5552160C" w14:textId="77777777" w:rsidR="00A73505" w:rsidRDefault="00000000">
      <w:pPr>
        <w:pStyle w:val="PRDItem"/>
        <w:keepNext/>
        <w:numPr>
          <w:ilvl w:val="0"/>
          <w:numId w:val="10"/>
        </w:numPr>
      </w:pPr>
      <w:r>
        <w:rPr>
          <w:b/>
        </w:rPr>
        <w:t>Descripción:</w:t>
      </w:r>
      <w:r>
        <w:t xml:space="preserve"> Inicio de sesión único usando OIDC/OAuth2.</w:t>
      </w:r>
    </w:p>
    <w:p w14:paraId="4924A7CB" w14:textId="77777777" w:rsidR="00A73505" w:rsidRDefault="00000000">
      <w:pPr>
        <w:pStyle w:val="PRDLabel"/>
      </w:pPr>
      <w:r>
        <w:t>Lógica de Validación:</w:t>
      </w:r>
    </w:p>
    <w:p w14:paraId="1E4603FE" w14:textId="77777777" w:rsidR="00A73505" w:rsidRDefault="00000000">
      <w:pPr>
        <w:pStyle w:val="PRDItem"/>
        <w:numPr>
          <w:ilvl w:val="0"/>
          <w:numId w:val="10"/>
        </w:numPr>
      </w:pPr>
      <w:r>
        <w:t>Validar firma JWT contra llaves públicas de Azure AD.</w:t>
      </w:r>
    </w:p>
    <w:p w14:paraId="7F13FAAA" w14:textId="77777777" w:rsidR="00A73505" w:rsidRDefault="00000000">
      <w:pPr>
        <w:pStyle w:val="PRDItem"/>
        <w:numPr>
          <w:ilvl w:val="0"/>
          <w:numId w:val="10"/>
        </w:numPr>
      </w:pPr>
      <w:r>
        <w:t>Verificar emisores (iss), audiencia (aud) y vigencia (exp).</w:t>
      </w:r>
    </w:p>
    <w:p w14:paraId="3C845254" w14:textId="77777777" w:rsidR="00A73505" w:rsidRDefault="00000000">
      <w:pPr>
        <w:pStyle w:val="PRDItem"/>
        <w:numPr>
          <w:ilvl w:val="0"/>
          <w:numId w:val="10"/>
        </w:numPr>
      </w:pPr>
      <w:r>
        <w:t>Extraer oid y tid del token validado. Persistir oid en external_id y tid en tenant_id, con restricción única sobre ambos.</w:t>
      </w:r>
    </w:p>
    <w:p w14:paraId="3B57430C" w14:textId="77777777" w:rsidR="00A73505" w:rsidRDefault="00000000">
      <w:pPr>
        <w:pStyle w:val="PRDItem"/>
        <w:numPr>
          <w:ilvl w:val="0"/>
          <w:numId w:val="10"/>
        </w:numPr>
      </w:pPr>
      <w:r>
        <w:t>Buscar usuario por tenant_id y external_id. Solo se aceptan tokens del tenant empresarial configurado. Si el usuario no está registrado o está inactivo, se deniega acceso. Para el MVP, Admin RH administra una lista autorizada manual; la sincronización automática queda fuera del alcance.</w:t>
      </w:r>
    </w:p>
    <w:p w14:paraId="1DB3F7BB" w14:textId="77777777" w:rsidR="00A73505" w:rsidRDefault="00000000">
      <w:pPr>
        <w:pStyle w:val="PRDItem"/>
        <w:numPr>
          <w:ilvl w:val="0"/>
          <w:numId w:val="10"/>
        </w:numPr>
      </w:pPr>
      <w:r>
        <w:t>Verificar is_active = TRUE en BD local.</w:t>
      </w:r>
    </w:p>
    <w:p w14:paraId="1C3388A4" w14:textId="77777777" w:rsidR="00A73505" w:rsidRDefault="00000000">
      <w:pPr>
        <w:pStyle w:val="PRDItem"/>
        <w:numPr>
          <w:ilvl w:val="0"/>
          <w:numId w:val="10"/>
        </w:numPr>
      </w:pPr>
      <w:r>
        <w:rPr>
          <w:b/>
        </w:rPr>
        <w:t>Desactivación:</w:t>
      </w:r>
      <w:r>
        <w:t xml:space="preserve"> Admin RH debe actualizar is_active al dar de baja a un usuario y la API lo comprueba en cada solicitud. No se presupone revocación inmediata por una baja solo en Entra ID. La operación de baja registra actor y fecha; si hay casos activos asignados, exige reasignarlos a usuarios activos autorizados.</w:t>
      </w:r>
    </w:p>
    <w:p w14:paraId="000DCEE7" w14:textId="77777777" w:rsidR="00A73505" w:rsidRDefault="00000000">
      <w:pPr>
        <w:pStyle w:val="PRDNote"/>
      </w:pPr>
      <w:r>
        <w:rPr>
          <w:b/>
        </w:rPr>
        <w:t>Criterio de Aceptación:</w:t>
      </w:r>
      <w:r>
        <w:t xml:space="preserve"> Un token válido pero con un oid no registrado o con usuario inactivo en BD es rechazado con error 403.</w:t>
      </w:r>
    </w:p>
    <w:p w14:paraId="2CC726CC" w14:textId="77777777" w:rsidR="00A73505" w:rsidRDefault="00000000">
      <w:pPr>
        <w:pStyle w:val="PRDSubsection"/>
      </w:pPr>
      <w:r>
        <w:t>RF-2: Registro de Incidencias</w:t>
      </w:r>
    </w:p>
    <w:p w14:paraId="6F282066" w14:textId="77777777" w:rsidR="00A73505" w:rsidRDefault="00000000">
      <w:pPr>
        <w:pStyle w:val="PRDItem"/>
        <w:keepNext/>
        <w:numPr>
          <w:ilvl w:val="0"/>
          <w:numId w:val="10"/>
        </w:numPr>
      </w:pPr>
      <w:r>
        <w:rPr>
          <w:b/>
        </w:rPr>
        <w:t>Descripción:</w:t>
      </w:r>
      <w:r>
        <w:t xml:space="preserve"> Formulario para crear incidencias.</w:t>
      </w:r>
    </w:p>
    <w:p w14:paraId="716FCAAF" w14:textId="77777777" w:rsidR="00A73505" w:rsidRDefault="00000000">
      <w:pPr>
        <w:pStyle w:val="PRDLabel"/>
      </w:pPr>
      <w:r>
        <w:t>Restricciones por Rol:</w:t>
      </w:r>
    </w:p>
    <w:p w14:paraId="68BF8F7C" w14:textId="77777777" w:rsidR="00A73505" w:rsidRDefault="00000000">
      <w:pPr>
        <w:pStyle w:val="PRDItem"/>
        <w:numPr>
          <w:ilvl w:val="0"/>
          <w:numId w:val="10"/>
        </w:numPr>
      </w:pPr>
      <w:r>
        <w:rPr>
          <w:b/>
        </w:rPr>
        <w:t>Empleado:</w:t>
      </w:r>
      <w:r>
        <w:t xml:space="preserve"> Solo puede registrar sobre sí mismo (affected_employee_id = user_id).</w:t>
      </w:r>
    </w:p>
    <w:p w14:paraId="17F08840" w14:textId="77777777" w:rsidR="00A73505" w:rsidRDefault="00000000">
      <w:pPr>
        <w:pStyle w:val="PRDItem"/>
        <w:numPr>
          <w:ilvl w:val="0"/>
          <w:numId w:val="10"/>
        </w:numPr>
      </w:pPr>
      <w:r>
        <w:rPr>
          <w:b/>
        </w:rPr>
        <w:t>Supervisor:</w:t>
      </w:r>
      <w:r>
        <w:t xml:space="preserve"> Puede registrar sobre empleados de su propio departamento.</w:t>
      </w:r>
    </w:p>
    <w:p w14:paraId="01A7D0ED" w14:textId="77777777" w:rsidR="00A73505" w:rsidRDefault="00000000">
      <w:pPr>
        <w:pStyle w:val="PRDItem"/>
        <w:numPr>
          <w:ilvl w:val="0"/>
          <w:numId w:val="10"/>
        </w:numPr>
      </w:pPr>
      <w:r>
        <w:rPr>
          <w:b/>
        </w:rPr>
        <w:t>Admin RH:</w:t>
      </w:r>
      <w:r>
        <w:t xml:space="preserve"> Puede registrar sobre cualquier empleado.</w:t>
      </w:r>
    </w:p>
    <w:p w14:paraId="1E06C720" w14:textId="77777777" w:rsidR="00A73505" w:rsidRDefault="00000000">
      <w:pPr>
        <w:pStyle w:val="PRDItem"/>
        <w:numPr>
          <w:ilvl w:val="0"/>
          <w:numId w:val="10"/>
        </w:numPr>
      </w:pPr>
      <w:r>
        <w:rPr>
          <w:b/>
        </w:rPr>
        <w:t>Edición:</w:t>
      </w:r>
      <w:r>
        <w:t xml:space="preserve"> Solo Admin RH y Supervisores autorizados pueden editar título y descripción en PENDIENTE o EN_REVISION; el Supervisor únicamente en casos no confidenciales de su departamento. El Empleado no puede editar tras crear. Cada edición guarda actor, fecha y valores anteriores/nuevos en el historial. Se conserva así el contenido original. En RESUELTA o CERRADA no se permite editar contenido, clasificación, prioridad, asignación o confidencialidad sin reapertura.</w:t>
      </w:r>
    </w:p>
    <w:p w14:paraId="0511E4DB" w14:textId="77777777" w:rsidR="00A73505" w:rsidRDefault="00000000">
      <w:pPr>
        <w:pStyle w:val="PRDItem"/>
        <w:numPr>
          <w:ilvl w:val="0"/>
          <w:numId w:val="10"/>
        </w:numPr>
      </w:pPr>
      <w:r>
        <w:rPr>
          <w:b/>
        </w:rPr>
        <w:t>Eliminación:</w:t>
      </w:r>
      <w:r>
        <w:t xml:space="preserve"> No se permite eliminación física ni lógica de incidencias. Los registros creados por error siguen el flujo normal: asignación y clasificación, resolución con texto «Registro creado por error; sin acción correctiva» y cierre por Admin RH. Las correcciones conservan historial; no se incorpora un estado ANULADA.</w:t>
      </w:r>
    </w:p>
    <w:p w14:paraId="1A855674" w14:textId="77777777" w:rsidR="00A73505" w:rsidRDefault="00000000">
      <w:pPr>
        <w:pStyle w:val="PRDNote"/>
      </w:pPr>
      <w:r>
        <w:rPr>
          <w:b/>
        </w:rPr>
        <w:t>Criterio de Aceptación:</w:t>
      </w:r>
      <w:r>
        <w:t xml:space="preserve"> La API rechaza (403) intentos de crear incidencias fuera del ámbito autorizado del rol.</w:t>
      </w:r>
    </w:p>
    <w:p w14:paraId="08525468" w14:textId="77777777" w:rsidR="00A73505" w:rsidRDefault="00000000">
      <w:pPr>
        <w:pStyle w:val="PRDSubsection"/>
      </w:pPr>
      <w:r>
        <w:t>RF-3: Clasificación IA y Validación Humana</w:t>
      </w:r>
    </w:p>
    <w:p w14:paraId="597CD4B6" w14:textId="77777777" w:rsidR="00A73505" w:rsidRDefault="00000000">
      <w:pPr>
        <w:pStyle w:val="PRDItem"/>
        <w:keepNext/>
        <w:numPr>
          <w:ilvl w:val="0"/>
          <w:numId w:val="10"/>
        </w:numPr>
      </w:pPr>
      <w:r>
        <w:rPr>
          <w:b/>
        </w:rPr>
        <w:t>Descripción:</w:t>
      </w:r>
      <w:r>
        <w:t xml:space="preserve"> Envío de texto a OpenAI vía LangChain (cola Redis).</w:t>
      </w:r>
    </w:p>
    <w:p w14:paraId="24F931C8" w14:textId="77777777" w:rsidR="00A73505" w:rsidRDefault="00000000">
      <w:pPr>
        <w:pStyle w:val="PRDItem"/>
        <w:numPr>
          <w:ilvl w:val="0"/>
          <w:numId w:val="10"/>
        </w:numPr>
      </w:pPr>
      <w:r>
        <w:rPr>
          <w:b/>
        </w:rPr>
        <w:t>Permisos de edición:</w:t>
      </w:r>
      <w:r>
        <w:t xml:space="preserve"> Solo Admin RH y Supervisores autorizados pueden validar o cambiar category_id y priority en PENDIENTE o EN_REVISION. Los Supervisores solo acceden a casos no confidenciales de su departamento. RESUELTA y CERRADA requieren reapertura para cambiar la clasificación.</w:t>
      </w:r>
    </w:p>
    <w:p w14:paraId="06F797C8" w14:textId="77777777" w:rsidR="00A73505" w:rsidRDefault="00000000">
      <w:pPr>
        <w:pStyle w:val="PRDItem"/>
        <w:numPr>
          <w:ilvl w:val="0"/>
          <w:numId w:val="10"/>
        </w:numPr>
      </w:pPr>
      <w:r>
        <w:rPr>
          <w:b/>
        </w:rPr>
        <w:t>Manejo de Errores:</w:t>
      </w:r>
      <w:r>
        <w:t xml:space="preserve"> Si la IA falla, se registra ai_error. El usuario autorizado puede ingresar manualmente categoría y prioridad para continuar.</w:t>
      </w:r>
    </w:p>
    <w:p w14:paraId="63868A21" w14:textId="77777777" w:rsidR="00A73505" w:rsidRDefault="00000000">
      <w:pPr>
        <w:pStyle w:val="PRDItem"/>
        <w:numPr>
          <w:ilvl w:val="0"/>
          <w:numId w:val="10"/>
        </w:numPr>
      </w:pPr>
      <w:r>
        <w:rPr>
          <w:b/>
        </w:rPr>
        <w:t>Trazabilidad:</w:t>
      </w:r>
      <w:r>
        <w:t xml:space="preserve"> ai_suggestion conserva la primera respuesta válida de IA para el texto original analizado. Se registran validated_by y validated_at tanto al aceptar como al corregir o clasificar manualmente por falla. Las respuestas tardías nunca sobrescriben valores humanos. Una edición posterior de descripción no relanza ni sustituye la sugerencia original; invalida la validación previa y exige nueva validación manual antes de resolver. Todos los cambios conservan auditoría.</w:t>
      </w:r>
    </w:p>
    <w:p w14:paraId="3B6DEFDA" w14:textId="77777777" w:rsidR="00A73505" w:rsidRDefault="00000000">
      <w:pPr>
        <w:pStyle w:val="PRDNote"/>
      </w:pPr>
      <w:r>
        <w:rPr>
          <w:b/>
        </w:rPr>
        <w:t>Criterio de Aceptación:</w:t>
      </w:r>
      <w:r>
        <w:t xml:space="preserve"> El dashboard muestra la sugerencia de IA vs. la decisión final. Se permite guardar cambios manuales si la IA falló.</w:t>
      </w:r>
    </w:p>
    <w:p w14:paraId="03974C33" w14:textId="77777777" w:rsidR="00A73505" w:rsidRDefault="00000000">
      <w:pPr>
        <w:pStyle w:val="PRDSubsection"/>
      </w:pPr>
      <w:r>
        <w:t>RF-4: Asignación y Gestión de Casos</w:t>
      </w:r>
    </w:p>
    <w:p w14:paraId="5E52F760" w14:textId="77777777" w:rsidR="00A73505" w:rsidRDefault="00000000">
      <w:pPr>
        <w:pStyle w:val="PRDItem"/>
        <w:keepNext/>
        <w:numPr>
          <w:ilvl w:val="0"/>
          <w:numId w:val="10"/>
        </w:numPr>
      </w:pPr>
      <w:r>
        <w:rPr>
          <w:b/>
        </w:rPr>
        <w:t>Descripción:</w:t>
      </w:r>
      <w:r>
        <w:t xml:space="preserve"> Flujo de trabajo para responsables.</w:t>
      </w:r>
    </w:p>
    <w:p w14:paraId="2FE8F637" w14:textId="77777777" w:rsidR="00A73505" w:rsidRDefault="00000000">
      <w:pPr>
        <w:pStyle w:val="PRDLabel"/>
      </w:pPr>
      <w:r>
        <w:t>Reglas:</w:t>
      </w:r>
    </w:p>
    <w:p w14:paraId="173A7BBE" w14:textId="77777777" w:rsidR="00A73505" w:rsidRDefault="00000000">
      <w:pPr>
        <w:pStyle w:val="PRDItem"/>
        <w:numPr>
          <w:ilvl w:val="0"/>
          <w:numId w:val="10"/>
        </w:numPr>
      </w:pPr>
      <w:r>
        <w:rPr>
          <w:b/>
        </w:rPr>
        <w:t>Quién asigna:</w:t>
      </w:r>
      <w:r>
        <w:t xml:space="preserve"> Admin RH (todos) y Supervisores (solo su depto).</w:t>
      </w:r>
    </w:p>
    <w:p w14:paraId="39A9E0BF" w14:textId="77777777" w:rsidR="00A73505" w:rsidRDefault="00000000">
      <w:pPr>
        <w:pStyle w:val="PRDItem"/>
        <w:numPr>
          <w:ilvl w:val="0"/>
          <w:numId w:val="10"/>
        </w:numPr>
      </w:pPr>
      <w:r>
        <w:rPr>
          <w:b/>
        </w:rPr>
        <w:t>A quién:</w:t>
      </w:r>
      <w:r>
        <w:t xml:space="preserve"> Usuarios con rol Admin RH o Supervisor que tengan permiso de ver el caso.</w:t>
      </w:r>
    </w:p>
    <w:p w14:paraId="451FC61E" w14:textId="77777777" w:rsidR="00A73505" w:rsidRDefault="00000000">
      <w:pPr>
        <w:pStyle w:val="PRDItem"/>
        <w:numPr>
          <w:ilvl w:val="0"/>
          <w:numId w:val="10"/>
        </w:numPr>
      </w:pPr>
      <w:r>
        <w:rPr>
          <w:b/>
        </w:rPr>
        <w:t>Obligatoriedad:</w:t>
      </w:r>
      <w:r>
        <w:t xml:space="preserve"> Para cambiar de PENDIENTE a EN_REVISION, assigned_to es obligatorio.</w:t>
      </w:r>
    </w:p>
    <w:p w14:paraId="6F0058B8" w14:textId="77777777" w:rsidR="00A73505" w:rsidRDefault="00000000">
      <w:pPr>
        <w:pStyle w:val="PRDNote"/>
      </w:pPr>
      <w:r>
        <w:rPr>
          <w:b/>
        </w:rPr>
        <w:t>Criterio de Aceptación:</w:t>
      </w:r>
      <w:r>
        <w:t xml:space="preserve"> La API rechaza la asignación si el usuario seleccionado no tiene permisos sobre la incidencia.</w:t>
      </w:r>
    </w:p>
    <w:p w14:paraId="7B58734A" w14:textId="77777777" w:rsidR="00A73505" w:rsidRDefault="00000000">
      <w:pPr>
        <w:pStyle w:val="PRDSubsection"/>
      </w:pPr>
      <w:r>
        <w:t>RF-5: Notificaciones Automatizadas</w:t>
      </w:r>
    </w:p>
    <w:p w14:paraId="0B4BE62E" w14:textId="77777777" w:rsidR="00A73505" w:rsidRDefault="00000000">
      <w:pPr>
        <w:pStyle w:val="PRDLabel"/>
      </w:pPr>
      <w:r>
        <w:t>Eventos:</w:t>
      </w:r>
    </w:p>
    <w:p w14:paraId="79CA35C5" w14:textId="77777777" w:rsidR="00A73505" w:rsidRDefault="00000000">
      <w:pPr>
        <w:pStyle w:val="PRDItem"/>
        <w:numPr>
          <w:ilvl w:val="0"/>
          <w:numId w:val="10"/>
        </w:numPr>
      </w:pPr>
      <w:r>
        <w:t>Creación de incidencia (Notifica a Admins si no hay asignado).</w:t>
      </w:r>
    </w:p>
    <w:p w14:paraId="5D7DB635" w14:textId="77777777" w:rsidR="00A73505" w:rsidRDefault="00000000">
      <w:pPr>
        <w:pStyle w:val="PRDItem"/>
        <w:numPr>
          <w:ilvl w:val="0"/>
          <w:numId w:val="10"/>
        </w:numPr>
      </w:pPr>
      <w:r>
        <w:rPr>
          <w:b/>
        </w:rPr>
        <w:t>Asignación/Reasignación:</w:t>
      </w:r>
      <w:r>
        <w:t xml:space="preserve"> Notifica al nuevo assigned_to.</w:t>
      </w:r>
    </w:p>
    <w:p w14:paraId="3AC401F8" w14:textId="77777777" w:rsidR="00A73505" w:rsidRDefault="00000000">
      <w:pPr>
        <w:pStyle w:val="PRDItem"/>
        <w:numPr>
          <w:ilvl w:val="0"/>
          <w:numId w:val="10"/>
        </w:numPr>
      </w:pPr>
      <w:r>
        <w:t>Cambio de estado a RESUELTA (Notifica a created_by y affected_employee solo si tienen permiso de ver).</w:t>
      </w:r>
    </w:p>
    <w:p w14:paraId="0C8C6475" w14:textId="77777777" w:rsidR="00A73505" w:rsidRDefault="00000000">
      <w:pPr>
        <w:pStyle w:val="PRDItem"/>
        <w:numPr>
          <w:ilvl w:val="0"/>
          <w:numId w:val="10"/>
        </w:numPr>
      </w:pPr>
      <w:r>
        <w:t>Reapertura (Notifica a assigned_to actual).</w:t>
      </w:r>
    </w:p>
    <w:p w14:paraId="00F69C6C" w14:textId="77777777" w:rsidR="00A73505" w:rsidRDefault="00000000">
      <w:pPr>
        <w:pStyle w:val="PRDItem"/>
        <w:numPr>
          <w:ilvl w:val="0"/>
          <w:numId w:val="10"/>
        </w:numPr>
      </w:pPr>
      <w:r>
        <w:rPr>
          <w:b/>
        </w:rPr>
        <w:t>Contenido:</w:t>
      </w:r>
      <w:r>
        <w:t xml:space="preserve"> Asunto: "Incidencia #[ID] Actualizada". Cuerpo: Enlace directo al caso.</w:t>
      </w:r>
    </w:p>
    <w:p w14:paraId="0FDB8C64" w14:textId="77777777" w:rsidR="00A73505" w:rsidRDefault="00000000">
      <w:pPr>
        <w:pStyle w:val="PRDItem"/>
        <w:numPr>
          <w:ilvl w:val="0"/>
          <w:numId w:val="10"/>
        </w:numPr>
      </w:pPr>
      <w:r>
        <w:rPr>
          <w:b/>
        </w:rPr>
        <w:t>Errores:</w:t>
      </w:r>
      <w:r>
        <w:t xml:space="preserve"> Si el correo falla, se registra en log pero no bloquea la operación.</w:t>
      </w:r>
    </w:p>
    <w:p w14:paraId="74A591CC" w14:textId="77777777" w:rsidR="00A73505" w:rsidRDefault="00000000">
      <w:pPr>
        <w:pStyle w:val="PRDSubsection"/>
      </w:pPr>
      <w:r>
        <w:t>RF-6: Analítica (Power BI)</w:t>
      </w:r>
    </w:p>
    <w:p w14:paraId="0ED730AB" w14:textId="77777777" w:rsidR="00A73505" w:rsidRDefault="00000000">
      <w:pPr>
        <w:pStyle w:val="PRDItem"/>
        <w:numPr>
          <w:ilvl w:val="0"/>
          <w:numId w:val="10"/>
        </w:numPr>
      </w:pPr>
      <w:r>
        <w:rPr>
          <w:b/>
        </w:rPr>
        <w:t>Acceso:</w:t>
      </w:r>
      <w:r>
        <w:t xml:space="preserve"> El archivo .pbix es de uso exclusivo de Admin RH y Gerencia.</w:t>
      </w:r>
    </w:p>
    <w:p w14:paraId="7072BB0D" w14:textId="77777777" w:rsidR="00A73505" w:rsidRDefault="00000000">
      <w:pPr>
        <w:pStyle w:val="PRDItem"/>
        <w:numPr>
          <w:ilvl w:val="0"/>
          <w:numId w:val="10"/>
        </w:numPr>
      </w:pPr>
      <w:r>
        <w:rPr>
          <w:b/>
        </w:rPr>
        <w:t>Datos Permitidos:</w:t>
      </w:r>
      <w:r>
        <w:t xml:space="preserve"> Para el MVP, el reporte se limita a datos agregados: Conteo de incidencias, Promedios de tiempo, Categorías, Departamentos. Prohibido: Nombres de empleados, descripciones de texto libre, resoluciones textuales o correos electrónicos.</w:t>
      </w:r>
    </w:p>
    <w:p w14:paraId="7C7EE4FE" w14:textId="77777777" w:rsidR="00A73505" w:rsidRDefault="00000000">
      <w:pPr>
        <w:pStyle w:val="PRDLabel"/>
      </w:pPr>
      <w:r>
        <w:t>KPIs Clave:</w:t>
      </w:r>
    </w:p>
    <w:p w14:paraId="2B23ED78" w14:textId="77777777" w:rsidR="00A73505" w:rsidRDefault="00000000">
      <w:pPr>
        <w:pStyle w:val="PRDItem"/>
        <w:numPr>
          <w:ilvl w:val="0"/>
          <w:numId w:val="10"/>
        </w:numPr>
      </w:pPr>
      <w:r>
        <w:t>Total de incidencias por categoría/mes.</w:t>
      </w:r>
    </w:p>
    <w:p w14:paraId="1C59DE8D" w14:textId="77777777" w:rsidR="00A73505" w:rsidRDefault="00000000">
      <w:pPr>
        <w:pStyle w:val="PRDItem"/>
        <w:numPr>
          <w:ilvl w:val="0"/>
          <w:numId w:val="10"/>
        </w:numPr>
      </w:pPr>
      <w:r>
        <w:rPr>
          <w:b/>
        </w:rPr>
        <w:t>Tiempo promedio de resolución del último ciclo:</w:t>
      </w:r>
      <w:r>
        <w:t xml:space="preserve"> promedio de (resolved_at - cycle_start_at), expresado en horas, para casos cuyo último ciclo esté resuelto o cerrado. Los ciclos actualmente abiertos no se incluyen. El historial conserva los ciclos previos para consultas históricas.</w:t>
      </w:r>
    </w:p>
    <w:p w14:paraId="3EBB856A" w14:textId="77777777" w:rsidR="00A73505" w:rsidRDefault="00000000">
      <w:pPr>
        <w:pStyle w:val="PRDItem"/>
        <w:numPr>
          <w:ilvl w:val="0"/>
          <w:numId w:val="10"/>
        </w:numPr>
      </w:pPr>
      <w:r>
        <w:rPr>
          <w:b/>
        </w:rPr>
        <w:t>Evaluación inicial de IA:</w:t>
      </w:r>
      <w:r>
        <w:t xml:space="preserve"> comparar ai_suggestion.category_id con la etiqueta de referencia definida antes de ejecutar cada uno de los 20 casos simulados. Se exige un mínimo de 18 aciertos de 20 (90 %, superior al 85 %). La validación humana posterior no modifica la referencia de esta prueba.</w:t>
      </w:r>
    </w:p>
    <w:p w14:paraId="3AFA0435" w14:textId="77777777" w:rsidR="00A73505" w:rsidRDefault="00000000">
      <w:pPr>
        <w:pStyle w:val="PRDItem"/>
        <w:numPr>
          <w:ilvl w:val="0"/>
          <w:numId w:val="10"/>
        </w:numPr>
      </w:pPr>
      <w:r>
        <w:rPr>
          <w:b/>
        </w:rPr>
        <w:t>Tasa de reapertura:</w:t>
      </w:r>
      <w:r>
        <w:t xml:space="preserve"> seleccionar casos con al menos una resolución en el periodo y contar cada ID una sola vez. Numerador: casos de esa población reabiertos después de su primera resolución dentro del periodo y hasta la fecha de corte. Denominador: total de casos de esa población. Resultado = numerador / denominador × 100. Si el denominador es cero, mostrar «Sin datos». Calcular con eventos históricos, no solo con las fechas actuales.</w:t>
      </w:r>
    </w:p>
    <w:p w14:paraId="248030C9" w14:textId="77777777" w:rsidR="00A73505" w:rsidRDefault="00000000">
      <w:pPr>
        <w:pStyle w:val="PRDItem"/>
        <w:numPr>
          <w:ilvl w:val="0"/>
          <w:numId w:val="10"/>
        </w:numPr>
      </w:pPr>
      <w:r>
        <w:rPr>
          <w:b/>
        </w:rPr>
        <w:t>Concordancia operativa de IA:</w:t>
      </w:r>
      <w:r>
        <w:t xml:space="preserve"> porcentaje de casos con sugerencia válida y decisión humana validada en que ambas categorías coinciden. Se informa por separado de la evaluación etiquetada; los casos sin sugerencia válida se excluyen y se contabilizan aparte.</w:t>
      </w:r>
    </w:p>
    <w:p w14:paraId="64DC4617" w14:textId="77777777" w:rsidR="00A73505" w:rsidRDefault="00000000">
      <w:pPr>
        <w:pStyle w:val="PRDItem"/>
        <w:numPr>
          <w:ilvl w:val="0"/>
          <w:numId w:val="10"/>
        </w:numPr>
      </w:pPr>
      <w:r>
        <w:rPr>
          <w:b/>
        </w:rPr>
        <w:t>Reglas generales de notificación:</w:t>
      </w:r>
      <w:r>
        <w:t xml:space="preserve"> verificar de nuevo el permiso del destinatario justo antes del envío. Si perdió acceso, omitir el correo. Deduplicar destinatarios y eventos; registrar intentos y reintentar como máximo tres veces ante fallos transitorios. Después, dejar el fallo para revisión de Admin RH. El correo no incluye descripciones, resoluciones ni datos personales.</w:t>
      </w:r>
    </w:p>
    <w:p w14:paraId="7179CD99" w14:textId="77777777" w:rsidR="00A73505" w:rsidRDefault="00000000">
      <w:pPr>
        <w:pStyle w:val="PRDItem"/>
        <w:numPr>
          <w:ilvl w:val="0"/>
          <w:numId w:val="10"/>
        </w:numPr>
      </w:pPr>
      <w:r>
        <w:rPr>
          <w:b/>
        </w:rPr>
        <w:t>Gestión de usuarios del MVP:</w:t>
      </w:r>
      <w:r>
        <w:t xml:space="preserve"> solo Admin RH puede dar de alta usuarios previamente identificados en Entra ID, asignar roles y departamentos, desactivar y reasignar casos. Se realiza mediante comandos administrativos documentados y auditados; no se exige una pantalla adicional. El primer Admin RH se provisiona con un comando de instalación. Nunca se aceptan roles enviados por el cliente como fuente de autorización.</w:t>
      </w:r>
    </w:p>
    <w:p w14:paraId="68D16057" w14:textId="77777777" w:rsidR="00A73505" w:rsidRDefault="00000000">
      <w:pPr>
        <w:pStyle w:val="PRDSection"/>
      </w:pPr>
      <w:r>
        <w:t>8. Estructura de Base de Datos (PostgreSQL)</w:t>
      </w:r>
    </w:p>
    <w:p w14:paraId="4369C9E3" w14:textId="77777777" w:rsidR="00A73505" w:rsidRDefault="00000000">
      <w:pPr>
        <w:pStyle w:val="PRDItem"/>
        <w:numPr>
          <w:ilvl w:val="0"/>
          <w:numId w:val="10"/>
        </w:numPr>
      </w:pPr>
      <w:r>
        <w:rPr>
          <w:b/>
        </w:rPr>
        <w:t>users:</w:t>
      </w:r>
      <w:r>
        <w:t xml:space="preserve"> id, email, external_id (UUID oid), tenant_id (UUID tid), nombre_completo, departamento_id (FK departamentos), rol_id (FK roles), is_active. Unicidad: (tenant_id, external_id).</w:t>
      </w:r>
    </w:p>
    <w:p w14:paraId="4C72F2F7" w14:textId="77777777" w:rsidR="00A73505" w:rsidRDefault="00000000">
      <w:pPr>
        <w:pStyle w:val="PRDItem"/>
        <w:numPr>
          <w:ilvl w:val="0"/>
          <w:numId w:val="10"/>
        </w:numPr>
      </w:pPr>
      <w:r>
        <w:rPr>
          <w:b/>
        </w:rPr>
        <w:t>roles:</w:t>
      </w:r>
      <w:r>
        <w:t xml:space="preserve"> id, nombre (ADMIN_RH, SUPERVISOR, EMPLEADO).</w:t>
      </w:r>
    </w:p>
    <w:p w14:paraId="70DFBDFA" w14:textId="77777777" w:rsidR="00A73505" w:rsidRDefault="00000000">
      <w:pPr>
        <w:pStyle w:val="PRDItem"/>
        <w:numPr>
          <w:ilvl w:val="0"/>
          <w:numId w:val="10"/>
        </w:numPr>
      </w:pPr>
      <w:r>
        <w:rPr>
          <w:b/>
        </w:rPr>
        <w:t>categorias_incidencia:</w:t>
      </w:r>
      <w:r>
        <w:t xml:space="preserve"> id, nombre, descripcion.</w:t>
      </w:r>
    </w:p>
    <w:p w14:paraId="52880E44" w14:textId="77777777" w:rsidR="00A73505" w:rsidRDefault="00000000">
      <w:pPr>
        <w:pStyle w:val="PRDLabel"/>
      </w:pPr>
      <w:r>
        <w:t>incidencias:</w:t>
      </w:r>
    </w:p>
    <w:p w14:paraId="489816A7" w14:textId="77777777" w:rsidR="00A73505" w:rsidRDefault="00000000">
      <w:pPr>
        <w:pStyle w:val="PRDData"/>
        <w:numPr>
          <w:ilvl w:val="0"/>
          <w:numId w:val="10"/>
        </w:numPr>
      </w:pPr>
      <w:r>
        <w:t>id, titulo, descripcion</w:t>
      </w:r>
    </w:p>
    <w:p w14:paraId="0DA9D73E" w14:textId="77777777" w:rsidR="00A73505" w:rsidRDefault="00000000">
      <w:pPr>
        <w:pStyle w:val="PRDData"/>
        <w:numPr>
          <w:ilvl w:val="0"/>
          <w:numId w:val="10"/>
        </w:numPr>
      </w:pPr>
      <w:r>
        <w:t>incident_date (Date)</w:t>
      </w:r>
    </w:p>
    <w:p w14:paraId="47B31F71" w14:textId="77777777" w:rsidR="00A73505" w:rsidRDefault="00000000">
      <w:pPr>
        <w:pStyle w:val="PRDData"/>
        <w:numPr>
          <w:ilvl w:val="0"/>
          <w:numId w:val="10"/>
        </w:numPr>
      </w:pPr>
      <w:r>
        <w:t>created_at, updated_at (Timestamp)</w:t>
      </w:r>
    </w:p>
    <w:p w14:paraId="3DCA1B8D" w14:textId="77777777" w:rsidR="00A73505" w:rsidRDefault="00000000">
      <w:pPr>
        <w:pStyle w:val="PRDData"/>
        <w:numPr>
          <w:ilvl w:val="0"/>
          <w:numId w:val="10"/>
        </w:numPr>
      </w:pPr>
      <w:r>
        <w:rPr>
          <w:b/>
        </w:rPr>
        <w:t>status (Enum:</w:t>
      </w:r>
      <w:r>
        <w:t xml:space="preserve"> PENDIENTE, EN_REVISION, RESUELTA, CERRADA)</w:t>
      </w:r>
    </w:p>
    <w:p w14:paraId="0D8FC079" w14:textId="77777777" w:rsidR="00A73505" w:rsidRDefault="00000000">
      <w:pPr>
        <w:pStyle w:val="PRDData"/>
        <w:numPr>
          <w:ilvl w:val="0"/>
          <w:numId w:val="10"/>
        </w:numPr>
      </w:pPr>
      <w:r>
        <w:rPr>
          <w:b/>
        </w:rPr>
        <w:t>priority (Integer:</w:t>
      </w:r>
      <w:r>
        <w:t xml:space="preserve"> 1=Baja, 2=Media, 3=Alta)</w:t>
      </w:r>
    </w:p>
    <w:p w14:paraId="5ED7AA09" w14:textId="77777777" w:rsidR="00A73505" w:rsidRDefault="00000000">
      <w:pPr>
        <w:pStyle w:val="PRDData"/>
        <w:numPr>
          <w:ilvl w:val="0"/>
          <w:numId w:val="10"/>
        </w:numPr>
      </w:pPr>
      <w:r>
        <w:t>category_id (FK categorias_incidencia) -&gt; Oficial</w:t>
      </w:r>
    </w:p>
    <w:p w14:paraId="12A3116F" w14:textId="77777777" w:rsidR="00A73505" w:rsidRDefault="00000000">
      <w:pPr>
        <w:pStyle w:val="PRDData"/>
        <w:numPr>
          <w:ilvl w:val="0"/>
          <w:numId w:val="10"/>
        </w:numPr>
      </w:pPr>
      <w:r>
        <w:t>ai_suggestion (JSONB) -&gt; Original IA</w:t>
      </w:r>
    </w:p>
    <w:p w14:paraId="14E093F6" w14:textId="77777777" w:rsidR="00A73505" w:rsidRDefault="00000000">
      <w:pPr>
        <w:pStyle w:val="PRDData"/>
        <w:numPr>
          <w:ilvl w:val="0"/>
          <w:numId w:val="10"/>
        </w:numPr>
      </w:pPr>
      <w:r>
        <w:t>ai_error (Text) -&gt; Mensaje de error si falla</w:t>
      </w:r>
    </w:p>
    <w:p w14:paraId="06990688" w14:textId="77777777" w:rsidR="00A73505" w:rsidRDefault="00000000">
      <w:pPr>
        <w:pStyle w:val="PRDData"/>
        <w:numPr>
          <w:ilvl w:val="0"/>
          <w:numId w:val="10"/>
        </w:numPr>
      </w:pPr>
      <w:r>
        <w:t>validated_by (FK users), validated_at (Timestamp)</w:t>
      </w:r>
    </w:p>
    <w:p w14:paraId="379C51CB" w14:textId="77777777" w:rsidR="00A73505" w:rsidRDefault="00000000">
      <w:pPr>
        <w:pStyle w:val="PRDData"/>
        <w:numPr>
          <w:ilvl w:val="0"/>
          <w:numId w:val="10"/>
        </w:numPr>
      </w:pPr>
      <w:r>
        <w:t>resolution_text (Text) -&gt; Obligatorio al resolver</w:t>
      </w:r>
    </w:p>
    <w:p w14:paraId="02FAB00B" w14:textId="77777777" w:rsidR="00A73505" w:rsidRDefault="00000000">
      <w:pPr>
        <w:pStyle w:val="PRDData"/>
        <w:numPr>
          <w:ilvl w:val="0"/>
          <w:numId w:val="10"/>
        </w:numPr>
      </w:pPr>
      <w:r>
        <w:t>resolved_at, closed_at (Timestamp)</w:t>
      </w:r>
    </w:p>
    <w:p w14:paraId="66403A8F" w14:textId="77777777" w:rsidR="00A73505" w:rsidRDefault="00000000">
      <w:pPr>
        <w:pStyle w:val="PRDData"/>
        <w:numPr>
          <w:ilvl w:val="0"/>
          <w:numId w:val="10"/>
        </w:numPr>
      </w:pPr>
      <w:r>
        <w:t>cycle_start_at (Timestamp) -&gt; Fecha de entrada a EN_REVISION actual</w:t>
      </w:r>
    </w:p>
    <w:p w14:paraId="4913725E" w14:textId="77777777" w:rsidR="00A73505" w:rsidRDefault="00000000">
      <w:pPr>
        <w:pStyle w:val="PRDData"/>
        <w:numPr>
          <w:ilvl w:val="0"/>
          <w:numId w:val="10"/>
        </w:numPr>
      </w:pPr>
      <w:r>
        <w:t>reopening_reason (Text) -&gt; Obligatorio al reabrir</w:t>
      </w:r>
    </w:p>
    <w:p w14:paraId="0A1758A4" w14:textId="77777777" w:rsidR="00A73505" w:rsidRDefault="00000000">
      <w:pPr>
        <w:pStyle w:val="PRDData"/>
        <w:numPr>
          <w:ilvl w:val="0"/>
          <w:numId w:val="10"/>
        </w:numPr>
      </w:pPr>
      <w:r>
        <w:t>is_confidential (Boolean, Default False)</w:t>
      </w:r>
    </w:p>
    <w:p w14:paraId="3CB052E9" w14:textId="77777777" w:rsidR="00A73505" w:rsidRDefault="00000000">
      <w:pPr>
        <w:pStyle w:val="PRDData"/>
        <w:numPr>
          <w:ilvl w:val="0"/>
          <w:numId w:val="10"/>
        </w:numPr>
      </w:pPr>
      <w:r>
        <w:t>created_by (FK users), affected_employee_id (FK users), assigned_to (FK users)</w:t>
      </w:r>
    </w:p>
    <w:p w14:paraId="53698B7C" w14:textId="77777777" w:rsidR="00A73505" w:rsidRDefault="00000000">
      <w:pPr>
        <w:pStyle w:val="PRDLabel"/>
      </w:pPr>
      <w:r>
        <w:t>historial_incidencias:</w:t>
      </w:r>
    </w:p>
    <w:p w14:paraId="131901E5" w14:textId="77777777" w:rsidR="00A73505" w:rsidRDefault="00000000">
      <w:pPr>
        <w:pStyle w:val="PRDData"/>
        <w:numPr>
          <w:ilvl w:val="0"/>
          <w:numId w:val="10"/>
        </w:numPr>
      </w:pPr>
      <w:r>
        <w:t>id, incidencia_id (FK), usuario_id (FK), accion (CREADO, ESTADO_CAMBIADO, ASIGNADO, REAPERTURA, VALIDACION_IA, CAMBIO_CONFIDENCIALIDAD), detalle (JSONB con cambios previos/nuevos), fecha.</w:t>
      </w:r>
    </w:p>
    <w:p w14:paraId="416A6C9B" w14:textId="77777777" w:rsidR="00A73505" w:rsidRDefault="00000000">
      <w:pPr>
        <w:pStyle w:val="PRDBody"/>
        <w:spacing w:before="140"/>
      </w:pPr>
      <w:r>
        <w:rPr>
          <w:b/>
        </w:rPr>
        <w:t>Departamentos:</w:t>
      </w:r>
      <w:r>
        <w:t xml:space="preserve"> id, nombre, is_active. Los usuarios se vinculan por departamento_id. El departamento usado para seguridad es el actual del empleado afectado; los reportes por departamento del evento utilizan department_id_at_creation, guardado al registrar la incidencia.</w:t>
      </w:r>
    </w:p>
    <w:p w14:paraId="2AD55BEA" w14:textId="77777777" w:rsidR="00A73505" w:rsidRDefault="00000000">
      <w:pPr>
        <w:pStyle w:val="PRDBody"/>
        <w:spacing w:before="140"/>
      </w:pPr>
      <w:r>
        <w:rPr>
          <w:b/>
        </w:rPr>
        <w:t>Campos y restricciones adicionales de incidencias:</w:t>
      </w:r>
      <w:r>
        <w:t xml:space="preserve"> department_id_at_creation (FK departamentos), ai_status (PENDIENTE, COMPLETADA, FALLIDA) y clasificación/validación inicialmente nullable. EN_REVISION exige responsable activo, category_id, priority, validated_by y validated_at. Priority solo admite 1, 2 o 3. created_by se obtiene de la identidad autenticada. Fechas operativas en UTC con zona horaria; incident_date conserva la fecha del evento.</w:t>
      </w:r>
    </w:p>
    <w:p w14:paraId="5633DF2C" w14:textId="77777777" w:rsidR="00A73505" w:rsidRDefault="00000000">
      <w:pPr>
        <w:pStyle w:val="PRDBody"/>
        <w:spacing w:before="140"/>
      </w:pPr>
      <w:r>
        <w:rPr>
          <w:b/>
        </w:rPr>
        <w:t>Historial ampliado:</w:t>
      </w:r>
      <w:r>
        <w:t xml:space="preserve"> agregar acciones CONTENIDO_EDITADO y USUARIO_ACTUALIZADO según la entidad auditada. Los eventos de transición guardan estado anterior/nuevo, responsable, inicio de ciclo y fechas de resolución/cierre. Los eventos de cambio de contenido y clasificación conservan valores anteriores/nuevos. El historial es de solo lectura para usuarios de aplicación.</w:t>
      </w:r>
    </w:p>
    <w:p w14:paraId="1F05798C" w14:textId="77777777" w:rsidR="00A73505" w:rsidRDefault="00000000">
      <w:pPr>
        <w:pStyle w:val="PRDBody"/>
        <w:spacing w:before="140"/>
      </w:pPr>
      <w:r>
        <w:rPr>
          <w:b/>
        </w:rPr>
        <w:t>Power BI:</w:t>
      </w:r>
      <w:r>
        <w:t xml:space="preserve"> solo Admin RH y Gerencia reciben el archivo. La extracción utiliza vistas agregadas con cuenta de servicio de solo lectura; el modelo no importa registros individuales ni campos prohibidos. Actualización manual antes de cada entrega del reporte, mostrando fecha de corte. Gerencia es destinataria de reportes, no un nuevo rol de la aplicación.</w:t>
      </w:r>
    </w:p>
    <w:p w14:paraId="3014AC2E" w14:textId="77777777" w:rsidR="00A73505" w:rsidRDefault="00000000">
      <w:pPr>
        <w:pStyle w:val="PRDSection"/>
      </w:pPr>
      <w:r>
        <w:t>9. Requisitos No Funcionales (RNF)</w:t>
      </w:r>
    </w:p>
    <w:p w14:paraId="241E1CA8" w14:textId="77777777" w:rsidR="00A73505" w:rsidRDefault="00000000">
      <w:pPr>
        <w:pStyle w:val="PRDItem"/>
        <w:numPr>
          <w:ilvl w:val="0"/>
          <w:numId w:val="10"/>
        </w:numPr>
      </w:pPr>
      <w:r>
        <w:rPr>
          <w:b/>
        </w:rPr>
        <w:t>RNF-1:</w:t>
      </w:r>
      <w:r>
        <w:t xml:space="preserve"> Seguridad: Comunicación HTTPS obligatoria. Tokens JWT validados criptográficamente.</w:t>
      </w:r>
    </w:p>
    <w:p w14:paraId="323E187F" w14:textId="77777777" w:rsidR="00A73505" w:rsidRDefault="00000000">
      <w:pPr>
        <w:pStyle w:val="PRDItem"/>
        <w:numPr>
          <w:ilvl w:val="0"/>
          <w:numId w:val="10"/>
        </w:numPr>
      </w:pPr>
      <w:r>
        <w:rPr>
          <w:b/>
        </w:rPr>
        <w:t>RNF-2:</w:t>
      </w:r>
      <w:r>
        <w:t xml:space="preserve"> Rendimiento: clasificación IA y correos se ejecutan en segundo plano mediante cola Redis y un proceso worker. Para lectura, creación y actualización simples, p95 de API inferior a 200 ms en Docker local con 10 usuarios simultáneos y datos simulados. Se excluye la duración de servicios externos; la aceptación del trabajo en cola sí forma parte de la respuesta de creación. El informe registra hardware, volumen de datos, duración, errores y latencias.</w:t>
      </w:r>
    </w:p>
    <w:p w14:paraId="133E9436" w14:textId="77777777" w:rsidR="00A73505" w:rsidRDefault="00000000">
      <w:pPr>
        <w:pStyle w:val="PRDItem"/>
        <w:numPr>
          <w:ilvl w:val="0"/>
          <w:numId w:val="10"/>
        </w:numPr>
      </w:pPr>
      <w:r>
        <w:rPr>
          <w:b/>
        </w:rPr>
        <w:t>RNF-3:</w:t>
      </w:r>
      <w:r>
        <w:t xml:space="preserve"> Pruebas: Se utilizarán datos simulados (Mock Data) para QA. Pruebas de aceptación deben incluir: transiciones inválidas, acceso directo por ID (IDOR), creación en nombre de terceros, fallas de IA y notificaciones confidenciales.</w:t>
      </w:r>
    </w:p>
    <w:p w14:paraId="62C88773" w14:textId="77777777" w:rsidR="00A73505" w:rsidRDefault="00000000">
      <w:pPr>
        <w:pStyle w:val="PRDBody"/>
        <w:spacing w:before="140"/>
      </w:pPr>
      <w:r>
        <w:rPr>
          <w:b/>
        </w:rPr>
        <w:t>QA de aceptación:</w:t>
      </w:r>
      <w:r>
        <w:t xml:space="preserve"> verificar creación válida y rechazos por rol; accesos por ID y departamento; pérdida de acceso al marcar confidencial; reasignación atómica; protección de casos cerrados; todas las transiciones válidas e inválidas; historial de cada ciclo; edición auditada y revalidación; falla y respuesta tardía de IA; baja de usuarios; permisos y deduplicación de correos; fórmulas con denominador cero; y prueba de carga. Los 20 casos de IA usan datos simulados etiquetados antes de la ejecución y cubren las cinco categorías.</w:t>
      </w:r>
    </w:p>
    <w:p w14:paraId="42012A95" w14:textId="77777777" w:rsidR="00A73505" w:rsidRDefault="00000000">
      <w:pPr>
        <w:pStyle w:val="PRDBody"/>
        <w:spacing w:before="140"/>
      </w:pPr>
      <w:r>
        <w:rPr>
          <w:b/>
        </w:rPr>
        <w:t>Cola IA:</w:t>
      </w:r>
      <w:r>
        <w:t xml:space="preserve"> máximo tres intentos ante fallos transitorios; después marcar ai_status = FALLIDA y permitir clasificación manual. Un JSON inválido no se presenta como clasificación válida. No se generan respuestas simuladas fuera de QA. La API confirma creación sin esperar a OpenAI; la interfaz muestra pendiente, completada o fallida.</w:t>
      </w:r>
    </w:p>
    <w:p w14:paraId="41CB6DDF" w14:textId="77777777" w:rsidR="00A73505" w:rsidRDefault="00000000">
      <w:pPr>
        <w:pStyle w:val="PRDSection"/>
      </w:pPr>
      <w:r>
        <w:t>10. Cronograma Detallado (Semanas)</w:t>
      </w:r>
    </w:p>
    <w:tbl>
      <w:tblPr>
        <w:tblW w:w="0" w:type="auto"/>
        <w:jc w:val="center"/>
        <w:tblBorders>
          <w:top w:val="single" w:sz="8" w:space="0" w:color="007880"/>
          <w:left w:val="nil"/>
          <w:bottom w:val="single" w:sz="8" w:space="0" w:color="152A4D"/>
          <w:right w:val="nil"/>
          <w:insideH w:val="single" w:sz="4" w:space="0" w:color="D9D9D9"/>
          <w:insideV w:val="single" w:sz="4" w:space="0" w:color="E3E9EF"/>
        </w:tblBorders>
        <w:tblLayout w:type="fixed"/>
        <w:tblLook w:val="04A0" w:firstRow="1" w:lastRow="0" w:firstColumn="1" w:lastColumn="0" w:noHBand="0" w:noVBand="1"/>
      </w:tblPr>
      <w:tblGrid>
        <w:gridCol w:w="1020"/>
        <w:gridCol w:w="4167"/>
        <w:gridCol w:w="4280"/>
      </w:tblGrid>
      <w:tr w:rsidR="00A73505" w14:paraId="32DFF1D7" w14:textId="77777777">
        <w:trPr>
          <w:cantSplit/>
          <w:tblHeader/>
          <w:jc w:val="center"/>
        </w:trPr>
        <w:tc>
          <w:tcPr>
            <w:tcW w:w="1020" w:type="dxa"/>
            <w:shd w:val="clear" w:color="auto" w:fill="152A4D"/>
            <w:tcMar>
              <w:top w:w="95" w:type="dxa"/>
              <w:left w:w="105" w:type="dxa"/>
              <w:bottom w:w="95" w:type="dxa"/>
              <w:right w:w="100" w:type="dxa"/>
            </w:tcMar>
            <w:vAlign w:val="center"/>
          </w:tcPr>
          <w:p w14:paraId="3442D263" w14:textId="77777777" w:rsidR="00A73505" w:rsidRDefault="00000000">
            <w:pPr>
              <w:pStyle w:val="PRDTableHeader"/>
              <w:keepNext/>
            </w:pPr>
            <w:r>
              <w:t>Semana</w:t>
            </w:r>
          </w:p>
        </w:tc>
        <w:tc>
          <w:tcPr>
            <w:tcW w:w="4167" w:type="dxa"/>
            <w:shd w:val="clear" w:color="auto" w:fill="152A4D"/>
            <w:tcMar>
              <w:top w:w="95" w:type="dxa"/>
              <w:left w:w="105" w:type="dxa"/>
              <w:bottom w:w="95" w:type="dxa"/>
              <w:right w:w="100" w:type="dxa"/>
            </w:tcMar>
            <w:vAlign w:val="center"/>
          </w:tcPr>
          <w:p w14:paraId="028DF9A8" w14:textId="77777777" w:rsidR="00A73505" w:rsidRDefault="00000000">
            <w:pPr>
              <w:pStyle w:val="PRDTableHeader"/>
              <w:keepNext/>
            </w:pPr>
            <w:r>
              <w:t>Actividad Principal</w:t>
            </w:r>
          </w:p>
        </w:tc>
        <w:tc>
          <w:tcPr>
            <w:tcW w:w="4280" w:type="dxa"/>
            <w:shd w:val="clear" w:color="auto" w:fill="152A4D"/>
            <w:tcMar>
              <w:top w:w="95" w:type="dxa"/>
              <w:left w:w="105" w:type="dxa"/>
              <w:bottom w:w="95" w:type="dxa"/>
              <w:right w:w="100" w:type="dxa"/>
            </w:tcMar>
            <w:vAlign w:val="center"/>
          </w:tcPr>
          <w:p w14:paraId="1BAF65C5" w14:textId="77777777" w:rsidR="00A73505" w:rsidRDefault="00000000">
            <w:pPr>
              <w:pStyle w:val="PRDTableHeader"/>
              <w:keepNext/>
            </w:pPr>
            <w:r>
              <w:t>Entregable</w:t>
            </w:r>
          </w:p>
        </w:tc>
      </w:tr>
      <w:tr w:rsidR="00A73505" w14:paraId="35087B4E" w14:textId="77777777">
        <w:trPr>
          <w:cantSplit/>
          <w:jc w:val="center"/>
        </w:trPr>
        <w:tc>
          <w:tcPr>
            <w:tcW w:w="1020" w:type="dxa"/>
            <w:tcBorders>
              <w:bottom w:val="single" w:sz="4" w:space="0" w:color="D7DEE6"/>
            </w:tcBorders>
            <w:shd w:val="clear" w:color="auto" w:fill="FFFFFF"/>
            <w:tcMar>
              <w:top w:w="95" w:type="dxa"/>
              <w:left w:w="105" w:type="dxa"/>
              <w:bottom w:w="95" w:type="dxa"/>
              <w:right w:w="100" w:type="dxa"/>
            </w:tcMar>
            <w:vAlign w:val="center"/>
          </w:tcPr>
          <w:p w14:paraId="544D8338" w14:textId="77777777" w:rsidR="00A73505" w:rsidRDefault="00000000">
            <w:pPr>
              <w:pStyle w:val="PRDTable"/>
              <w:keepNext/>
            </w:pPr>
            <w:r>
              <w:t>1</w:t>
            </w:r>
          </w:p>
        </w:tc>
        <w:tc>
          <w:tcPr>
            <w:tcW w:w="4167" w:type="dxa"/>
            <w:tcBorders>
              <w:bottom w:val="single" w:sz="4" w:space="0" w:color="D7DEE6"/>
            </w:tcBorders>
            <w:shd w:val="clear" w:color="auto" w:fill="FFFFFF"/>
            <w:tcMar>
              <w:top w:w="95" w:type="dxa"/>
              <w:left w:w="105" w:type="dxa"/>
              <w:bottom w:w="95" w:type="dxa"/>
              <w:right w:w="100" w:type="dxa"/>
            </w:tcMar>
            <w:vAlign w:val="center"/>
          </w:tcPr>
          <w:p w14:paraId="3CAFEB70" w14:textId="77777777" w:rsidR="00A73505" w:rsidRDefault="00000000">
            <w:pPr>
              <w:pStyle w:val="PRDTable"/>
              <w:keepNext/>
            </w:pPr>
            <w:r>
              <w:t>Setup Infraestructura (Docker, Postgres, Redis) y Auth (Entra ID con OID).</w:t>
            </w:r>
          </w:p>
        </w:tc>
        <w:tc>
          <w:tcPr>
            <w:tcW w:w="4280" w:type="dxa"/>
            <w:tcBorders>
              <w:bottom w:val="single" w:sz="4" w:space="0" w:color="D7DEE6"/>
            </w:tcBorders>
            <w:shd w:val="clear" w:color="auto" w:fill="FFFFFF"/>
            <w:tcMar>
              <w:top w:w="95" w:type="dxa"/>
              <w:left w:w="105" w:type="dxa"/>
              <w:bottom w:w="95" w:type="dxa"/>
              <w:right w:w="100" w:type="dxa"/>
            </w:tcMar>
            <w:vAlign w:val="center"/>
          </w:tcPr>
          <w:p w14:paraId="43E7F756" w14:textId="77777777" w:rsidR="00A73505" w:rsidRDefault="00000000">
            <w:pPr>
              <w:pStyle w:val="PRDTable"/>
              <w:keepNext/>
            </w:pPr>
            <w:r>
              <w:t>Repo Git con Docker Compose funcional y Login básico seguro.</w:t>
            </w:r>
          </w:p>
        </w:tc>
      </w:tr>
      <w:tr w:rsidR="00A73505" w14:paraId="76B2F7B5" w14:textId="77777777">
        <w:trPr>
          <w:cantSplit/>
          <w:jc w:val="center"/>
        </w:trPr>
        <w:tc>
          <w:tcPr>
            <w:tcW w:w="1020" w:type="dxa"/>
            <w:tcBorders>
              <w:bottom w:val="single" w:sz="4" w:space="0" w:color="D7DEE6"/>
            </w:tcBorders>
            <w:shd w:val="clear" w:color="auto" w:fill="F3F6F8"/>
            <w:tcMar>
              <w:top w:w="95" w:type="dxa"/>
              <w:left w:w="105" w:type="dxa"/>
              <w:bottom w:w="95" w:type="dxa"/>
              <w:right w:w="100" w:type="dxa"/>
            </w:tcMar>
            <w:vAlign w:val="center"/>
          </w:tcPr>
          <w:p w14:paraId="216F29BE" w14:textId="77777777" w:rsidR="00A73505" w:rsidRDefault="00000000">
            <w:pPr>
              <w:pStyle w:val="PRDTable"/>
              <w:keepNext/>
            </w:pPr>
            <w:r>
              <w:t>2</w:t>
            </w:r>
          </w:p>
        </w:tc>
        <w:tc>
          <w:tcPr>
            <w:tcW w:w="4167" w:type="dxa"/>
            <w:tcBorders>
              <w:bottom w:val="single" w:sz="4" w:space="0" w:color="D7DEE6"/>
            </w:tcBorders>
            <w:shd w:val="clear" w:color="auto" w:fill="F3F6F8"/>
            <w:tcMar>
              <w:top w:w="95" w:type="dxa"/>
              <w:left w:w="105" w:type="dxa"/>
              <w:bottom w:w="95" w:type="dxa"/>
              <w:right w:w="100" w:type="dxa"/>
            </w:tcMar>
            <w:vAlign w:val="center"/>
          </w:tcPr>
          <w:p w14:paraId="40A11FA9" w14:textId="77777777" w:rsidR="00A73505" w:rsidRDefault="00000000">
            <w:pPr>
              <w:pStyle w:val="PRDTable"/>
              <w:keepNext/>
            </w:pPr>
            <w:r>
              <w:t>Backend Core: CRUD Incidencias, Lógica de Roles/Permisos y Confidencialidad.</w:t>
            </w:r>
          </w:p>
        </w:tc>
        <w:tc>
          <w:tcPr>
            <w:tcW w:w="4280" w:type="dxa"/>
            <w:tcBorders>
              <w:bottom w:val="single" w:sz="4" w:space="0" w:color="D7DEE6"/>
            </w:tcBorders>
            <w:shd w:val="clear" w:color="auto" w:fill="F3F6F8"/>
            <w:tcMar>
              <w:top w:w="95" w:type="dxa"/>
              <w:left w:w="105" w:type="dxa"/>
              <w:bottom w:w="95" w:type="dxa"/>
              <w:right w:w="100" w:type="dxa"/>
            </w:tcMar>
            <w:vAlign w:val="center"/>
          </w:tcPr>
          <w:p w14:paraId="004874BC" w14:textId="77777777" w:rsidR="00A73505" w:rsidRDefault="00000000">
            <w:pPr>
              <w:pStyle w:val="PRDTable"/>
              <w:keepNext/>
            </w:pPr>
            <w:r>
              <w:t>Endpoints protegidos funcionando con filtros de seguridad.</w:t>
            </w:r>
          </w:p>
        </w:tc>
      </w:tr>
      <w:tr w:rsidR="00A73505" w14:paraId="72AD6FD5" w14:textId="77777777">
        <w:trPr>
          <w:cantSplit/>
          <w:jc w:val="center"/>
        </w:trPr>
        <w:tc>
          <w:tcPr>
            <w:tcW w:w="1020" w:type="dxa"/>
            <w:tcBorders>
              <w:bottom w:val="single" w:sz="4" w:space="0" w:color="D7DEE6"/>
            </w:tcBorders>
            <w:shd w:val="clear" w:color="auto" w:fill="FFFFFF"/>
            <w:tcMar>
              <w:top w:w="95" w:type="dxa"/>
              <w:left w:w="105" w:type="dxa"/>
              <w:bottom w:w="95" w:type="dxa"/>
              <w:right w:w="100" w:type="dxa"/>
            </w:tcMar>
            <w:vAlign w:val="center"/>
          </w:tcPr>
          <w:p w14:paraId="4AD5C96D" w14:textId="77777777" w:rsidR="00A73505" w:rsidRDefault="00000000">
            <w:pPr>
              <w:pStyle w:val="PRDTable"/>
              <w:keepNext/>
            </w:pPr>
            <w:r>
              <w:t>3</w:t>
            </w:r>
          </w:p>
        </w:tc>
        <w:tc>
          <w:tcPr>
            <w:tcW w:w="4167" w:type="dxa"/>
            <w:tcBorders>
              <w:bottom w:val="single" w:sz="4" w:space="0" w:color="D7DEE6"/>
            </w:tcBorders>
            <w:shd w:val="clear" w:color="auto" w:fill="FFFFFF"/>
            <w:tcMar>
              <w:top w:w="95" w:type="dxa"/>
              <w:left w:w="105" w:type="dxa"/>
              <w:bottom w:w="95" w:type="dxa"/>
              <w:right w:w="100" w:type="dxa"/>
            </w:tcMar>
            <w:vAlign w:val="center"/>
          </w:tcPr>
          <w:p w14:paraId="069D2767" w14:textId="77777777" w:rsidR="00A73505" w:rsidRDefault="00000000">
            <w:pPr>
              <w:pStyle w:val="PRDTable"/>
              <w:keepNext/>
            </w:pPr>
            <w:r>
              <w:t>Integración IA (LangChain + OpenAI), Cola Redis, Manejo de Errores y Auditoría.</w:t>
            </w:r>
          </w:p>
        </w:tc>
        <w:tc>
          <w:tcPr>
            <w:tcW w:w="4280" w:type="dxa"/>
            <w:tcBorders>
              <w:bottom w:val="single" w:sz="4" w:space="0" w:color="D7DEE6"/>
            </w:tcBorders>
            <w:shd w:val="clear" w:color="auto" w:fill="FFFFFF"/>
            <w:tcMar>
              <w:top w:w="95" w:type="dxa"/>
              <w:left w:w="105" w:type="dxa"/>
              <w:bottom w:w="95" w:type="dxa"/>
              <w:right w:w="100" w:type="dxa"/>
            </w:tcMar>
            <w:vAlign w:val="center"/>
          </w:tcPr>
          <w:p w14:paraId="55FD54DC" w14:textId="77777777" w:rsidR="00A73505" w:rsidRDefault="00000000">
            <w:pPr>
              <w:pStyle w:val="PRDTable"/>
              <w:keepNext/>
            </w:pPr>
            <w:r>
              <w:t>Endpoint /analizar asíncrono y tabla de historial completa.</w:t>
            </w:r>
          </w:p>
        </w:tc>
      </w:tr>
      <w:tr w:rsidR="00A73505" w14:paraId="3E6A7715" w14:textId="77777777">
        <w:trPr>
          <w:cantSplit/>
          <w:jc w:val="center"/>
        </w:trPr>
        <w:tc>
          <w:tcPr>
            <w:tcW w:w="1020" w:type="dxa"/>
            <w:tcBorders>
              <w:bottom w:val="single" w:sz="4" w:space="0" w:color="D7DEE6"/>
            </w:tcBorders>
            <w:shd w:val="clear" w:color="auto" w:fill="F3F6F8"/>
            <w:tcMar>
              <w:top w:w="95" w:type="dxa"/>
              <w:left w:w="105" w:type="dxa"/>
              <w:bottom w:w="95" w:type="dxa"/>
              <w:right w:w="100" w:type="dxa"/>
            </w:tcMar>
            <w:vAlign w:val="center"/>
          </w:tcPr>
          <w:p w14:paraId="02A83E83" w14:textId="77777777" w:rsidR="00A73505" w:rsidRDefault="00000000">
            <w:pPr>
              <w:pStyle w:val="PRDTable"/>
              <w:keepNext/>
            </w:pPr>
            <w:r>
              <w:t>4</w:t>
            </w:r>
          </w:p>
        </w:tc>
        <w:tc>
          <w:tcPr>
            <w:tcW w:w="4167" w:type="dxa"/>
            <w:tcBorders>
              <w:bottom w:val="single" w:sz="4" w:space="0" w:color="D7DEE6"/>
            </w:tcBorders>
            <w:shd w:val="clear" w:color="auto" w:fill="F3F6F8"/>
            <w:tcMar>
              <w:top w:w="95" w:type="dxa"/>
              <w:left w:w="105" w:type="dxa"/>
              <w:bottom w:w="95" w:type="dxa"/>
              <w:right w:w="100" w:type="dxa"/>
            </w:tcMar>
            <w:vAlign w:val="center"/>
          </w:tcPr>
          <w:p w14:paraId="0B72CC15" w14:textId="77777777" w:rsidR="00A73505" w:rsidRDefault="00000000">
            <w:pPr>
              <w:pStyle w:val="PRDTable"/>
              <w:keepNext/>
            </w:pPr>
            <w:r>
              <w:t>Frontend React: Formularios, Dashboard y Visualización de IA.</w:t>
            </w:r>
          </w:p>
        </w:tc>
        <w:tc>
          <w:tcPr>
            <w:tcW w:w="4280" w:type="dxa"/>
            <w:tcBorders>
              <w:bottom w:val="single" w:sz="4" w:space="0" w:color="D7DEE6"/>
            </w:tcBorders>
            <w:shd w:val="clear" w:color="auto" w:fill="F3F6F8"/>
            <w:tcMar>
              <w:top w:w="95" w:type="dxa"/>
              <w:left w:w="105" w:type="dxa"/>
              <w:bottom w:w="95" w:type="dxa"/>
              <w:right w:w="100" w:type="dxa"/>
            </w:tcMar>
            <w:vAlign w:val="center"/>
          </w:tcPr>
          <w:p w14:paraId="4E0C06B7" w14:textId="77777777" w:rsidR="00A73505" w:rsidRDefault="00000000">
            <w:pPr>
              <w:pStyle w:val="PRDTable"/>
              <w:keepNext/>
            </w:pPr>
            <w:r>
              <w:t>UI completa conectada al backend.</w:t>
            </w:r>
          </w:p>
        </w:tc>
      </w:tr>
      <w:tr w:rsidR="00A73505" w14:paraId="7078AB4C" w14:textId="77777777">
        <w:trPr>
          <w:cantSplit/>
          <w:jc w:val="center"/>
        </w:trPr>
        <w:tc>
          <w:tcPr>
            <w:tcW w:w="1020" w:type="dxa"/>
            <w:tcBorders>
              <w:bottom w:val="single" w:sz="4" w:space="0" w:color="D7DEE6"/>
            </w:tcBorders>
            <w:shd w:val="clear" w:color="auto" w:fill="FFFFFF"/>
            <w:tcMar>
              <w:top w:w="95" w:type="dxa"/>
              <w:left w:w="105" w:type="dxa"/>
              <w:bottom w:w="95" w:type="dxa"/>
              <w:right w:w="100" w:type="dxa"/>
            </w:tcMar>
            <w:vAlign w:val="center"/>
          </w:tcPr>
          <w:p w14:paraId="15673EAB" w14:textId="77777777" w:rsidR="00A73505" w:rsidRDefault="00000000">
            <w:pPr>
              <w:pStyle w:val="PRDTable"/>
              <w:keepNext/>
            </w:pPr>
            <w:r>
              <w:t>5</w:t>
            </w:r>
          </w:p>
        </w:tc>
        <w:tc>
          <w:tcPr>
            <w:tcW w:w="4167" w:type="dxa"/>
            <w:tcBorders>
              <w:bottom w:val="single" w:sz="4" w:space="0" w:color="D7DEE6"/>
            </w:tcBorders>
            <w:shd w:val="clear" w:color="auto" w:fill="FFFFFF"/>
            <w:tcMar>
              <w:top w:w="95" w:type="dxa"/>
              <w:left w:w="105" w:type="dxa"/>
              <w:bottom w:w="95" w:type="dxa"/>
              <w:right w:w="100" w:type="dxa"/>
            </w:tcMar>
            <w:vAlign w:val="center"/>
          </w:tcPr>
          <w:p w14:paraId="34DBD806" w14:textId="77777777" w:rsidR="00A73505" w:rsidRDefault="00000000">
            <w:pPr>
              <w:pStyle w:val="PRDTable"/>
              <w:keepNext/>
            </w:pPr>
            <w:r>
              <w:t>Power BI Desktop: Modelado de datos, KPIs y Notificaciones (Email Service).</w:t>
            </w:r>
          </w:p>
        </w:tc>
        <w:tc>
          <w:tcPr>
            <w:tcW w:w="4280" w:type="dxa"/>
            <w:tcBorders>
              <w:bottom w:val="single" w:sz="4" w:space="0" w:color="D7DEE6"/>
            </w:tcBorders>
            <w:shd w:val="clear" w:color="auto" w:fill="FFFFFF"/>
            <w:tcMar>
              <w:top w:w="95" w:type="dxa"/>
              <w:left w:w="105" w:type="dxa"/>
              <w:bottom w:w="95" w:type="dxa"/>
              <w:right w:w="100" w:type="dxa"/>
            </w:tcMar>
            <w:vAlign w:val="center"/>
          </w:tcPr>
          <w:p w14:paraId="70FB36F8" w14:textId="77777777" w:rsidR="00A73505" w:rsidRDefault="00000000">
            <w:pPr>
              <w:pStyle w:val="PRDTable"/>
              <w:keepNext/>
            </w:pPr>
            <w:r>
              <w:t>Archivo .pbix y servicio de emails configurado.</w:t>
            </w:r>
          </w:p>
        </w:tc>
      </w:tr>
      <w:tr w:rsidR="00A73505" w14:paraId="44273ED6" w14:textId="77777777">
        <w:trPr>
          <w:cantSplit/>
          <w:jc w:val="center"/>
        </w:trPr>
        <w:tc>
          <w:tcPr>
            <w:tcW w:w="1020" w:type="dxa"/>
            <w:tcBorders>
              <w:bottom w:val="single" w:sz="4" w:space="0" w:color="D7DEE6"/>
            </w:tcBorders>
            <w:shd w:val="clear" w:color="auto" w:fill="F3F6F8"/>
            <w:tcMar>
              <w:top w:w="95" w:type="dxa"/>
              <w:left w:w="105" w:type="dxa"/>
              <w:bottom w:w="95" w:type="dxa"/>
              <w:right w:w="100" w:type="dxa"/>
            </w:tcMar>
            <w:vAlign w:val="center"/>
          </w:tcPr>
          <w:p w14:paraId="60506F54" w14:textId="77777777" w:rsidR="00A73505" w:rsidRDefault="00000000">
            <w:pPr>
              <w:pStyle w:val="PRDTable"/>
            </w:pPr>
            <w:r>
              <w:t>6</w:t>
            </w:r>
          </w:p>
        </w:tc>
        <w:tc>
          <w:tcPr>
            <w:tcW w:w="4167" w:type="dxa"/>
            <w:tcBorders>
              <w:bottom w:val="single" w:sz="4" w:space="0" w:color="D7DEE6"/>
            </w:tcBorders>
            <w:shd w:val="clear" w:color="auto" w:fill="F3F6F8"/>
            <w:tcMar>
              <w:top w:w="95" w:type="dxa"/>
              <w:left w:w="105" w:type="dxa"/>
              <w:bottom w:w="95" w:type="dxa"/>
              <w:right w:w="100" w:type="dxa"/>
            </w:tcMar>
            <w:vAlign w:val="center"/>
          </w:tcPr>
          <w:p w14:paraId="08CBD8F0" w14:textId="77777777" w:rsidR="00A73505" w:rsidRDefault="00000000">
            <w:pPr>
              <w:pStyle w:val="PRDTable"/>
            </w:pPr>
            <w:r>
              <w:t>QA Integral: Pruebas de permisos, confidencialidad, historial y documentación.</w:t>
            </w:r>
          </w:p>
        </w:tc>
        <w:tc>
          <w:tcPr>
            <w:tcW w:w="4280" w:type="dxa"/>
            <w:tcBorders>
              <w:bottom w:val="single" w:sz="4" w:space="0" w:color="D7DEE6"/>
            </w:tcBorders>
            <w:shd w:val="clear" w:color="auto" w:fill="F3F6F8"/>
            <w:tcMar>
              <w:top w:w="95" w:type="dxa"/>
              <w:left w:w="105" w:type="dxa"/>
              <w:bottom w:w="95" w:type="dxa"/>
              <w:right w:w="100" w:type="dxa"/>
            </w:tcMar>
            <w:vAlign w:val="center"/>
          </w:tcPr>
          <w:p w14:paraId="0F4E267D" w14:textId="77777777" w:rsidR="00A73505" w:rsidRDefault="00000000">
            <w:pPr>
              <w:pStyle w:val="PRDTable"/>
            </w:pPr>
            <w:r>
              <w:t>Reporte de pruebas y Manuales de Usuario.</w:t>
            </w:r>
          </w:p>
        </w:tc>
      </w:tr>
    </w:tbl>
    <w:p w14:paraId="30A25EC7" w14:textId="77777777" w:rsidR="00A73505" w:rsidRDefault="00A73505">
      <w:pPr>
        <w:spacing w:after="0"/>
      </w:pPr>
    </w:p>
    <w:p w14:paraId="601AB343" w14:textId="77777777" w:rsidR="00A73505" w:rsidRDefault="00000000">
      <w:pPr>
        <w:pStyle w:val="PRDSection"/>
      </w:pPr>
      <w:r>
        <w:t>11. Gestión de Configuración y Seguridad</w:t>
      </w:r>
    </w:p>
    <w:p w14:paraId="7B5BE94D" w14:textId="77777777" w:rsidR="00A73505" w:rsidRDefault="00000000">
      <w:pPr>
        <w:pStyle w:val="PRDBody"/>
      </w:pPr>
      <w:r>
        <w:t>Para garantizar la seguridad de las credenciales y facilitar el despliegue del proyecto, se implementará la siguiente estrategia:</w:t>
      </w:r>
    </w:p>
    <w:p w14:paraId="1012389F" w14:textId="77777777" w:rsidR="00A73505" w:rsidRDefault="00000000">
      <w:pPr>
        <w:pStyle w:val="PRDItem"/>
        <w:numPr>
          <w:ilvl w:val="0"/>
          <w:numId w:val="10"/>
        </w:numPr>
      </w:pPr>
      <w:r>
        <w:rPr>
          <w:b/>
        </w:rPr>
        <w:t>Archivo .env (Entorno Local):</w:t>
      </w:r>
      <w:r>
        <w:t xml:space="preserve"> Se utilizará para almacenar las credenciales reales (Claves de OpenAI, ID de Azure, contraseña de PostgreSQL). Este archivo será excluido del control de versiones mediante un archivo .gitignore.</w:t>
      </w:r>
    </w:p>
    <w:p w14:paraId="2612D2CD" w14:textId="77777777" w:rsidR="00A73505" w:rsidRDefault="00000000">
      <w:pPr>
        <w:pStyle w:val="PRDItem"/>
        <w:numPr>
          <w:ilvl w:val="0"/>
          <w:numId w:val="10"/>
        </w:numPr>
      </w:pPr>
      <w:r>
        <w:rPr>
          <w:b/>
        </w:rPr>
        <w:t>Archivo .env.example (Control de Versiones):</w:t>
      </w:r>
      <w:r>
        <w:t xml:space="preserve"> Se entregará una plantilla en el repositorio para guiar a los desarrolladores, utilizando valores simulados.</w:t>
      </w:r>
    </w:p>
    <w:p w14:paraId="3B2DCE4D" w14:textId="77777777" w:rsidR="00A73505" w:rsidRDefault="00000000">
      <w:pPr>
        <w:pStyle w:val="PRDItem"/>
        <w:numPr>
          <w:ilvl w:val="0"/>
          <w:numId w:val="10"/>
        </w:numPr>
      </w:pPr>
      <w:r>
        <w:rPr>
          <w:b/>
        </w:rPr>
        <w:t>Documentación en README.md:</w:t>
      </w:r>
      <w:r>
        <w:t xml:space="preserve"> Instrucciones claras sobre cómo configurar el entorno local.</w:t>
      </w:r>
    </w:p>
    <w:p w14:paraId="675032EB" w14:textId="77777777" w:rsidR="00A73505" w:rsidRDefault="00000000">
      <w:pPr>
        <w:pStyle w:val="PRDNote"/>
      </w:pPr>
      <w:r>
        <w:t>Control de versión 1.6: consolida reglas de confidencialidad, asignación, edición, baja de usuarios, reapertura, evaluación de IA y reportes. Sustituye la versión 1.5 una vez aprobada. No incorpora consulta del reportante a casos confidenciales.</w:t>
      </w:r>
    </w:p>
    <w:p w14:paraId="459E5E9D" w14:textId="20492412" w:rsidR="00E1130B" w:rsidRDefault="00000000" w:rsidP="006A118B">
      <w:pPr>
        <w:pStyle w:val="PRDNote"/>
      </w:pPr>
      <w:r>
        <w:rPr>
          <w:b/>
        </w:rPr>
        <w:t>Estado de aprobación:</w:t>
      </w:r>
      <w:r>
        <w:t xml:space="preserve"> pendiente. Los nombres siguientes identifican a quienes revisan el documento; no constituyen aprobación. Registrar para cada aprobación fecha, versión y firma o evidencia de aceptación.</w:t>
      </w:r>
    </w:p>
    <w:sectPr w:rsidR="00E1130B" w:rsidSect="00034616">
      <w:headerReference w:type="default" r:id="rId8"/>
      <w:footerReference w:type="default" r:id="rId9"/>
      <w:headerReference w:type="first" r:id="rId10"/>
      <w:footerReference w:type="first" r:id="rId11"/>
      <w:pgSz w:w="11906" w:h="16838"/>
      <w:pgMar w:top="1191" w:right="1219" w:bottom="1077" w:left="1219" w:header="595" w:footer="5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27D8" w14:textId="77777777" w:rsidR="00E1130B" w:rsidRDefault="00E1130B">
      <w:pPr>
        <w:spacing w:after="0" w:line="240" w:lineRule="auto"/>
      </w:pPr>
      <w:r>
        <w:separator/>
      </w:r>
    </w:p>
  </w:endnote>
  <w:endnote w:type="continuationSeparator" w:id="0">
    <w:p w14:paraId="1F0701B8" w14:textId="77777777" w:rsidR="00E1130B" w:rsidRDefault="00E11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0AF5" w14:textId="77777777" w:rsidR="00A73505" w:rsidRDefault="00000000">
    <w:pPr>
      <w:pStyle w:val="Piedepgina"/>
      <w:jc w:val="right"/>
    </w:pPr>
    <w:r>
      <w:rPr>
        <w:color w:val="647284"/>
        <w:sz w:val="15"/>
      </w:rPr>
      <w:t xml:space="preserve">Plataforma Inteligente de Gestión de Incidencias Laborales  ·  v1.6 (Pendiente de aprobación)     |     Página </w:t>
    </w:r>
    <w:r>
      <w:rPr>
        <w:color w:val="647284"/>
        <w:sz w:val="15"/>
      </w:rPr>
      <w:fldChar w:fldCharType="begin"/>
    </w:r>
    <w:r>
      <w:rPr>
        <w:color w:val="647284"/>
        <w:sz w:val="15"/>
      </w:rPr>
      <w:instrText xml:space="preserve"> PAGE </w:instrText>
    </w:r>
    <w:r>
      <w:rPr>
        <w:color w:val="647284"/>
        <w:sz w:val="15"/>
      </w:rPr>
      <w:fldChar w:fldCharType="separate"/>
    </w:r>
    <w:r>
      <w:rPr>
        <w:color w:val="647284"/>
        <w:sz w:val="15"/>
      </w:rPr>
      <w:t>1</w:t>
    </w:r>
    <w:r>
      <w:rPr>
        <w:color w:val="647284"/>
        <w:sz w:val="15"/>
      </w:rPr>
      <w:fldChar w:fldCharType="end"/>
    </w:r>
    <w:r>
      <w:rPr>
        <w:color w:val="647284"/>
        <w:sz w:val="15"/>
      </w:rPr>
      <w:t xml:space="preserve"> de </w:t>
    </w:r>
    <w:r>
      <w:rPr>
        <w:color w:val="647284"/>
        <w:sz w:val="15"/>
      </w:rPr>
      <w:fldChar w:fldCharType="begin"/>
    </w:r>
    <w:r>
      <w:rPr>
        <w:color w:val="647284"/>
        <w:sz w:val="15"/>
      </w:rPr>
      <w:instrText xml:space="preserve"> NUMPAGES </w:instrText>
    </w:r>
    <w:r>
      <w:rPr>
        <w:color w:val="647284"/>
        <w:sz w:val="15"/>
      </w:rPr>
      <w:fldChar w:fldCharType="separate"/>
    </w:r>
    <w:r>
      <w:rPr>
        <w:color w:val="647284"/>
        <w:sz w:val="15"/>
      </w:rPr>
      <w:t>1</w:t>
    </w:r>
    <w:r>
      <w:rPr>
        <w:color w:val="647284"/>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AC96" w14:textId="77777777" w:rsidR="00A73505" w:rsidRDefault="00000000">
    <w:pPr>
      <w:pStyle w:val="Piedepgina"/>
      <w:jc w:val="right"/>
    </w:pPr>
    <w:proofErr w:type="spellStart"/>
    <w:r>
      <w:rPr>
        <w:color w:val="647284"/>
        <w:sz w:val="15"/>
      </w:rPr>
      <w:t>PluriOne</w:t>
    </w:r>
    <w:proofErr w:type="spellEnd"/>
    <w:r>
      <w:rPr>
        <w:color w:val="647284"/>
        <w:sz w:val="15"/>
      </w:rPr>
      <w:t xml:space="preserve"> S.A. de C.V.  |  PRD versión 1.6  |  15 de octubre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C2511" w14:textId="77777777" w:rsidR="00E1130B" w:rsidRDefault="00E1130B">
      <w:pPr>
        <w:spacing w:after="0" w:line="240" w:lineRule="auto"/>
      </w:pPr>
      <w:r>
        <w:separator/>
      </w:r>
    </w:p>
  </w:footnote>
  <w:footnote w:type="continuationSeparator" w:id="0">
    <w:p w14:paraId="155B0BE0" w14:textId="77777777" w:rsidR="00E1130B" w:rsidRDefault="00E11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3CF5" w14:textId="77777777" w:rsidR="00A73505" w:rsidRDefault="00000000">
    <w:pPr>
      <w:pStyle w:val="Encabezado"/>
      <w:pBdr>
        <w:bottom w:val="single" w:sz="5" w:space="3" w:color="007880"/>
      </w:pBdr>
      <w:jc w:val="right"/>
    </w:pPr>
    <w:r>
      <w:rPr>
        <w:b/>
        <w:color w:val="007880"/>
        <w:sz w:val="15"/>
      </w:rPr>
      <w:t>PLURIONE   |   PRODUCT REQUIREMENTS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626C" w14:textId="77777777" w:rsidR="00A73505" w:rsidRDefault="00000000">
    <w:pPr>
      <w:pStyle w:val="Encabezado"/>
      <w:pBdr>
        <w:bottom w:val="single" w:sz="7" w:space="3" w:color="007880"/>
      </w:pBdr>
    </w:pPr>
    <w:r>
      <w:rPr>
        <w:b/>
        <w:color w:val="007880"/>
        <w:sz w:val="18"/>
      </w:rPr>
      <w:t>PLURIONE  /  DOCUMENTACIÓN DE PRODUCTO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A1C0D20"/>
    <w:multiLevelType w:val="singleLevel"/>
    <w:tmpl w:val="5A1C0D21"/>
    <w:lvl w:ilvl="0">
      <w:start w:val="1"/>
      <w:numFmt w:val="bullet"/>
      <w:lvlText w:val="•"/>
      <w:lvlJc w:val="left"/>
      <w:pPr>
        <w:ind w:left="454" w:hanging="227"/>
      </w:pPr>
      <w:rPr>
        <w:rFonts w:ascii="Arial" w:hAnsi="Arial" w:hint="default"/>
        <w:color w:val="007880"/>
      </w:rPr>
    </w:lvl>
  </w:abstractNum>
  <w:num w:numId="1" w16cid:durableId="584649648">
    <w:abstractNumId w:val="8"/>
  </w:num>
  <w:num w:numId="2" w16cid:durableId="2045668664">
    <w:abstractNumId w:val="6"/>
  </w:num>
  <w:num w:numId="3" w16cid:durableId="701126540">
    <w:abstractNumId w:val="5"/>
  </w:num>
  <w:num w:numId="4" w16cid:durableId="335889171">
    <w:abstractNumId w:val="4"/>
  </w:num>
  <w:num w:numId="5" w16cid:durableId="1019233345">
    <w:abstractNumId w:val="7"/>
  </w:num>
  <w:num w:numId="6" w16cid:durableId="1958291496">
    <w:abstractNumId w:val="3"/>
  </w:num>
  <w:num w:numId="7" w16cid:durableId="597953434">
    <w:abstractNumId w:val="2"/>
  </w:num>
  <w:num w:numId="8" w16cid:durableId="565143059">
    <w:abstractNumId w:val="1"/>
  </w:num>
  <w:num w:numId="9" w16cid:durableId="1208684603">
    <w:abstractNumId w:val="0"/>
  </w:num>
  <w:num w:numId="10" w16cid:durableId="1121611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18B"/>
    <w:rsid w:val="00A73505"/>
    <w:rsid w:val="00AA1D8D"/>
    <w:rsid w:val="00B47730"/>
    <w:rsid w:val="00C90A77"/>
    <w:rsid w:val="00CB0664"/>
    <w:rsid w:val="00E11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1CB93"/>
  <w14:defaultImageDpi w14:val="300"/>
  <w15:docId w15:val="{24DB48BC-AE7C-452C-A001-7B30C376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Arial" w:hAnsi="Arial"/>
      <w:color w:val="26364B"/>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ection">
    <w:name w:val="PRD Section"/>
    <w:basedOn w:val="Normal"/>
    <w:pPr>
      <w:keepNext/>
      <w:pBdr>
        <w:bottom w:val="single" w:sz="6" w:space="4" w:color="007880"/>
      </w:pBdr>
      <w:spacing w:before="400" w:after="160"/>
    </w:pPr>
    <w:rPr>
      <w:rFonts w:eastAsia="Arial" w:cs="Arial"/>
      <w:b/>
      <w:color w:val="152A4D"/>
      <w:sz w:val="28"/>
    </w:rPr>
  </w:style>
  <w:style w:type="paragraph" w:customStyle="1" w:styleId="PRDSubsection">
    <w:name w:val="PRD Subsection"/>
    <w:basedOn w:val="Normal"/>
    <w:pPr>
      <w:keepNext/>
      <w:spacing w:before="260" w:after="80"/>
    </w:pPr>
    <w:rPr>
      <w:rFonts w:eastAsia="Arial" w:cs="Arial"/>
      <w:b/>
      <w:color w:val="007880"/>
      <w:sz w:val="23"/>
    </w:rPr>
  </w:style>
  <w:style w:type="paragraph" w:customStyle="1" w:styleId="PRDLabel">
    <w:name w:val="PRD Label"/>
    <w:basedOn w:val="Normal"/>
    <w:pPr>
      <w:keepNext/>
      <w:spacing w:before="180" w:after="60"/>
    </w:pPr>
    <w:rPr>
      <w:rFonts w:eastAsia="Arial" w:cs="Arial"/>
      <w:b/>
      <w:color w:val="152A4D"/>
      <w:sz w:val="21"/>
    </w:rPr>
  </w:style>
  <w:style w:type="paragraph" w:customStyle="1" w:styleId="PRDBody">
    <w:name w:val="PRD Body"/>
    <w:basedOn w:val="Normal"/>
    <w:pPr>
      <w:spacing w:line="288" w:lineRule="auto"/>
    </w:pPr>
    <w:rPr>
      <w:rFonts w:eastAsia="Arial" w:cs="Arial"/>
      <w:sz w:val="21"/>
    </w:rPr>
  </w:style>
  <w:style w:type="paragraph" w:customStyle="1" w:styleId="PRDItem">
    <w:name w:val="PRD Item"/>
    <w:basedOn w:val="Normal"/>
    <w:pPr>
      <w:spacing w:after="80" w:line="288" w:lineRule="auto"/>
      <w:ind w:left="198"/>
    </w:pPr>
    <w:rPr>
      <w:rFonts w:eastAsia="Arial" w:cs="Arial"/>
      <w:sz w:val="21"/>
    </w:rPr>
  </w:style>
  <w:style w:type="paragraph" w:customStyle="1" w:styleId="PRDData">
    <w:name w:val="PRD Data"/>
    <w:basedOn w:val="Normal"/>
    <w:pPr>
      <w:spacing w:after="40"/>
      <w:ind w:left="198"/>
    </w:pPr>
    <w:rPr>
      <w:rFonts w:eastAsia="Arial" w:cs="Arial"/>
    </w:rPr>
  </w:style>
  <w:style w:type="paragraph" w:customStyle="1" w:styleId="PRDNote">
    <w:name w:val="PRD Note"/>
    <w:basedOn w:val="Normal"/>
    <w:pPr>
      <w:keepLines/>
      <w:pBdr>
        <w:left w:val="single" w:sz="24" w:space="8" w:color="007880"/>
      </w:pBdr>
      <w:shd w:val="clear" w:color="auto" w:fill="F1F6F7"/>
      <w:spacing w:before="140" w:after="180" w:line="288" w:lineRule="auto"/>
      <w:ind w:left="227" w:right="113"/>
    </w:pPr>
    <w:rPr>
      <w:rFonts w:eastAsia="Arial" w:cs="Arial"/>
      <w:sz w:val="21"/>
    </w:rPr>
  </w:style>
  <w:style w:type="paragraph" w:customStyle="1" w:styleId="PRDTable">
    <w:name w:val="PRD Table"/>
    <w:basedOn w:val="Normal"/>
    <w:pPr>
      <w:spacing w:after="0" w:line="269" w:lineRule="auto"/>
    </w:pPr>
    <w:rPr>
      <w:rFonts w:eastAsia="Arial" w:cs="Arial"/>
      <w:sz w:val="18"/>
    </w:rPr>
  </w:style>
  <w:style w:type="paragraph" w:customStyle="1" w:styleId="PRDTableHeader">
    <w:name w:val="PRD Table Header"/>
    <w:basedOn w:val="Normal"/>
    <w:pPr>
      <w:spacing w:after="0" w:line="269" w:lineRule="auto"/>
    </w:pPr>
    <w:rPr>
      <w:rFonts w:eastAsia="Arial" w:cs="Arial"/>
      <w:b/>
      <w:color w:val="FFFFF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2938</Words>
  <Characters>16162</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Inteligente de Gestión de Incidencias Laborales</dc:title>
  <dc:subject>Product Requirements Document — Versión 1.5</dc:subject>
  <dc:creator>Gilian Abril Sánchez Hernández</dc:creator>
  <cp:keywords>PRD, HRTech, PluriOne, versión 1.5</cp:keywords>
  <dc:description>generated by python-docx</dc:description>
  <cp:lastModifiedBy>GILIAN ABRIL SANCHEZ HERNANDEZ</cp:lastModifiedBy>
  <cp:revision>2</cp:revision>
  <dcterms:created xsi:type="dcterms:W3CDTF">2013-12-23T23:15:00Z</dcterms:created>
  <dcterms:modified xsi:type="dcterms:W3CDTF">2026-10-16T02:24:00Z</dcterms:modified>
  <cp:category/>
  <cp:version>1.6</cp:version>
</cp:coreProperties>
</file>