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604C" w14:textId="7240D97E" w:rsidR="00BB75D3" w:rsidRPr="003800B6" w:rsidRDefault="00BB75D3" w:rsidP="003800B6">
      <w:pPr>
        <w:jc w:val="center"/>
        <w:rPr>
          <w:b/>
          <w:bCs/>
          <w:sz w:val="36"/>
          <w:szCs w:val="36"/>
          <w:u w:val="single"/>
        </w:rPr>
      </w:pPr>
      <w:r w:rsidRPr="003800B6">
        <w:rPr>
          <w:b/>
          <w:bCs/>
          <w:sz w:val="36"/>
          <w:szCs w:val="36"/>
          <w:u w:val="single"/>
        </w:rPr>
        <w:t>Analytics of this data</w:t>
      </w:r>
    </w:p>
    <w:p w14:paraId="2DD0A09F" w14:textId="77777777" w:rsidR="00BB75D3" w:rsidRDefault="00BB75D3"/>
    <w:p w14:paraId="43A2F1B3" w14:textId="6BCA8435" w:rsidR="00BB75D3" w:rsidRPr="003800B6" w:rsidRDefault="00BB75D3" w:rsidP="003800B6">
      <w:pPr>
        <w:jc w:val="center"/>
        <w:rPr>
          <w:b/>
          <w:bCs/>
          <w:sz w:val="32"/>
          <w:szCs w:val="32"/>
          <w:u w:val="single"/>
        </w:rPr>
      </w:pPr>
      <w:r w:rsidRPr="003800B6">
        <w:rPr>
          <w:b/>
          <w:bCs/>
          <w:sz w:val="32"/>
          <w:szCs w:val="32"/>
          <w:u w:val="single"/>
        </w:rPr>
        <w:t>Key insights</w:t>
      </w:r>
    </w:p>
    <w:p w14:paraId="29EDC531" w14:textId="77777777" w:rsidR="00BB75D3" w:rsidRDefault="00BB75D3"/>
    <w:p w14:paraId="5DD42DEF" w14:textId="4EBDBA07" w:rsidR="00BB75D3" w:rsidRPr="003800B6" w:rsidRDefault="00BB75D3" w:rsidP="00BB75D3">
      <w:pPr>
        <w:pStyle w:val="ListParagraph"/>
        <w:numPr>
          <w:ilvl w:val="0"/>
          <w:numId w:val="1"/>
        </w:numPr>
        <w:rPr>
          <w:b/>
          <w:bCs/>
        </w:rPr>
      </w:pPr>
      <w:r w:rsidRPr="003800B6">
        <w:rPr>
          <w:b/>
          <w:bCs/>
        </w:rPr>
        <w:t>Successful Outcomes</w:t>
      </w:r>
    </w:p>
    <w:p w14:paraId="2C334891" w14:textId="57D6C6CD" w:rsidR="00BB75D3" w:rsidRDefault="00BB75D3" w:rsidP="00BB75D3">
      <w:pPr>
        <w:pStyle w:val="ListParagraph"/>
        <w:numPr>
          <w:ilvl w:val="0"/>
          <w:numId w:val="2"/>
        </w:numPr>
      </w:pPr>
      <w:r>
        <w:t>Total: 565 (57% of all outcomes)</w:t>
      </w:r>
    </w:p>
    <w:p w14:paraId="3442C4E8" w14:textId="264F56B5" w:rsidR="00BB75D3" w:rsidRDefault="00BB75D3" w:rsidP="00BB75D3">
      <w:pPr>
        <w:pStyle w:val="ListParagraph"/>
        <w:numPr>
          <w:ilvl w:val="0"/>
          <w:numId w:val="2"/>
        </w:numPr>
      </w:pPr>
      <w:r>
        <w:t xml:space="preserve">Highest Month: </w:t>
      </w:r>
      <w:proofErr w:type="gramStart"/>
      <w:r>
        <w:t>July(</w:t>
      </w:r>
      <w:proofErr w:type="gramEnd"/>
      <w:r>
        <w:t>58 successful outcomes)</w:t>
      </w:r>
    </w:p>
    <w:p w14:paraId="32DE73A6" w14:textId="2A907897" w:rsidR="00BB75D3" w:rsidRDefault="00BB75D3" w:rsidP="00BB75D3">
      <w:pPr>
        <w:pStyle w:val="ListParagraph"/>
        <w:numPr>
          <w:ilvl w:val="0"/>
          <w:numId w:val="2"/>
        </w:numPr>
      </w:pPr>
      <w:r>
        <w:t>Lowest Month: December</w:t>
      </w:r>
      <w:r w:rsidR="003800B6">
        <w:t xml:space="preserve"> </w:t>
      </w:r>
      <w:r>
        <w:t>(42 successful outcomes)</w:t>
      </w:r>
    </w:p>
    <w:p w14:paraId="643BDBBA" w14:textId="0030AE49" w:rsidR="00BB75D3" w:rsidRDefault="00BB75D3" w:rsidP="00BB75D3">
      <w:pPr>
        <w:pStyle w:val="ListParagraph"/>
        <w:numPr>
          <w:ilvl w:val="0"/>
          <w:numId w:val="2"/>
        </w:numPr>
      </w:pPr>
      <w:r>
        <w:t xml:space="preserve">The overall trend remains </w:t>
      </w:r>
      <w:proofErr w:type="gramStart"/>
      <w:r>
        <w:t>fairly consistent</w:t>
      </w:r>
      <w:proofErr w:type="gramEnd"/>
      <w:r>
        <w:t>, with peaks in July and drops in August and December.</w:t>
      </w:r>
    </w:p>
    <w:p w14:paraId="5F814819" w14:textId="3012FF7C" w:rsidR="00BB75D3" w:rsidRPr="003800B6" w:rsidRDefault="00BB75D3" w:rsidP="00BB75D3">
      <w:pPr>
        <w:pStyle w:val="ListParagraph"/>
        <w:numPr>
          <w:ilvl w:val="0"/>
          <w:numId w:val="1"/>
        </w:numPr>
        <w:rPr>
          <w:b/>
          <w:bCs/>
        </w:rPr>
      </w:pPr>
      <w:r w:rsidRPr="003800B6">
        <w:rPr>
          <w:b/>
          <w:bCs/>
        </w:rPr>
        <w:t xml:space="preserve"> Failed Outcomes</w:t>
      </w:r>
    </w:p>
    <w:p w14:paraId="23A85F55" w14:textId="5D7CEE41" w:rsidR="00BB75D3" w:rsidRDefault="00BB75D3" w:rsidP="00BB75D3">
      <w:pPr>
        <w:pStyle w:val="ListParagraph"/>
        <w:numPr>
          <w:ilvl w:val="0"/>
          <w:numId w:val="4"/>
        </w:numPr>
      </w:pPr>
      <w:r>
        <w:t>Total: 364 (37% of all outcomes)</w:t>
      </w:r>
    </w:p>
    <w:p w14:paraId="0521C36F" w14:textId="39A705CD" w:rsidR="00BB75D3" w:rsidRDefault="00BB75D3" w:rsidP="00BB75D3">
      <w:pPr>
        <w:pStyle w:val="ListParagraph"/>
        <w:numPr>
          <w:ilvl w:val="0"/>
          <w:numId w:val="4"/>
        </w:numPr>
      </w:pPr>
      <w:r>
        <w:t>Highest Month: January and August (36 and 35 failed outcomes respectively).</w:t>
      </w:r>
    </w:p>
    <w:p w14:paraId="3B9E5194" w14:textId="1CD9600A" w:rsidR="00BB75D3" w:rsidRDefault="00BB75D3" w:rsidP="00BB75D3">
      <w:pPr>
        <w:pStyle w:val="ListParagraph"/>
        <w:numPr>
          <w:ilvl w:val="0"/>
          <w:numId w:val="4"/>
        </w:numPr>
      </w:pPr>
      <w:r>
        <w:t>Lowest Month: September (23 failed outcomes)</w:t>
      </w:r>
    </w:p>
    <w:p w14:paraId="4F043793" w14:textId="0A882406" w:rsidR="00BB75D3" w:rsidRDefault="00BB75D3" w:rsidP="00BB75D3">
      <w:pPr>
        <w:pStyle w:val="ListParagraph"/>
        <w:numPr>
          <w:ilvl w:val="0"/>
          <w:numId w:val="4"/>
        </w:numPr>
      </w:pPr>
      <w:r>
        <w:t>Failed outcomes fluct</w:t>
      </w:r>
      <w:r w:rsidR="00AC695D">
        <w:t>uate throughout the year but remain below successful outcomes.</w:t>
      </w:r>
    </w:p>
    <w:p w14:paraId="18D7459A" w14:textId="7EF5DFF7" w:rsidR="00AC695D" w:rsidRPr="003800B6" w:rsidRDefault="00AC695D" w:rsidP="00AC695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3800B6">
        <w:rPr>
          <w:b/>
          <w:bCs/>
        </w:rPr>
        <w:t>Canceled Outcomes</w:t>
      </w:r>
    </w:p>
    <w:p w14:paraId="7C046D05" w14:textId="0DE47772" w:rsidR="00AC695D" w:rsidRDefault="00AC695D" w:rsidP="00AC695D">
      <w:pPr>
        <w:pStyle w:val="ListParagraph"/>
        <w:numPr>
          <w:ilvl w:val="0"/>
          <w:numId w:val="5"/>
        </w:numPr>
      </w:pPr>
      <w:r>
        <w:t>Total: 57 (6% of all outcomes)</w:t>
      </w:r>
    </w:p>
    <w:p w14:paraId="409C1497" w14:textId="2C670549" w:rsidR="00AC695D" w:rsidRDefault="00AC695D" w:rsidP="00AC695D">
      <w:pPr>
        <w:pStyle w:val="ListParagraph"/>
        <w:numPr>
          <w:ilvl w:val="0"/>
          <w:numId w:val="5"/>
        </w:numPr>
      </w:pPr>
      <w:r>
        <w:t>Highest month: August (8 canceled outcomes)</w:t>
      </w:r>
    </w:p>
    <w:p w14:paraId="21070D54" w14:textId="036EEF68" w:rsidR="00AC695D" w:rsidRDefault="00AC695D" w:rsidP="00AC695D">
      <w:pPr>
        <w:pStyle w:val="ListParagraph"/>
        <w:numPr>
          <w:ilvl w:val="0"/>
          <w:numId w:val="5"/>
        </w:numPr>
      </w:pPr>
      <w:r>
        <w:t xml:space="preserve">Lowest Month: April </w:t>
      </w:r>
      <w:proofErr w:type="gramStart"/>
      <w:r>
        <w:t>( canceled</w:t>
      </w:r>
      <w:proofErr w:type="gramEnd"/>
      <w:r>
        <w:t xml:space="preserve"> outcome)</w:t>
      </w:r>
    </w:p>
    <w:p w14:paraId="01757818" w14:textId="6FA416C7" w:rsidR="00AC695D" w:rsidRDefault="00AC695D" w:rsidP="00AC695D">
      <w:pPr>
        <w:pStyle w:val="ListParagraph"/>
        <w:numPr>
          <w:ilvl w:val="0"/>
          <w:numId w:val="5"/>
        </w:numPr>
      </w:pPr>
      <w:r>
        <w:t xml:space="preserve">Cancellation </w:t>
      </w:r>
      <w:proofErr w:type="gramStart"/>
      <w:r>
        <w:t>remain</w:t>
      </w:r>
      <w:proofErr w:type="gramEnd"/>
      <w:r>
        <w:t xml:space="preserve"> low compared to other outcomes</w:t>
      </w:r>
    </w:p>
    <w:p w14:paraId="065B7E73" w14:textId="51E3253F" w:rsidR="00AC695D" w:rsidRPr="003800B6" w:rsidRDefault="00AC695D" w:rsidP="00AC695D">
      <w:pPr>
        <w:ind w:left="1080"/>
        <w:rPr>
          <w:b/>
          <w:bCs/>
        </w:rPr>
      </w:pPr>
      <w:r w:rsidRPr="003800B6">
        <w:rPr>
          <w:b/>
          <w:bCs/>
        </w:rPr>
        <w:t>Monthly Trends</w:t>
      </w:r>
      <w:r w:rsidR="003800B6">
        <w:rPr>
          <w:b/>
          <w:bCs/>
        </w:rPr>
        <w:t xml:space="preserve"> </w:t>
      </w:r>
      <w:r w:rsidRPr="003800B6">
        <w:rPr>
          <w:b/>
          <w:bCs/>
        </w:rPr>
        <w:t>(Visual Analysis)</w:t>
      </w:r>
    </w:p>
    <w:p w14:paraId="02512B98" w14:textId="7D0D0CF2" w:rsidR="00AC695D" w:rsidRDefault="00AC695D" w:rsidP="00AC695D">
      <w:pPr>
        <w:pStyle w:val="ListParagraph"/>
        <w:numPr>
          <w:ilvl w:val="0"/>
          <w:numId w:val="6"/>
        </w:numPr>
      </w:pPr>
      <w:r>
        <w:t>The blue line(successful) dominates throughout the year, showing positive outcomes are consistently higher</w:t>
      </w:r>
    </w:p>
    <w:p w14:paraId="1CAF8793" w14:textId="059C6122" w:rsidR="00AC695D" w:rsidRDefault="00AC695D" w:rsidP="00AC695D">
      <w:pPr>
        <w:pStyle w:val="ListParagraph"/>
        <w:numPr>
          <w:ilvl w:val="0"/>
          <w:numId w:val="6"/>
        </w:numPr>
      </w:pPr>
      <w:r>
        <w:t>The red line (Failed) fluctuates with a notable drop in September</w:t>
      </w:r>
    </w:p>
    <w:p w14:paraId="778AE5B3" w14:textId="0584D335" w:rsidR="00AC695D" w:rsidRDefault="00AC695D" w:rsidP="00AC695D">
      <w:pPr>
        <w:pStyle w:val="ListParagraph"/>
        <w:numPr>
          <w:ilvl w:val="0"/>
          <w:numId w:val="6"/>
        </w:numPr>
      </w:pPr>
      <w:r>
        <w:t>The yellow line (canceled) is minimal across al months but peaks slightly in August and December.</w:t>
      </w:r>
    </w:p>
    <w:p w14:paraId="544A9F84" w14:textId="46A4C23E" w:rsidR="00AC695D" w:rsidRPr="003800B6" w:rsidRDefault="00AC695D" w:rsidP="003800B6">
      <w:pPr>
        <w:jc w:val="center"/>
        <w:rPr>
          <w:b/>
          <w:bCs/>
          <w:sz w:val="32"/>
          <w:szCs w:val="32"/>
        </w:rPr>
      </w:pPr>
      <w:r w:rsidRPr="003800B6">
        <w:rPr>
          <w:b/>
          <w:bCs/>
          <w:sz w:val="32"/>
          <w:szCs w:val="32"/>
        </w:rPr>
        <w:t>Conclusion</w:t>
      </w:r>
    </w:p>
    <w:p w14:paraId="6E18BF6F" w14:textId="36529044" w:rsidR="00AC695D" w:rsidRDefault="00AC695D" w:rsidP="00AC695D">
      <w:r>
        <w:t>The crowdfunding indicates a strong performance with successful outcomes leading every month. While there are occasional fluctuations in failed and canceled counts, overall trends</w:t>
      </w:r>
      <w:r w:rsidR="003800B6">
        <w:t xml:space="preserve"> suggest consistent success throughout the year. Recommendations for </w:t>
      </w:r>
      <w:r w:rsidR="003800B6">
        <w:lastRenderedPageBreak/>
        <w:t>improvement could focus on reducing failed outcomes, especially during peak months like January and August.</w:t>
      </w:r>
    </w:p>
    <w:p w14:paraId="11A43CAD" w14:textId="77777777" w:rsidR="000F148D" w:rsidRPr="000F148D" w:rsidRDefault="000F148D" w:rsidP="000F148D"/>
    <w:p w14:paraId="149EA11E" w14:textId="75A50F84" w:rsidR="000F148D" w:rsidRPr="000F148D" w:rsidRDefault="000F148D" w:rsidP="000F148D">
      <w:pPr>
        <w:tabs>
          <w:tab w:val="left" w:pos="1692"/>
        </w:tabs>
        <w:rPr>
          <w:b/>
          <w:bCs/>
          <w:u w:val="single"/>
        </w:rPr>
      </w:pPr>
      <w:r w:rsidRPr="000F148D">
        <w:rPr>
          <w:b/>
          <w:bCs/>
          <w:sz w:val="32"/>
          <w:szCs w:val="32"/>
          <w:u w:val="single"/>
        </w:rPr>
        <w:t>Analysis of the Data for "Successful" and "Failed" Categories</w:t>
      </w:r>
    </w:p>
    <w:p w14:paraId="3C047C7D" w14:textId="77777777" w:rsidR="000F148D" w:rsidRDefault="000F148D" w:rsidP="000F148D">
      <w:pPr>
        <w:tabs>
          <w:tab w:val="left" w:pos="972"/>
        </w:tabs>
      </w:pPr>
      <w:r>
        <w:tab/>
      </w:r>
    </w:p>
    <w:p w14:paraId="21D1CF2B" w14:textId="585124FA" w:rsidR="000F148D" w:rsidRPr="000F148D" w:rsidRDefault="000F148D" w:rsidP="000F148D">
      <w:pPr>
        <w:tabs>
          <w:tab w:val="left" w:pos="972"/>
        </w:tabs>
        <w:jc w:val="center"/>
        <w:rPr>
          <w:b/>
          <w:bCs/>
          <w:sz w:val="32"/>
          <w:szCs w:val="32"/>
          <w:u w:val="single"/>
        </w:rPr>
      </w:pPr>
      <w:r w:rsidRPr="000F148D">
        <w:rPr>
          <w:b/>
          <w:bCs/>
          <w:sz w:val="32"/>
          <w:szCs w:val="32"/>
          <w:u w:val="single"/>
        </w:rPr>
        <w:t>Summary of Analytics</w:t>
      </w:r>
    </w:p>
    <w:p w14:paraId="0905648A" w14:textId="77777777" w:rsidR="000F148D" w:rsidRPr="000F148D" w:rsidRDefault="000F148D" w:rsidP="000F148D">
      <w:pPr>
        <w:tabs>
          <w:tab w:val="left" w:pos="972"/>
        </w:tabs>
        <w:rPr>
          <w:b/>
          <w:bCs/>
          <w:sz w:val="28"/>
          <w:szCs w:val="28"/>
        </w:rPr>
      </w:pPr>
      <w:r w:rsidRPr="000F148D">
        <w:rPr>
          <w:b/>
          <w:bCs/>
          <w:sz w:val="28"/>
          <w:szCs w:val="28"/>
          <w:u w:val="single"/>
        </w:rPr>
        <w:t>Central Tendency</w:t>
      </w:r>
      <w:r w:rsidRPr="000F148D">
        <w:rPr>
          <w:b/>
          <w:bCs/>
          <w:sz w:val="28"/>
          <w:szCs w:val="28"/>
        </w:rPr>
        <w:t>:</w:t>
      </w:r>
    </w:p>
    <w:p w14:paraId="2EEEB34A" w14:textId="77777777" w:rsidR="000F148D" w:rsidRDefault="000F148D" w:rsidP="000F148D">
      <w:pPr>
        <w:tabs>
          <w:tab w:val="left" w:pos="972"/>
        </w:tabs>
      </w:pPr>
    </w:p>
    <w:p w14:paraId="1660D75B" w14:textId="13288FF2" w:rsidR="000F148D" w:rsidRDefault="000F148D" w:rsidP="000F148D">
      <w:pPr>
        <w:tabs>
          <w:tab w:val="left" w:pos="972"/>
        </w:tabs>
      </w:pPr>
      <w:r w:rsidRPr="000F148D">
        <w:rPr>
          <w:b/>
          <w:bCs/>
          <w:sz w:val="28"/>
          <w:szCs w:val="28"/>
        </w:rPr>
        <w:t>Successful:</w:t>
      </w:r>
      <w:r>
        <w:t xml:space="preserve"> </w:t>
      </w:r>
      <w:r>
        <w:t xml:space="preserve"> Higher mean (851.15) and median (201) compared to Failed (mean: 585.62, </w:t>
      </w:r>
      <w:r w:rsidRPr="000F148D">
        <w:rPr>
          <w:b/>
          <w:bCs/>
        </w:rPr>
        <w:t>median:</w:t>
      </w:r>
      <w:r>
        <w:t xml:space="preserve"> 114.5).</w:t>
      </w:r>
    </w:p>
    <w:p w14:paraId="1C327DC0" w14:textId="77777777" w:rsidR="000F148D" w:rsidRDefault="000F148D" w:rsidP="000F148D">
      <w:pPr>
        <w:tabs>
          <w:tab w:val="left" w:pos="972"/>
        </w:tabs>
      </w:pPr>
      <w:r>
        <w:t>Both distributions are right-skewed due to extreme high values.</w:t>
      </w:r>
    </w:p>
    <w:p w14:paraId="655E8C53" w14:textId="6CFDDB61" w:rsidR="000F148D" w:rsidRDefault="000F148D" w:rsidP="000F148D">
      <w:pPr>
        <w:tabs>
          <w:tab w:val="left" w:pos="972"/>
        </w:tabs>
      </w:pPr>
      <w:r w:rsidRPr="000F148D">
        <w:rPr>
          <w:b/>
          <w:bCs/>
        </w:rPr>
        <w:t>Range:</w:t>
      </w:r>
      <w:r w:rsidRPr="000F148D">
        <w:rPr>
          <w:b/>
          <w:bCs/>
        </w:rPr>
        <w:t xml:space="preserve"> </w:t>
      </w:r>
      <w:r>
        <w:t>Successful has a larger range (16 to 7295) compared to Failed (0 to 6080), indicating greater variability.</w:t>
      </w:r>
    </w:p>
    <w:p w14:paraId="6F62C7E0" w14:textId="6A3E5DC8" w:rsidR="000F148D" w:rsidRDefault="000F148D" w:rsidP="000F148D">
      <w:pPr>
        <w:tabs>
          <w:tab w:val="left" w:pos="972"/>
        </w:tabs>
      </w:pPr>
      <w:r w:rsidRPr="000F148D">
        <w:rPr>
          <w:b/>
          <w:bCs/>
        </w:rPr>
        <w:t>Spread:</w:t>
      </w:r>
      <w:r>
        <w:t xml:space="preserve"> </w:t>
      </w:r>
      <w:r>
        <w:t>Successful has a higher standard deviation (1267.37) and variance (1,606,216.59) than Failed (standard deviation: 961.31, variance: 924,113.46), showing the data is more spread out.</w:t>
      </w:r>
    </w:p>
    <w:p w14:paraId="3B9ABEFB" w14:textId="77777777" w:rsidR="000F148D" w:rsidRPr="000F148D" w:rsidRDefault="000F148D" w:rsidP="000F148D">
      <w:pPr>
        <w:tabs>
          <w:tab w:val="left" w:pos="972"/>
        </w:tabs>
        <w:jc w:val="center"/>
        <w:rPr>
          <w:b/>
          <w:bCs/>
          <w:sz w:val="32"/>
          <w:szCs w:val="32"/>
          <w:u w:val="single"/>
        </w:rPr>
      </w:pPr>
      <w:r w:rsidRPr="000F148D">
        <w:rPr>
          <w:b/>
          <w:bCs/>
          <w:sz w:val="32"/>
          <w:szCs w:val="32"/>
          <w:u w:val="single"/>
        </w:rPr>
        <w:t>Key Insights:</w:t>
      </w:r>
    </w:p>
    <w:p w14:paraId="3A9D7E86" w14:textId="77777777" w:rsidR="000F148D" w:rsidRDefault="000F148D" w:rsidP="000F148D">
      <w:pPr>
        <w:tabs>
          <w:tab w:val="left" w:pos="972"/>
        </w:tabs>
      </w:pPr>
    </w:p>
    <w:p w14:paraId="470B9E44" w14:textId="77777777" w:rsidR="000F148D" w:rsidRDefault="000F148D" w:rsidP="000F148D">
      <w:pPr>
        <w:tabs>
          <w:tab w:val="left" w:pos="972"/>
        </w:tabs>
      </w:pPr>
      <w:r>
        <w:t>The Successful group shows higher values but also greater variability.</w:t>
      </w:r>
    </w:p>
    <w:p w14:paraId="23C36A66" w14:textId="77777777" w:rsidR="000F148D" w:rsidRDefault="000F148D" w:rsidP="000F148D">
      <w:pPr>
        <w:tabs>
          <w:tab w:val="left" w:pos="972"/>
        </w:tabs>
      </w:pPr>
      <w:r>
        <w:t>Both groups are likely skewed with outliers influencing the results.</w:t>
      </w:r>
    </w:p>
    <w:p w14:paraId="1AD5A0C6" w14:textId="77777777" w:rsidR="000F148D" w:rsidRDefault="000F148D" w:rsidP="000F148D">
      <w:pPr>
        <w:tabs>
          <w:tab w:val="left" w:pos="972"/>
        </w:tabs>
      </w:pPr>
      <w:r>
        <w:t>The Failed group is more consistent, with lower variability.</w:t>
      </w:r>
    </w:p>
    <w:p w14:paraId="6AFEBE3C" w14:textId="10859DFB" w:rsidR="000F148D" w:rsidRPr="000F148D" w:rsidRDefault="000F148D" w:rsidP="000F148D">
      <w:pPr>
        <w:tabs>
          <w:tab w:val="left" w:pos="972"/>
        </w:tabs>
      </w:pPr>
      <w:r>
        <w:t>This indicates that success is more volatile, while failure is more concentrated.</w:t>
      </w:r>
    </w:p>
    <w:sectPr w:rsidR="000F148D" w:rsidRPr="000F1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0764F"/>
    <w:multiLevelType w:val="hybridMultilevel"/>
    <w:tmpl w:val="07FCC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B51114"/>
    <w:multiLevelType w:val="hybridMultilevel"/>
    <w:tmpl w:val="22A68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C2DFA"/>
    <w:multiLevelType w:val="hybridMultilevel"/>
    <w:tmpl w:val="0D26B8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0273D5"/>
    <w:multiLevelType w:val="hybridMultilevel"/>
    <w:tmpl w:val="E092F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103686"/>
    <w:multiLevelType w:val="hybridMultilevel"/>
    <w:tmpl w:val="C7D48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0D0D7B"/>
    <w:multiLevelType w:val="hybridMultilevel"/>
    <w:tmpl w:val="CFB27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6025954">
    <w:abstractNumId w:val="1"/>
  </w:num>
  <w:num w:numId="2" w16cid:durableId="1426918722">
    <w:abstractNumId w:val="4"/>
  </w:num>
  <w:num w:numId="3" w16cid:durableId="1518277117">
    <w:abstractNumId w:val="2"/>
  </w:num>
  <w:num w:numId="4" w16cid:durableId="535965394">
    <w:abstractNumId w:val="5"/>
  </w:num>
  <w:num w:numId="5" w16cid:durableId="278411585">
    <w:abstractNumId w:val="3"/>
  </w:num>
  <w:num w:numId="6" w16cid:durableId="97579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D3"/>
    <w:rsid w:val="000F148D"/>
    <w:rsid w:val="0013019A"/>
    <w:rsid w:val="003800B6"/>
    <w:rsid w:val="00AC695D"/>
    <w:rsid w:val="00B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5D48"/>
  <w15:chartTrackingRefBased/>
  <w15:docId w15:val="{D735ECC2-2D61-4CBD-9F1E-72E06F8D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Haby Samb</dc:creator>
  <cp:keywords/>
  <dc:description/>
  <cp:lastModifiedBy>Haby Samb</cp:lastModifiedBy>
  <cp:revision>2</cp:revision>
  <dcterms:created xsi:type="dcterms:W3CDTF">2024-12-18T07:11:00Z</dcterms:created>
  <dcterms:modified xsi:type="dcterms:W3CDTF">2024-12-18T07:41:00Z</dcterms:modified>
</cp:coreProperties>
</file>