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96F1" w14:textId="77777777" w:rsidR="0072581C" w:rsidRDefault="0072581C" w:rsidP="0072581C">
      <w:pPr>
        <w:pStyle w:val="Titre3"/>
      </w:pPr>
      <w:proofErr w:type="spellStart"/>
      <w:r>
        <w:rPr>
          <w:rStyle w:val="lev"/>
          <w:rFonts w:eastAsiaTheme="majorEastAsia"/>
        </w:rPr>
        <w:t>Technical</w:t>
      </w:r>
      <w:proofErr w:type="spellEnd"/>
      <w:r>
        <w:rPr>
          <w:rStyle w:val="lev"/>
          <w:rFonts w:eastAsiaTheme="majorEastAsia"/>
        </w:rPr>
        <w:t xml:space="preserve"> Tutorial: Data </w:t>
      </w:r>
      <w:proofErr w:type="spellStart"/>
      <w:r>
        <w:rPr>
          <w:rStyle w:val="lev"/>
          <w:rFonts w:eastAsiaTheme="majorEastAsia"/>
        </w:rPr>
        <w:t>Visualization</w:t>
      </w:r>
      <w:proofErr w:type="spellEnd"/>
    </w:p>
    <w:p w14:paraId="63F53EB1" w14:textId="77777777" w:rsidR="0072581C" w:rsidRDefault="00000000" w:rsidP="0072581C">
      <w:r>
        <w:pict w14:anchorId="1762CCB2">
          <v:rect id="_x0000_i1025" style="width:0;height:1.5pt" o:hralign="center" o:hrstd="t" o:hr="t" fillcolor="#a0a0a0" stroked="f"/>
        </w:pict>
      </w:r>
    </w:p>
    <w:p w14:paraId="5272ED69" w14:textId="77777777" w:rsidR="0072581C" w:rsidRPr="00352DF8" w:rsidRDefault="0072581C" w:rsidP="0072581C">
      <w:pPr>
        <w:pStyle w:val="Titre4"/>
        <w:rPr>
          <w:lang w:val="en-GB"/>
        </w:rPr>
      </w:pPr>
      <w:r w:rsidRPr="00352DF8">
        <w:rPr>
          <w:rStyle w:val="lev"/>
          <w:lang w:val="en-GB"/>
        </w:rPr>
        <w:t>Overview</w:t>
      </w:r>
    </w:p>
    <w:p w14:paraId="1E0AAF36" w14:textId="77777777" w:rsidR="0072581C" w:rsidRPr="00352DF8" w:rsidRDefault="0072581C" w:rsidP="0072581C">
      <w:pPr>
        <w:pStyle w:val="NormalWeb"/>
        <w:rPr>
          <w:lang w:val="en-GB"/>
        </w:rPr>
      </w:pPr>
      <w:r w:rsidRPr="00352DF8">
        <w:rPr>
          <w:lang w:val="en-GB"/>
        </w:rPr>
        <w:t>This tutorial introduces the basics of data visualization, an essential component of data analysis. Effective data visualization helps communicate complex data insights clearly and compellingly. Understanding these fundamentals will enhance your ability to present data in a meaningful way.</w:t>
      </w:r>
    </w:p>
    <w:p w14:paraId="1AF06AD5" w14:textId="77777777" w:rsidR="0072581C" w:rsidRDefault="00000000" w:rsidP="0072581C">
      <w:r>
        <w:pict w14:anchorId="4453879B">
          <v:rect id="_x0000_i1026" style="width:0;height:1.5pt" o:hralign="center" o:hrstd="t" o:hr="t" fillcolor="#a0a0a0" stroked="f"/>
        </w:pict>
      </w:r>
    </w:p>
    <w:p w14:paraId="143F3A68" w14:textId="77777777" w:rsidR="0072581C" w:rsidRPr="00352DF8" w:rsidRDefault="0072581C" w:rsidP="0072581C">
      <w:pPr>
        <w:pStyle w:val="Titre4"/>
        <w:rPr>
          <w:lang w:val="en-GB"/>
        </w:rPr>
      </w:pPr>
      <w:r w:rsidRPr="00352DF8">
        <w:rPr>
          <w:rStyle w:val="lev"/>
          <w:lang w:val="en-GB"/>
        </w:rPr>
        <w:t>1. Introduction to Data Visualization</w:t>
      </w:r>
    </w:p>
    <w:p w14:paraId="58B07721" w14:textId="7A65F138" w:rsidR="0072581C" w:rsidRPr="00352DF8" w:rsidRDefault="0072581C" w:rsidP="0072581C">
      <w:pPr>
        <w:pStyle w:val="NormalWeb"/>
        <w:rPr>
          <w:lang w:val="en-GB"/>
        </w:rPr>
      </w:pPr>
      <w:r w:rsidRPr="00352DF8">
        <w:rPr>
          <w:lang w:val="en-GB"/>
        </w:rPr>
        <w:t xml:space="preserve"> Data visualization is the graphical representation of information and data. By using visual elements like charts, graphs, and maps, data visualization tools provide an accessible way to see and understand trends, outliers, and patterns in data.</w:t>
      </w:r>
    </w:p>
    <w:p w14:paraId="4A3BCD05" w14:textId="77777777" w:rsidR="0072581C" w:rsidRDefault="00000000" w:rsidP="0072581C">
      <w:r>
        <w:pict w14:anchorId="53860EF6">
          <v:rect id="_x0000_i1027" style="width:0;height:1.5pt" o:hralign="center" o:hrstd="t" o:hr="t" fillcolor="#a0a0a0" stroked="f"/>
        </w:pict>
      </w:r>
    </w:p>
    <w:p w14:paraId="73351F51" w14:textId="77777777" w:rsidR="0072581C" w:rsidRPr="00352DF8" w:rsidRDefault="0072581C" w:rsidP="0072581C">
      <w:pPr>
        <w:pStyle w:val="Titre4"/>
        <w:rPr>
          <w:lang w:val="en-GB"/>
        </w:rPr>
      </w:pPr>
      <w:r w:rsidRPr="00352DF8">
        <w:rPr>
          <w:rStyle w:val="lev"/>
          <w:lang w:val="en-GB"/>
        </w:rPr>
        <w:t>2. Choosing the Right Visualization</w:t>
      </w:r>
    </w:p>
    <w:p w14:paraId="57FF52D9" w14:textId="4A79FC66" w:rsidR="0072581C" w:rsidRPr="009230DB" w:rsidRDefault="0072581C" w:rsidP="0072581C">
      <w:pPr>
        <w:pStyle w:val="NormalWeb"/>
        <w:rPr>
          <w:lang w:val="en-GB"/>
        </w:rPr>
      </w:pPr>
      <w:r w:rsidRPr="00352DF8">
        <w:rPr>
          <w:lang w:val="en-GB"/>
        </w:rPr>
        <w:t xml:space="preserve"> Selecting the appropriate type of visualization depends on the nature of your data and the insights you want to convey. </w:t>
      </w:r>
      <w:r w:rsidRPr="009230DB">
        <w:rPr>
          <w:lang w:val="en-GB"/>
        </w:rPr>
        <w:t>Common types include:</w:t>
      </w:r>
    </w:p>
    <w:p w14:paraId="791A2260" w14:textId="77777777" w:rsidR="0072581C" w:rsidRPr="00352DF8" w:rsidRDefault="0072581C" w:rsidP="0072581C">
      <w:pPr>
        <w:numPr>
          <w:ilvl w:val="0"/>
          <w:numId w:val="1"/>
        </w:numPr>
        <w:spacing w:before="100" w:beforeAutospacing="1" w:after="100" w:afterAutospacing="1" w:line="240" w:lineRule="auto"/>
        <w:rPr>
          <w:lang w:val="en-GB"/>
        </w:rPr>
      </w:pPr>
      <w:r w:rsidRPr="00352DF8">
        <w:rPr>
          <w:rStyle w:val="lev"/>
          <w:lang w:val="en-GB"/>
        </w:rPr>
        <w:t>Bar Charts:</w:t>
      </w:r>
      <w:r w:rsidRPr="00352DF8">
        <w:rPr>
          <w:lang w:val="en-GB"/>
        </w:rPr>
        <w:t xml:space="preserve"> Useful for comparing quantities across different categories.</w:t>
      </w:r>
    </w:p>
    <w:p w14:paraId="7AA5AB04" w14:textId="77777777" w:rsidR="0072581C" w:rsidRPr="00352DF8" w:rsidRDefault="0072581C" w:rsidP="0072581C">
      <w:pPr>
        <w:numPr>
          <w:ilvl w:val="0"/>
          <w:numId w:val="1"/>
        </w:numPr>
        <w:spacing w:before="100" w:beforeAutospacing="1" w:after="100" w:afterAutospacing="1" w:line="240" w:lineRule="auto"/>
        <w:rPr>
          <w:lang w:val="en-GB"/>
        </w:rPr>
      </w:pPr>
      <w:r w:rsidRPr="00352DF8">
        <w:rPr>
          <w:rStyle w:val="lev"/>
          <w:lang w:val="en-GB"/>
        </w:rPr>
        <w:t>Line Charts:</w:t>
      </w:r>
      <w:r w:rsidRPr="00352DF8">
        <w:rPr>
          <w:lang w:val="en-GB"/>
        </w:rPr>
        <w:t xml:space="preserve"> Ideal for showing trends over time.</w:t>
      </w:r>
    </w:p>
    <w:p w14:paraId="409EB941" w14:textId="77777777" w:rsidR="0072581C" w:rsidRPr="00352DF8" w:rsidRDefault="0072581C" w:rsidP="0072581C">
      <w:pPr>
        <w:numPr>
          <w:ilvl w:val="0"/>
          <w:numId w:val="1"/>
        </w:numPr>
        <w:spacing w:before="100" w:beforeAutospacing="1" w:after="100" w:afterAutospacing="1" w:line="240" w:lineRule="auto"/>
        <w:rPr>
          <w:lang w:val="en-GB"/>
        </w:rPr>
      </w:pPr>
      <w:r w:rsidRPr="00352DF8">
        <w:rPr>
          <w:rStyle w:val="lev"/>
          <w:lang w:val="en-GB"/>
        </w:rPr>
        <w:t>Pie Charts:</w:t>
      </w:r>
      <w:r w:rsidRPr="00352DF8">
        <w:rPr>
          <w:lang w:val="en-GB"/>
        </w:rPr>
        <w:t xml:space="preserve"> Best for illustrating proportions of a whole.</w:t>
      </w:r>
    </w:p>
    <w:p w14:paraId="2435D5BF" w14:textId="77777777" w:rsidR="0072581C" w:rsidRPr="00352DF8" w:rsidRDefault="0072581C" w:rsidP="0072581C">
      <w:pPr>
        <w:numPr>
          <w:ilvl w:val="0"/>
          <w:numId w:val="1"/>
        </w:numPr>
        <w:spacing w:before="100" w:beforeAutospacing="1" w:after="100" w:afterAutospacing="1" w:line="240" w:lineRule="auto"/>
        <w:rPr>
          <w:lang w:val="en-GB"/>
        </w:rPr>
      </w:pPr>
      <w:r w:rsidRPr="00352DF8">
        <w:rPr>
          <w:rStyle w:val="lev"/>
          <w:lang w:val="en-GB"/>
        </w:rPr>
        <w:t>Scatter Plots:</w:t>
      </w:r>
      <w:r w:rsidRPr="00352DF8">
        <w:rPr>
          <w:lang w:val="en-GB"/>
        </w:rPr>
        <w:t xml:space="preserve"> Effective for showing relationships between two variables.</w:t>
      </w:r>
    </w:p>
    <w:p w14:paraId="4055BFC7" w14:textId="77777777" w:rsidR="0072581C" w:rsidRPr="00352DF8" w:rsidRDefault="0072581C" w:rsidP="0072581C">
      <w:pPr>
        <w:numPr>
          <w:ilvl w:val="0"/>
          <w:numId w:val="1"/>
        </w:numPr>
        <w:spacing w:before="100" w:beforeAutospacing="1" w:after="100" w:afterAutospacing="1" w:line="240" w:lineRule="auto"/>
        <w:rPr>
          <w:lang w:val="en-GB"/>
        </w:rPr>
      </w:pPr>
      <w:r w:rsidRPr="00352DF8">
        <w:rPr>
          <w:rStyle w:val="lev"/>
          <w:lang w:val="en-GB"/>
        </w:rPr>
        <w:t>Histograms:</w:t>
      </w:r>
      <w:r w:rsidRPr="00352DF8">
        <w:rPr>
          <w:lang w:val="en-GB"/>
        </w:rPr>
        <w:t xml:space="preserve"> Used to display the distribution of a dataset.</w:t>
      </w:r>
    </w:p>
    <w:p w14:paraId="05B58850" w14:textId="77777777" w:rsidR="0072581C" w:rsidRDefault="00000000" w:rsidP="0072581C">
      <w:pPr>
        <w:spacing w:after="0"/>
      </w:pPr>
      <w:r>
        <w:pict w14:anchorId="58F8E269">
          <v:rect id="_x0000_i1028" style="width:0;height:1.5pt" o:hralign="center" o:hrstd="t" o:hr="t" fillcolor="#a0a0a0" stroked="f"/>
        </w:pict>
      </w:r>
    </w:p>
    <w:p w14:paraId="203B1445" w14:textId="77777777" w:rsidR="0072581C" w:rsidRPr="00352DF8" w:rsidRDefault="0072581C" w:rsidP="0072581C">
      <w:pPr>
        <w:pStyle w:val="Titre4"/>
        <w:rPr>
          <w:lang w:val="en-GB"/>
        </w:rPr>
      </w:pPr>
      <w:r w:rsidRPr="00352DF8">
        <w:rPr>
          <w:rStyle w:val="lev"/>
          <w:lang w:val="en-GB"/>
        </w:rPr>
        <w:t>3. Creating Effective Charts</w:t>
      </w:r>
    </w:p>
    <w:p w14:paraId="15855F2E" w14:textId="2C0492DC" w:rsidR="0072581C" w:rsidRPr="00352DF8" w:rsidRDefault="0072581C" w:rsidP="0072581C">
      <w:pPr>
        <w:pStyle w:val="NormalWeb"/>
        <w:rPr>
          <w:lang w:val="en-GB"/>
        </w:rPr>
      </w:pPr>
      <w:r w:rsidRPr="00352DF8">
        <w:rPr>
          <w:lang w:val="en-GB"/>
        </w:rPr>
        <w:t xml:space="preserve"> To create effective charts:</w:t>
      </w:r>
    </w:p>
    <w:p w14:paraId="38A11F75" w14:textId="77777777" w:rsidR="0072581C" w:rsidRPr="00352DF8" w:rsidRDefault="0072581C" w:rsidP="0072581C">
      <w:pPr>
        <w:numPr>
          <w:ilvl w:val="0"/>
          <w:numId w:val="3"/>
        </w:numPr>
        <w:spacing w:before="100" w:beforeAutospacing="1" w:after="100" w:afterAutospacing="1" w:line="240" w:lineRule="auto"/>
        <w:rPr>
          <w:lang w:val="en-GB"/>
        </w:rPr>
      </w:pPr>
      <w:r w:rsidRPr="00352DF8">
        <w:rPr>
          <w:rStyle w:val="lev"/>
          <w:lang w:val="en-GB"/>
        </w:rPr>
        <w:t>Keep It Simple:</w:t>
      </w:r>
      <w:r w:rsidRPr="00352DF8">
        <w:rPr>
          <w:lang w:val="en-GB"/>
        </w:rPr>
        <w:t xml:space="preserve"> Avoid clutter and focus on key information.</w:t>
      </w:r>
    </w:p>
    <w:p w14:paraId="1840AABE" w14:textId="77777777" w:rsidR="0072581C" w:rsidRPr="00352DF8" w:rsidRDefault="0072581C" w:rsidP="0072581C">
      <w:pPr>
        <w:numPr>
          <w:ilvl w:val="0"/>
          <w:numId w:val="3"/>
        </w:numPr>
        <w:spacing w:before="100" w:beforeAutospacing="1" w:after="100" w:afterAutospacing="1" w:line="240" w:lineRule="auto"/>
        <w:rPr>
          <w:lang w:val="en-GB"/>
        </w:rPr>
      </w:pPr>
      <w:r w:rsidRPr="00352DF8">
        <w:rPr>
          <w:rStyle w:val="lev"/>
          <w:lang w:val="en-GB"/>
        </w:rPr>
        <w:t>Use Clear Labels:</w:t>
      </w:r>
      <w:r w:rsidRPr="00352DF8">
        <w:rPr>
          <w:lang w:val="en-GB"/>
        </w:rPr>
        <w:t xml:space="preserve"> Ensure all axes, legends, and data points are clearly </w:t>
      </w:r>
      <w:proofErr w:type="spellStart"/>
      <w:r w:rsidRPr="00352DF8">
        <w:rPr>
          <w:lang w:val="en-GB"/>
        </w:rPr>
        <w:t>labeled</w:t>
      </w:r>
      <w:proofErr w:type="spellEnd"/>
      <w:r w:rsidRPr="00352DF8">
        <w:rPr>
          <w:lang w:val="en-GB"/>
        </w:rPr>
        <w:t>.</w:t>
      </w:r>
    </w:p>
    <w:p w14:paraId="03E2E955" w14:textId="77777777" w:rsidR="0072581C" w:rsidRPr="00352DF8" w:rsidRDefault="0072581C" w:rsidP="0072581C">
      <w:pPr>
        <w:numPr>
          <w:ilvl w:val="0"/>
          <w:numId w:val="3"/>
        </w:numPr>
        <w:spacing w:before="100" w:beforeAutospacing="1" w:after="100" w:afterAutospacing="1" w:line="240" w:lineRule="auto"/>
        <w:rPr>
          <w:lang w:val="en-GB"/>
        </w:rPr>
      </w:pPr>
      <w:r w:rsidRPr="00352DF8">
        <w:rPr>
          <w:rStyle w:val="lev"/>
          <w:lang w:val="en-GB"/>
        </w:rPr>
        <w:t xml:space="preserve">Choose Appropriate </w:t>
      </w:r>
      <w:proofErr w:type="spellStart"/>
      <w:r w:rsidRPr="00352DF8">
        <w:rPr>
          <w:rStyle w:val="lev"/>
          <w:lang w:val="en-GB"/>
        </w:rPr>
        <w:t>Colors</w:t>
      </w:r>
      <w:proofErr w:type="spellEnd"/>
      <w:r w:rsidRPr="00352DF8">
        <w:rPr>
          <w:rStyle w:val="lev"/>
          <w:lang w:val="en-GB"/>
        </w:rPr>
        <w:t>:</w:t>
      </w:r>
      <w:r w:rsidRPr="00352DF8">
        <w:rPr>
          <w:lang w:val="en-GB"/>
        </w:rPr>
        <w:t xml:space="preserve"> Use </w:t>
      </w:r>
      <w:proofErr w:type="spellStart"/>
      <w:r w:rsidRPr="00352DF8">
        <w:rPr>
          <w:lang w:val="en-GB"/>
        </w:rPr>
        <w:t>colors</w:t>
      </w:r>
      <w:proofErr w:type="spellEnd"/>
      <w:r w:rsidRPr="00352DF8">
        <w:rPr>
          <w:lang w:val="en-GB"/>
        </w:rPr>
        <w:t xml:space="preserve"> that differentiate data without causing confusion.</w:t>
      </w:r>
    </w:p>
    <w:p w14:paraId="331E1F19" w14:textId="77777777" w:rsidR="0072581C" w:rsidRPr="00352DF8" w:rsidRDefault="0072581C" w:rsidP="0072581C">
      <w:pPr>
        <w:numPr>
          <w:ilvl w:val="0"/>
          <w:numId w:val="3"/>
        </w:numPr>
        <w:spacing w:before="100" w:beforeAutospacing="1" w:after="100" w:afterAutospacing="1" w:line="240" w:lineRule="auto"/>
        <w:rPr>
          <w:lang w:val="en-GB"/>
        </w:rPr>
      </w:pPr>
      <w:r w:rsidRPr="00352DF8">
        <w:rPr>
          <w:rStyle w:val="lev"/>
          <w:lang w:val="en-GB"/>
        </w:rPr>
        <w:t>Include a Title:</w:t>
      </w:r>
      <w:r w:rsidRPr="00352DF8">
        <w:rPr>
          <w:lang w:val="en-GB"/>
        </w:rPr>
        <w:t xml:space="preserve"> Provide a descriptive title that explains the purpose of the chart.</w:t>
      </w:r>
    </w:p>
    <w:p w14:paraId="37EDA236" w14:textId="77777777" w:rsidR="0072581C" w:rsidRDefault="00000000" w:rsidP="0072581C">
      <w:pPr>
        <w:spacing w:after="0"/>
      </w:pPr>
      <w:r>
        <w:pict w14:anchorId="5F12B753">
          <v:rect id="_x0000_i1029" style="width:0;height:1.5pt" o:hralign="center" o:hrstd="t" o:hr="t" fillcolor="#a0a0a0" stroked="f"/>
        </w:pict>
      </w:r>
    </w:p>
    <w:p w14:paraId="3274D2E0" w14:textId="77777777" w:rsidR="0072581C" w:rsidRPr="00352DF8" w:rsidRDefault="0072581C" w:rsidP="0072581C">
      <w:pPr>
        <w:pStyle w:val="Titre4"/>
        <w:rPr>
          <w:lang w:val="en-GB"/>
        </w:rPr>
      </w:pPr>
      <w:r w:rsidRPr="00352DF8">
        <w:rPr>
          <w:rStyle w:val="lev"/>
          <w:lang w:val="en-GB"/>
        </w:rPr>
        <w:t>4. Interactive Visualizations</w:t>
      </w:r>
    </w:p>
    <w:p w14:paraId="46CAAC5F" w14:textId="22CB9552" w:rsidR="0072581C" w:rsidRPr="009230DB" w:rsidRDefault="0072581C" w:rsidP="0072581C">
      <w:pPr>
        <w:pStyle w:val="NormalWeb"/>
        <w:rPr>
          <w:lang w:val="en-GB"/>
        </w:rPr>
      </w:pPr>
      <w:r w:rsidRPr="00352DF8">
        <w:rPr>
          <w:lang w:val="en-GB"/>
        </w:rPr>
        <w:t xml:space="preserve"> Interactive visualizations allow users to explore data dynamically. </w:t>
      </w:r>
      <w:r w:rsidRPr="009230DB">
        <w:rPr>
          <w:lang w:val="en-GB"/>
        </w:rPr>
        <w:t>Tools and techniques include:</w:t>
      </w:r>
    </w:p>
    <w:p w14:paraId="68439FE9" w14:textId="77777777" w:rsidR="0072581C" w:rsidRPr="00352DF8" w:rsidRDefault="0072581C" w:rsidP="0072581C">
      <w:pPr>
        <w:numPr>
          <w:ilvl w:val="0"/>
          <w:numId w:val="5"/>
        </w:numPr>
        <w:spacing w:before="100" w:beforeAutospacing="1" w:after="100" w:afterAutospacing="1" w:line="240" w:lineRule="auto"/>
        <w:rPr>
          <w:lang w:val="en-GB"/>
        </w:rPr>
      </w:pPr>
      <w:r w:rsidRPr="00352DF8">
        <w:rPr>
          <w:rStyle w:val="lev"/>
          <w:lang w:val="en-GB"/>
        </w:rPr>
        <w:t>Filters:</w:t>
      </w:r>
      <w:r w:rsidRPr="00352DF8">
        <w:rPr>
          <w:lang w:val="en-GB"/>
        </w:rPr>
        <w:t xml:space="preserve"> Enable users to select and view subsets of data.</w:t>
      </w:r>
    </w:p>
    <w:p w14:paraId="055AA0F7" w14:textId="77777777" w:rsidR="0072581C" w:rsidRPr="00352DF8" w:rsidRDefault="0072581C" w:rsidP="0072581C">
      <w:pPr>
        <w:numPr>
          <w:ilvl w:val="0"/>
          <w:numId w:val="5"/>
        </w:numPr>
        <w:spacing w:before="100" w:beforeAutospacing="1" w:after="100" w:afterAutospacing="1" w:line="240" w:lineRule="auto"/>
        <w:rPr>
          <w:lang w:val="en-GB"/>
        </w:rPr>
      </w:pPr>
      <w:r w:rsidRPr="00352DF8">
        <w:rPr>
          <w:rStyle w:val="lev"/>
          <w:lang w:val="en-GB"/>
        </w:rPr>
        <w:t>Hover Effects:</w:t>
      </w:r>
      <w:r w:rsidRPr="00352DF8">
        <w:rPr>
          <w:lang w:val="en-GB"/>
        </w:rPr>
        <w:t xml:space="preserve"> Provide additional information when users hover over elements.</w:t>
      </w:r>
    </w:p>
    <w:p w14:paraId="00DDC5C1" w14:textId="77777777" w:rsidR="0072581C" w:rsidRPr="00352DF8" w:rsidRDefault="0072581C" w:rsidP="0072581C">
      <w:pPr>
        <w:numPr>
          <w:ilvl w:val="0"/>
          <w:numId w:val="5"/>
        </w:numPr>
        <w:spacing w:before="100" w:beforeAutospacing="1" w:after="100" w:afterAutospacing="1" w:line="240" w:lineRule="auto"/>
        <w:rPr>
          <w:lang w:val="en-GB"/>
        </w:rPr>
      </w:pPr>
      <w:r w:rsidRPr="00352DF8">
        <w:rPr>
          <w:rStyle w:val="lev"/>
          <w:lang w:val="en-GB"/>
        </w:rPr>
        <w:t>Drill-Downs:</w:t>
      </w:r>
      <w:r w:rsidRPr="00352DF8">
        <w:rPr>
          <w:lang w:val="en-GB"/>
        </w:rPr>
        <w:t xml:space="preserve"> Allow users to explore data in more detail by drilling down into specific areas.</w:t>
      </w:r>
    </w:p>
    <w:p w14:paraId="52CF8124" w14:textId="77777777" w:rsidR="0072581C" w:rsidRDefault="00000000" w:rsidP="0072581C">
      <w:pPr>
        <w:spacing w:after="0"/>
      </w:pPr>
      <w:r>
        <w:lastRenderedPageBreak/>
        <w:pict w14:anchorId="6C0FDB8B">
          <v:rect id="_x0000_i1030" style="width:0;height:1.5pt" o:hralign="center" o:hrstd="t" o:hr="t" fillcolor="#a0a0a0" stroked="f"/>
        </w:pict>
      </w:r>
    </w:p>
    <w:p w14:paraId="7D9A2774" w14:textId="77777777" w:rsidR="0072581C" w:rsidRPr="00352DF8" w:rsidRDefault="0072581C" w:rsidP="0072581C">
      <w:pPr>
        <w:pStyle w:val="Titre4"/>
        <w:rPr>
          <w:lang w:val="en-GB"/>
        </w:rPr>
      </w:pPr>
      <w:r w:rsidRPr="00352DF8">
        <w:rPr>
          <w:rStyle w:val="lev"/>
          <w:lang w:val="en-GB"/>
        </w:rPr>
        <w:t>5. Data Visualization Tools</w:t>
      </w:r>
    </w:p>
    <w:p w14:paraId="1DE88421" w14:textId="730D82D0" w:rsidR="0072581C" w:rsidRPr="00352DF8" w:rsidRDefault="0072581C" w:rsidP="0072581C">
      <w:pPr>
        <w:pStyle w:val="NormalWeb"/>
        <w:rPr>
          <w:lang w:val="en-GB"/>
        </w:rPr>
      </w:pPr>
      <w:r w:rsidRPr="00352DF8">
        <w:rPr>
          <w:lang w:val="en-GB"/>
        </w:rPr>
        <w:t xml:space="preserve"> Several tools are available for creating data visualizations, including:</w:t>
      </w:r>
    </w:p>
    <w:p w14:paraId="7C21AA8B" w14:textId="77777777" w:rsidR="0072581C" w:rsidRPr="00352DF8" w:rsidRDefault="0072581C" w:rsidP="0072581C">
      <w:pPr>
        <w:numPr>
          <w:ilvl w:val="0"/>
          <w:numId w:val="7"/>
        </w:numPr>
        <w:spacing w:before="100" w:beforeAutospacing="1" w:after="100" w:afterAutospacing="1" w:line="240" w:lineRule="auto"/>
        <w:rPr>
          <w:lang w:val="en-GB"/>
        </w:rPr>
      </w:pPr>
      <w:r w:rsidRPr="00352DF8">
        <w:rPr>
          <w:rStyle w:val="lev"/>
          <w:lang w:val="en-GB"/>
        </w:rPr>
        <w:t>Tableau:</w:t>
      </w:r>
      <w:r w:rsidRPr="00352DF8">
        <w:rPr>
          <w:lang w:val="en-GB"/>
        </w:rPr>
        <w:t xml:space="preserve"> A powerful tool for creating interactive dashboards and reports.</w:t>
      </w:r>
    </w:p>
    <w:p w14:paraId="32989E6B" w14:textId="77777777" w:rsidR="0072581C" w:rsidRPr="00352DF8" w:rsidRDefault="0072581C" w:rsidP="0072581C">
      <w:pPr>
        <w:numPr>
          <w:ilvl w:val="0"/>
          <w:numId w:val="7"/>
        </w:numPr>
        <w:spacing w:before="100" w:beforeAutospacing="1" w:after="100" w:afterAutospacing="1" w:line="240" w:lineRule="auto"/>
        <w:rPr>
          <w:lang w:val="en-GB"/>
        </w:rPr>
      </w:pPr>
      <w:r w:rsidRPr="00352DF8">
        <w:rPr>
          <w:rStyle w:val="lev"/>
          <w:lang w:val="en-GB"/>
        </w:rPr>
        <w:t>Microsoft Power BI:</w:t>
      </w:r>
      <w:r w:rsidRPr="00352DF8">
        <w:rPr>
          <w:lang w:val="en-GB"/>
        </w:rPr>
        <w:t xml:space="preserve"> Offers extensive data visualization capabilities and integration with other Microsoft products.</w:t>
      </w:r>
    </w:p>
    <w:p w14:paraId="24023588" w14:textId="77777777" w:rsidR="0072581C" w:rsidRPr="00352DF8" w:rsidRDefault="0072581C" w:rsidP="0072581C">
      <w:pPr>
        <w:numPr>
          <w:ilvl w:val="0"/>
          <w:numId w:val="7"/>
        </w:numPr>
        <w:spacing w:before="100" w:beforeAutospacing="1" w:after="100" w:afterAutospacing="1" w:line="240" w:lineRule="auto"/>
        <w:rPr>
          <w:lang w:val="en-GB"/>
        </w:rPr>
      </w:pPr>
      <w:r w:rsidRPr="00352DF8">
        <w:rPr>
          <w:rStyle w:val="lev"/>
          <w:lang w:val="en-GB"/>
        </w:rPr>
        <w:t>Matplotlib (Python):</w:t>
      </w:r>
      <w:r w:rsidRPr="00352DF8">
        <w:rPr>
          <w:lang w:val="en-GB"/>
        </w:rPr>
        <w:t xml:space="preserve"> A widely-used library for creating static, animated, and interactive plots.</w:t>
      </w:r>
    </w:p>
    <w:p w14:paraId="03CC60E7" w14:textId="77777777" w:rsidR="0072581C" w:rsidRPr="00352DF8" w:rsidRDefault="0072581C" w:rsidP="0072581C">
      <w:pPr>
        <w:numPr>
          <w:ilvl w:val="0"/>
          <w:numId w:val="7"/>
        </w:numPr>
        <w:spacing w:before="100" w:beforeAutospacing="1" w:after="100" w:afterAutospacing="1" w:line="240" w:lineRule="auto"/>
        <w:rPr>
          <w:lang w:val="en-GB"/>
        </w:rPr>
      </w:pPr>
      <w:r w:rsidRPr="00352DF8">
        <w:rPr>
          <w:rStyle w:val="lev"/>
          <w:lang w:val="en-GB"/>
        </w:rPr>
        <w:t>D3.js (JavaScript):</w:t>
      </w:r>
      <w:r w:rsidRPr="00352DF8">
        <w:rPr>
          <w:lang w:val="en-GB"/>
        </w:rPr>
        <w:t xml:space="preserve"> A flexible library for creating complex and custom data visualizations.</w:t>
      </w:r>
    </w:p>
    <w:p w14:paraId="6229CBE9" w14:textId="77777777" w:rsidR="0072581C" w:rsidRDefault="00000000" w:rsidP="0072581C">
      <w:pPr>
        <w:spacing w:after="0"/>
      </w:pPr>
      <w:r>
        <w:pict w14:anchorId="37664F05">
          <v:rect id="_x0000_i1031" style="width:0;height:1.5pt" o:hralign="center" o:hrstd="t" o:hr="t" fillcolor="#a0a0a0" stroked="f"/>
        </w:pict>
      </w:r>
    </w:p>
    <w:p w14:paraId="788092D7" w14:textId="77777777" w:rsidR="0072581C" w:rsidRPr="00352DF8" w:rsidRDefault="0072581C" w:rsidP="0072581C">
      <w:pPr>
        <w:pStyle w:val="Titre4"/>
        <w:rPr>
          <w:lang w:val="en-GB"/>
        </w:rPr>
      </w:pPr>
      <w:r w:rsidRPr="00352DF8">
        <w:rPr>
          <w:rStyle w:val="lev"/>
          <w:lang w:val="en-GB"/>
        </w:rPr>
        <w:t>6. Designing for Clarity</w:t>
      </w:r>
    </w:p>
    <w:p w14:paraId="778E4334" w14:textId="518F4B98" w:rsidR="0072581C" w:rsidRPr="009230DB" w:rsidRDefault="0072581C" w:rsidP="0072581C">
      <w:pPr>
        <w:pStyle w:val="NormalWeb"/>
        <w:rPr>
          <w:lang w:val="en-GB"/>
        </w:rPr>
      </w:pPr>
      <w:r w:rsidRPr="00352DF8">
        <w:rPr>
          <w:lang w:val="en-GB"/>
        </w:rPr>
        <w:t xml:space="preserve"> Effective data visualization is designed to be clear and understandable. </w:t>
      </w:r>
      <w:r w:rsidRPr="009230DB">
        <w:rPr>
          <w:lang w:val="en-GB"/>
        </w:rPr>
        <w:t>Consider the following:</w:t>
      </w:r>
    </w:p>
    <w:p w14:paraId="27B520E5" w14:textId="77777777" w:rsidR="0072581C" w:rsidRPr="00352DF8" w:rsidRDefault="0072581C" w:rsidP="0072581C">
      <w:pPr>
        <w:numPr>
          <w:ilvl w:val="0"/>
          <w:numId w:val="9"/>
        </w:numPr>
        <w:spacing w:before="100" w:beforeAutospacing="1" w:after="100" w:afterAutospacing="1" w:line="240" w:lineRule="auto"/>
        <w:rPr>
          <w:lang w:val="en-GB"/>
        </w:rPr>
      </w:pPr>
      <w:r w:rsidRPr="00352DF8">
        <w:rPr>
          <w:rStyle w:val="lev"/>
          <w:lang w:val="en-GB"/>
        </w:rPr>
        <w:t>Use Consistent Scales:</w:t>
      </w:r>
      <w:r w:rsidRPr="00352DF8">
        <w:rPr>
          <w:lang w:val="en-GB"/>
        </w:rPr>
        <w:t xml:space="preserve"> Ensure that scales are consistent across visualizations to avoid misinterpretation.</w:t>
      </w:r>
    </w:p>
    <w:p w14:paraId="6ABBC688" w14:textId="77777777" w:rsidR="0072581C" w:rsidRPr="00352DF8" w:rsidRDefault="0072581C" w:rsidP="0072581C">
      <w:pPr>
        <w:numPr>
          <w:ilvl w:val="0"/>
          <w:numId w:val="9"/>
        </w:numPr>
        <w:spacing w:before="100" w:beforeAutospacing="1" w:after="100" w:afterAutospacing="1" w:line="240" w:lineRule="auto"/>
        <w:rPr>
          <w:lang w:val="en-GB"/>
        </w:rPr>
      </w:pPr>
      <w:r w:rsidRPr="00352DF8">
        <w:rPr>
          <w:rStyle w:val="lev"/>
          <w:lang w:val="en-GB"/>
        </w:rPr>
        <w:t>Highlight Key Insights:</w:t>
      </w:r>
      <w:r w:rsidRPr="00352DF8">
        <w:rPr>
          <w:lang w:val="en-GB"/>
        </w:rPr>
        <w:t xml:space="preserve"> Use visual emphasis (e.g., </w:t>
      </w:r>
      <w:proofErr w:type="spellStart"/>
      <w:r w:rsidRPr="00352DF8">
        <w:rPr>
          <w:lang w:val="en-GB"/>
        </w:rPr>
        <w:t>color</w:t>
      </w:r>
      <w:proofErr w:type="spellEnd"/>
      <w:r w:rsidRPr="00352DF8">
        <w:rPr>
          <w:lang w:val="en-GB"/>
        </w:rPr>
        <w:t>, size) to draw attention to important data points.</w:t>
      </w:r>
    </w:p>
    <w:p w14:paraId="40BC4B57" w14:textId="77777777" w:rsidR="0072581C" w:rsidRPr="00352DF8" w:rsidRDefault="0072581C" w:rsidP="0072581C">
      <w:pPr>
        <w:numPr>
          <w:ilvl w:val="0"/>
          <w:numId w:val="9"/>
        </w:numPr>
        <w:spacing w:before="100" w:beforeAutospacing="1" w:after="100" w:afterAutospacing="1" w:line="240" w:lineRule="auto"/>
        <w:rPr>
          <w:lang w:val="en-GB"/>
        </w:rPr>
      </w:pPr>
      <w:r w:rsidRPr="00352DF8">
        <w:rPr>
          <w:rStyle w:val="lev"/>
          <w:lang w:val="en-GB"/>
        </w:rPr>
        <w:t>Avoid Misleading Representations:</w:t>
      </w:r>
      <w:r w:rsidRPr="00352DF8">
        <w:rPr>
          <w:lang w:val="en-GB"/>
        </w:rPr>
        <w:t xml:space="preserve"> Ensure that visualizations accurately represent data without exaggeration.</w:t>
      </w:r>
    </w:p>
    <w:p w14:paraId="2F6B52C3" w14:textId="77777777" w:rsidR="0072581C" w:rsidRDefault="00000000" w:rsidP="0072581C">
      <w:pPr>
        <w:spacing w:after="0"/>
      </w:pPr>
      <w:r>
        <w:pict w14:anchorId="6AF23F77">
          <v:rect id="_x0000_i1032" style="width:0;height:1.5pt" o:hralign="center" o:hrstd="t" o:hr="t" fillcolor="#a0a0a0" stroked="f"/>
        </w:pict>
      </w:r>
    </w:p>
    <w:p w14:paraId="4352C5AD" w14:textId="77777777" w:rsidR="0072581C" w:rsidRPr="00352DF8" w:rsidRDefault="0072581C" w:rsidP="0072581C">
      <w:pPr>
        <w:pStyle w:val="Titre4"/>
        <w:rPr>
          <w:lang w:val="en-GB"/>
        </w:rPr>
      </w:pPr>
      <w:r w:rsidRPr="00352DF8">
        <w:rPr>
          <w:rStyle w:val="lev"/>
          <w:lang w:val="en-GB"/>
        </w:rPr>
        <w:t>7. Storytelling with Data</w:t>
      </w:r>
    </w:p>
    <w:p w14:paraId="59765896" w14:textId="0865E108" w:rsidR="0072581C" w:rsidRPr="009230DB" w:rsidRDefault="0072581C" w:rsidP="0072581C">
      <w:pPr>
        <w:pStyle w:val="NormalWeb"/>
        <w:rPr>
          <w:lang w:val="en-GB"/>
        </w:rPr>
      </w:pPr>
      <w:r w:rsidRPr="00352DF8">
        <w:rPr>
          <w:lang w:val="en-GB"/>
        </w:rPr>
        <w:t xml:space="preserve"> Effective visualizations often tell a story. </w:t>
      </w:r>
      <w:r w:rsidRPr="009230DB">
        <w:rPr>
          <w:lang w:val="en-GB"/>
        </w:rPr>
        <w:t>Consider:</w:t>
      </w:r>
    </w:p>
    <w:p w14:paraId="2C314B0F" w14:textId="77777777" w:rsidR="0072581C" w:rsidRPr="00352DF8" w:rsidRDefault="0072581C" w:rsidP="0072581C">
      <w:pPr>
        <w:numPr>
          <w:ilvl w:val="0"/>
          <w:numId w:val="11"/>
        </w:numPr>
        <w:spacing w:before="100" w:beforeAutospacing="1" w:after="100" w:afterAutospacing="1" w:line="240" w:lineRule="auto"/>
        <w:rPr>
          <w:lang w:val="en-GB"/>
        </w:rPr>
      </w:pPr>
      <w:r w:rsidRPr="00352DF8">
        <w:rPr>
          <w:rStyle w:val="lev"/>
          <w:lang w:val="en-GB"/>
        </w:rPr>
        <w:t>Narrative Flow:</w:t>
      </w:r>
      <w:r w:rsidRPr="00352DF8">
        <w:rPr>
          <w:lang w:val="en-GB"/>
        </w:rPr>
        <w:t xml:space="preserve"> Arrange visualizations to guide the viewer through a logical sequence.</w:t>
      </w:r>
    </w:p>
    <w:p w14:paraId="7A194CBF" w14:textId="77777777" w:rsidR="0072581C" w:rsidRPr="00352DF8" w:rsidRDefault="0072581C" w:rsidP="0072581C">
      <w:pPr>
        <w:numPr>
          <w:ilvl w:val="0"/>
          <w:numId w:val="11"/>
        </w:numPr>
        <w:spacing w:before="100" w:beforeAutospacing="1" w:after="100" w:afterAutospacing="1" w:line="240" w:lineRule="auto"/>
        <w:rPr>
          <w:lang w:val="en-GB"/>
        </w:rPr>
      </w:pPr>
      <w:r w:rsidRPr="00352DF8">
        <w:rPr>
          <w:rStyle w:val="lev"/>
          <w:lang w:val="en-GB"/>
        </w:rPr>
        <w:t>Context:</w:t>
      </w:r>
      <w:r w:rsidRPr="00352DF8">
        <w:rPr>
          <w:lang w:val="en-GB"/>
        </w:rPr>
        <w:t xml:space="preserve"> Provide context and explanations to help viewers understand the significance of the data.</w:t>
      </w:r>
    </w:p>
    <w:p w14:paraId="37A23479" w14:textId="77777777" w:rsidR="0072581C" w:rsidRPr="00352DF8" w:rsidRDefault="0072581C" w:rsidP="0072581C">
      <w:pPr>
        <w:numPr>
          <w:ilvl w:val="0"/>
          <w:numId w:val="11"/>
        </w:numPr>
        <w:spacing w:before="100" w:beforeAutospacing="1" w:after="100" w:afterAutospacing="1" w:line="240" w:lineRule="auto"/>
        <w:rPr>
          <w:lang w:val="en-GB"/>
        </w:rPr>
      </w:pPr>
      <w:r w:rsidRPr="00352DF8">
        <w:rPr>
          <w:rStyle w:val="lev"/>
          <w:lang w:val="en-GB"/>
        </w:rPr>
        <w:t>Call to Action:</w:t>
      </w:r>
      <w:r w:rsidRPr="00352DF8">
        <w:rPr>
          <w:lang w:val="en-GB"/>
        </w:rPr>
        <w:t xml:space="preserve"> Highlight key takeaways and encourage specific actions or decisions.</w:t>
      </w:r>
    </w:p>
    <w:p w14:paraId="7BFF2FAF" w14:textId="77777777" w:rsidR="0072581C" w:rsidRDefault="00000000" w:rsidP="0072581C">
      <w:pPr>
        <w:spacing w:after="0"/>
      </w:pPr>
      <w:r>
        <w:pict w14:anchorId="6A79B176">
          <v:rect id="_x0000_i1033" style="width:0;height:1.5pt" o:hralign="center" o:hrstd="t" o:hr="t" fillcolor="#a0a0a0" stroked="f"/>
        </w:pict>
      </w:r>
    </w:p>
    <w:p w14:paraId="07D53B52" w14:textId="77777777" w:rsidR="0072581C" w:rsidRPr="00352DF8" w:rsidRDefault="0072581C" w:rsidP="0072581C">
      <w:pPr>
        <w:pStyle w:val="Titre4"/>
        <w:rPr>
          <w:lang w:val="en-GB"/>
        </w:rPr>
      </w:pPr>
      <w:r w:rsidRPr="00352DF8">
        <w:rPr>
          <w:rStyle w:val="lev"/>
          <w:lang w:val="en-GB"/>
        </w:rPr>
        <w:t>8. Evaluating Visualization Effectiveness</w:t>
      </w:r>
    </w:p>
    <w:p w14:paraId="1A517E40" w14:textId="2E8ED675" w:rsidR="0072581C" w:rsidRPr="00352DF8" w:rsidRDefault="0072581C" w:rsidP="0072581C">
      <w:pPr>
        <w:pStyle w:val="NormalWeb"/>
        <w:rPr>
          <w:lang w:val="en-GB"/>
        </w:rPr>
      </w:pPr>
      <w:r w:rsidRPr="00352DF8">
        <w:rPr>
          <w:lang w:val="en-GB"/>
        </w:rPr>
        <w:t xml:space="preserve"> Assess the effectiveness of your visualizations by:</w:t>
      </w:r>
    </w:p>
    <w:p w14:paraId="43651F56" w14:textId="77777777" w:rsidR="0072581C" w:rsidRPr="00352DF8" w:rsidRDefault="0072581C" w:rsidP="0072581C">
      <w:pPr>
        <w:numPr>
          <w:ilvl w:val="0"/>
          <w:numId w:val="13"/>
        </w:numPr>
        <w:spacing w:before="100" w:beforeAutospacing="1" w:after="100" w:afterAutospacing="1" w:line="240" w:lineRule="auto"/>
        <w:rPr>
          <w:lang w:val="en-GB"/>
        </w:rPr>
      </w:pPr>
      <w:r w:rsidRPr="00352DF8">
        <w:rPr>
          <w:rStyle w:val="lev"/>
          <w:lang w:val="en-GB"/>
        </w:rPr>
        <w:t>Gathering Feedback:</w:t>
      </w:r>
      <w:r w:rsidRPr="00352DF8">
        <w:rPr>
          <w:lang w:val="en-GB"/>
        </w:rPr>
        <w:t xml:space="preserve"> Seek feedback from users to understand their perspectives.</w:t>
      </w:r>
    </w:p>
    <w:p w14:paraId="19700807" w14:textId="77777777" w:rsidR="0072581C" w:rsidRPr="00352DF8" w:rsidRDefault="0072581C" w:rsidP="0072581C">
      <w:pPr>
        <w:numPr>
          <w:ilvl w:val="0"/>
          <w:numId w:val="13"/>
        </w:numPr>
        <w:spacing w:before="100" w:beforeAutospacing="1" w:after="100" w:afterAutospacing="1" w:line="240" w:lineRule="auto"/>
        <w:rPr>
          <w:lang w:val="en-GB"/>
        </w:rPr>
      </w:pPr>
      <w:r w:rsidRPr="00352DF8">
        <w:rPr>
          <w:rStyle w:val="lev"/>
          <w:lang w:val="en-GB"/>
        </w:rPr>
        <w:t>Testing Usability:</w:t>
      </w:r>
      <w:r w:rsidRPr="00352DF8">
        <w:rPr>
          <w:lang w:val="en-GB"/>
        </w:rPr>
        <w:t xml:space="preserve"> Ensure that the visualizations are easy to interpret and interact with.</w:t>
      </w:r>
    </w:p>
    <w:p w14:paraId="79F0A997" w14:textId="77777777" w:rsidR="0072581C" w:rsidRPr="00352DF8" w:rsidRDefault="0072581C" w:rsidP="0072581C">
      <w:pPr>
        <w:numPr>
          <w:ilvl w:val="0"/>
          <w:numId w:val="13"/>
        </w:numPr>
        <w:spacing w:before="100" w:beforeAutospacing="1" w:after="100" w:afterAutospacing="1" w:line="240" w:lineRule="auto"/>
        <w:rPr>
          <w:lang w:val="en-GB"/>
        </w:rPr>
      </w:pPr>
      <w:r w:rsidRPr="00352DF8">
        <w:rPr>
          <w:rStyle w:val="lev"/>
          <w:lang w:val="en-GB"/>
        </w:rPr>
        <w:t>Reviewing Performance:</w:t>
      </w:r>
      <w:r w:rsidRPr="00352DF8">
        <w:rPr>
          <w:lang w:val="en-GB"/>
        </w:rPr>
        <w:t xml:space="preserve"> Check that the visualizations perform well and load quickly, especially in interactive settings.</w:t>
      </w:r>
    </w:p>
    <w:p w14:paraId="68A0FADF" w14:textId="77777777" w:rsidR="0072581C" w:rsidRDefault="00000000" w:rsidP="0072581C">
      <w:pPr>
        <w:spacing w:after="0"/>
      </w:pPr>
      <w:r>
        <w:pict w14:anchorId="5999F82C">
          <v:rect id="_x0000_i1034" style="width:0;height:1.5pt" o:hralign="center" o:hrstd="t" o:hr="t" fillcolor="#a0a0a0" stroked="f"/>
        </w:pict>
      </w:r>
    </w:p>
    <w:p w14:paraId="02C51B5A" w14:textId="77777777" w:rsidR="0072581C" w:rsidRPr="00352DF8" w:rsidRDefault="0072581C" w:rsidP="0072581C">
      <w:pPr>
        <w:pStyle w:val="NormalWeb"/>
        <w:rPr>
          <w:lang w:val="en-GB"/>
        </w:rPr>
      </w:pPr>
      <w:r w:rsidRPr="00352DF8">
        <w:rPr>
          <w:lang w:val="en-GB"/>
        </w:rPr>
        <w:t>This tutorial covers the foundational aspects of data visualization, equipping you with the skills to effectively present data and communicate insights. Mastering these principles will enhance your ability to create clear, compelling visualizations that facilitate better decision-making.</w:t>
      </w:r>
    </w:p>
    <w:sectPr w:rsidR="0072581C" w:rsidRPr="00352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B92"/>
    <w:multiLevelType w:val="multilevel"/>
    <w:tmpl w:val="B43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A1514"/>
    <w:multiLevelType w:val="multilevel"/>
    <w:tmpl w:val="A61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85508"/>
    <w:multiLevelType w:val="multilevel"/>
    <w:tmpl w:val="BFCE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120B7"/>
    <w:multiLevelType w:val="multilevel"/>
    <w:tmpl w:val="806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31B26"/>
    <w:multiLevelType w:val="multilevel"/>
    <w:tmpl w:val="92D8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31830"/>
    <w:multiLevelType w:val="multilevel"/>
    <w:tmpl w:val="607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00B1E"/>
    <w:multiLevelType w:val="multilevel"/>
    <w:tmpl w:val="66A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B2FD2"/>
    <w:multiLevelType w:val="multilevel"/>
    <w:tmpl w:val="917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03481"/>
    <w:multiLevelType w:val="multilevel"/>
    <w:tmpl w:val="0E8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07123"/>
    <w:multiLevelType w:val="multilevel"/>
    <w:tmpl w:val="3B8C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60477"/>
    <w:multiLevelType w:val="multilevel"/>
    <w:tmpl w:val="030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434B2"/>
    <w:multiLevelType w:val="multilevel"/>
    <w:tmpl w:val="A1F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47D88"/>
    <w:multiLevelType w:val="multilevel"/>
    <w:tmpl w:val="5D2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C6339"/>
    <w:multiLevelType w:val="multilevel"/>
    <w:tmpl w:val="AA6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997016">
    <w:abstractNumId w:val="1"/>
  </w:num>
  <w:num w:numId="2" w16cid:durableId="829520081">
    <w:abstractNumId w:val="6"/>
  </w:num>
  <w:num w:numId="3" w16cid:durableId="1127118917">
    <w:abstractNumId w:val="10"/>
  </w:num>
  <w:num w:numId="4" w16cid:durableId="1203324350">
    <w:abstractNumId w:val="2"/>
  </w:num>
  <w:num w:numId="5" w16cid:durableId="997996048">
    <w:abstractNumId w:val="0"/>
  </w:num>
  <w:num w:numId="6" w16cid:durableId="948657621">
    <w:abstractNumId w:val="3"/>
  </w:num>
  <w:num w:numId="7" w16cid:durableId="1842235963">
    <w:abstractNumId w:val="12"/>
  </w:num>
  <w:num w:numId="8" w16cid:durableId="176165659">
    <w:abstractNumId w:val="7"/>
  </w:num>
  <w:num w:numId="9" w16cid:durableId="888884752">
    <w:abstractNumId w:val="8"/>
  </w:num>
  <w:num w:numId="10" w16cid:durableId="293102212">
    <w:abstractNumId w:val="4"/>
  </w:num>
  <w:num w:numId="11" w16cid:durableId="507139748">
    <w:abstractNumId w:val="13"/>
  </w:num>
  <w:num w:numId="12" w16cid:durableId="241068371">
    <w:abstractNumId w:val="11"/>
  </w:num>
  <w:num w:numId="13" w16cid:durableId="1391660500">
    <w:abstractNumId w:val="9"/>
  </w:num>
  <w:num w:numId="14" w16cid:durableId="1110710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D2"/>
    <w:rsid w:val="00050EB1"/>
    <w:rsid w:val="0072581C"/>
    <w:rsid w:val="009230DB"/>
    <w:rsid w:val="00BF4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91A8"/>
  <w15:chartTrackingRefBased/>
  <w15:docId w15:val="{EDBBF769-2D71-4802-810A-4E0CB1E0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1C"/>
  </w:style>
  <w:style w:type="paragraph" w:styleId="Titre3">
    <w:name w:val="heading 3"/>
    <w:basedOn w:val="Normal"/>
    <w:link w:val="Titre3Car"/>
    <w:uiPriority w:val="9"/>
    <w:qFormat/>
    <w:rsid w:val="007258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7258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2581C"/>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72581C"/>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72581C"/>
    <w:rPr>
      <w:b/>
      <w:bCs/>
    </w:rPr>
  </w:style>
  <w:style w:type="paragraph" w:styleId="NormalWeb">
    <w:name w:val="Normal (Web)"/>
    <w:basedOn w:val="Normal"/>
    <w:uiPriority w:val="99"/>
    <w:semiHidden/>
    <w:unhideWhenUsed/>
    <w:rsid w:val="0072581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588</Words>
  <Characters>3234</Characters>
  <Application>Microsoft Office Word</Application>
  <DocSecurity>0</DocSecurity>
  <Lines>26</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hacen medjahed</dc:creator>
  <cp:keywords/>
  <dc:description/>
  <cp:lastModifiedBy>hacen medjahed</cp:lastModifiedBy>
  <cp:revision>4</cp:revision>
  <dcterms:created xsi:type="dcterms:W3CDTF">2024-08-18T19:39:00Z</dcterms:created>
  <dcterms:modified xsi:type="dcterms:W3CDTF">2024-08-18T19:45:00Z</dcterms:modified>
</cp:coreProperties>
</file>