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9F01" w14:textId="77777777" w:rsidR="00B509F0" w:rsidRDefault="00B509F0" w:rsidP="00B509F0">
      <w:pPr>
        <w:pStyle w:val="Titre3"/>
      </w:pPr>
      <w:r>
        <w:rPr>
          <w:rStyle w:val="lev"/>
          <w:rFonts w:eastAsiaTheme="majorEastAsia"/>
        </w:rPr>
        <w:t>Technical Tutorial: Basics of Statistics</w:t>
      </w:r>
    </w:p>
    <w:p w14:paraId="2F68A65B" w14:textId="77777777" w:rsidR="00B509F0" w:rsidRDefault="00000000" w:rsidP="00B509F0">
      <w:r>
        <w:pict w14:anchorId="10BD0454">
          <v:rect id="_x0000_i1025" style="width:0;height:1.5pt" o:hralign="center" o:hrstd="t" o:hr="t" fillcolor="#a0a0a0" stroked="f"/>
        </w:pict>
      </w:r>
    </w:p>
    <w:p w14:paraId="5CC2C55A" w14:textId="77777777" w:rsidR="00B509F0" w:rsidRPr="00C56826" w:rsidRDefault="00B509F0" w:rsidP="00B509F0">
      <w:pPr>
        <w:pStyle w:val="Titre4"/>
        <w:rPr>
          <w:lang w:val="en-GB"/>
        </w:rPr>
      </w:pPr>
      <w:r w:rsidRPr="00C56826">
        <w:rPr>
          <w:rStyle w:val="lev"/>
          <w:lang w:val="en-GB"/>
        </w:rPr>
        <w:t>Overview</w:t>
      </w:r>
    </w:p>
    <w:p w14:paraId="3719F4CC" w14:textId="77777777" w:rsidR="00B509F0" w:rsidRPr="00C56826" w:rsidRDefault="00B509F0" w:rsidP="00B509F0">
      <w:pPr>
        <w:pStyle w:val="NormalWeb"/>
        <w:rPr>
          <w:lang w:val="en-GB"/>
        </w:rPr>
      </w:pPr>
      <w:r w:rsidRPr="00C56826">
        <w:rPr>
          <w:lang w:val="en-GB"/>
        </w:rPr>
        <w:t>This tutorial introduces the fundamental concepts of statistics, which are essential for analyzing and interpreting data. Understanding these basics will help you perform meaningful data analysis and make informed decisions based on statistical insights.</w:t>
      </w:r>
    </w:p>
    <w:p w14:paraId="79D10D8C" w14:textId="77777777" w:rsidR="00B509F0" w:rsidRDefault="00000000" w:rsidP="00B509F0">
      <w:r>
        <w:pict w14:anchorId="3E5BB5E6">
          <v:rect id="_x0000_i1026" style="width:0;height:1.5pt" o:hralign="center" o:hrstd="t" o:hr="t" fillcolor="#a0a0a0" stroked="f"/>
        </w:pict>
      </w:r>
    </w:p>
    <w:p w14:paraId="6401B316" w14:textId="77777777" w:rsidR="00B509F0" w:rsidRPr="00C56826" w:rsidRDefault="00B509F0" w:rsidP="00B509F0">
      <w:pPr>
        <w:pStyle w:val="Titre4"/>
        <w:rPr>
          <w:lang w:val="en-GB"/>
        </w:rPr>
      </w:pPr>
      <w:r w:rsidRPr="00C56826">
        <w:rPr>
          <w:rStyle w:val="lev"/>
          <w:lang w:val="en-GB"/>
        </w:rPr>
        <w:t>1. Introduction to Statistics</w:t>
      </w:r>
    </w:p>
    <w:p w14:paraId="30403D51" w14:textId="25B7BD58" w:rsidR="00B509F0" w:rsidRPr="00C56826" w:rsidRDefault="00B509F0" w:rsidP="00B509F0">
      <w:pPr>
        <w:pStyle w:val="NormalWeb"/>
        <w:rPr>
          <w:lang w:val="en-GB"/>
        </w:rPr>
      </w:pPr>
      <w:r w:rsidRPr="00C56826">
        <w:rPr>
          <w:lang w:val="en-GB"/>
        </w:rPr>
        <w:t>Statistics is the science of collecting, analyzing, interpreting, and presenting data. It involves methods for summarizing data and drawing conclusions from it. There are two main branches: descriptive statistics and inferential statistics.</w:t>
      </w:r>
    </w:p>
    <w:p w14:paraId="79BF010E" w14:textId="77777777" w:rsidR="00B509F0" w:rsidRDefault="00000000" w:rsidP="00B509F0">
      <w:r>
        <w:pict w14:anchorId="5F5E18E9">
          <v:rect id="_x0000_i1027" style="width:0;height:1.5pt" o:hralign="center" o:hrstd="t" o:hr="t" fillcolor="#a0a0a0" stroked="f"/>
        </w:pict>
      </w:r>
    </w:p>
    <w:p w14:paraId="2F98705F" w14:textId="77777777" w:rsidR="00B509F0" w:rsidRPr="00C56826" w:rsidRDefault="00B509F0" w:rsidP="00B509F0">
      <w:pPr>
        <w:pStyle w:val="Titre4"/>
        <w:rPr>
          <w:lang w:val="en-GB"/>
        </w:rPr>
      </w:pPr>
      <w:r w:rsidRPr="00C56826">
        <w:rPr>
          <w:rStyle w:val="lev"/>
          <w:lang w:val="en-GB"/>
        </w:rPr>
        <w:t>2. Descriptive Statistics</w:t>
      </w:r>
    </w:p>
    <w:p w14:paraId="061BB0C6" w14:textId="406BFD72" w:rsidR="00B509F0" w:rsidRPr="009D3828" w:rsidRDefault="00B509F0" w:rsidP="00B509F0">
      <w:pPr>
        <w:pStyle w:val="NormalWeb"/>
        <w:rPr>
          <w:lang w:val="en-GB"/>
        </w:rPr>
      </w:pPr>
      <w:r w:rsidRPr="00C56826">
        <w:rPr>
          <w:lang w:val="en-GB"/>
        </w:rPr>
        <w:t xml:space="preserve">Descriptive statistics summarize and describe the main features of a dataset. </w:t>
      </w:r>
      <w:r w:rsidRPr="009D3828">
        <w:rPr>
          <w:lang w:val="en-GB"/>
        </w:rPr>
        <w:t>Key measures include:</w:t>
      </w:r>
    </w:p>
    <w:p w14:paraId="6F59619C" w14:textId="77777777" w:rsidR="00B509F0" w:rsidRPr="00C56826" w:rsidRDefault="00B509F0" w:rsidP="00B509F0">
      <w:pPr>
        <w:numPr>
          <w:ilvl w:val="0"/>
          <w:numId w:val="1"/>
        </w:numPr>
        <w:spacing w:before="100" w:beforeAutospacing="1" w:after="100" w:afterAutospacing="1" w:line="240" w:lineRule="auto"/>
        <w:rPr>
          <w:lang w:val="en-GB"/>
        </w:rPr>
      </w:pPr>
      <w:r w:rsidRPr="00C56826">
        <w:rPr>
          <w:rStyle w:val="lev"/>
          <w:lang w:val="en-GB"/>
        </w:rPr>
        <w:t>Mean:</w:t>
      </w:r>
      <w:r w:rsidRPr="00C56826">
        <w:rPr>
          <w:lang w:val="en-GB"/>
        </w:rPr>
        <w:t xml:space="preserve"> The average value of a dataset.</w:t>
      </w:r>
    </w:p>
    <w:p w14:paraId="53029B07" w14:textId="77777777" w:rsidR="00B509F0" w:rsidRPr="00C56826" w:rsidRDefault="00B509F0" w:rsidP="00B509F0">
      <w:pPr>
        <w:numPr>
          <w:ilvl w:val="0"/>
          <w:numId w:val="1"/>
        </w:numPr>
        <w:spacing w:before="100" w:beforeAutospacing="1" w:after="100" w:afterAutospacing="1" w:line="240" w:lineRule="auto"/>
        <w:rPr>
          <w:lang w:val="en-GB"/>
        </w:rPr>
      </w:pPr>
      <w:r w:rsidRPr="00C56826">
        <w:rPr>
          <w:rStyle w:val="lev"/>
          <w:lang w:val="en-GB"/>
        </w:rPr>
        <w:t>Median:</w:t>
      </w:r>
      <w:r w:rsidRPr="00C56826">
        <w:rPr>
          <w:lang w:val="en-GB"/>
        </w:rPr>
        <w:t xml:space="preserve"> The middle value when data is sorted in ascending order.</w:t>
      </w:r>
    </w:p>
    <w:p w14:paraId="2602310A" w14:textId="77777777" w:rsidR="00B509F0" w:rsidRPr="00C56826" w:rsidRDefault="00B509F0" w:rsidP="00B509F0">
      <w:pPr>
        <w:numPr>
          <w:ilvl w:val="0"/>
          <w:numId w:val="1"/>
        </w:numPr>
        <w:spacing w:before="100" w:beforeAutospacing="1" w:after="100" w:afterAutospacing="1" w:line="240" w:lineRule="auto"/>
        <w:rPr>
          <w:lang w:val="en-GB"/>
        </w:rPr>
      </w:pPr>
      <w:r w:rsidRPr="00C56826">
        <w:rPr>
          <w:rStyle w:val="lev"/>
          <w:lang w:val="en-GB"/>
        </w:rPr>
        <w:t>Mode:</w:t>
      </w:r>
      <w:r w:rsidRPr="00C56826">
        <w:rPr>
          <w:lang w:val="en-GB"/>
        </w:rPr>
        <w:t xml:space="preserve"> The value that occurs most frequently in a dataset.</w:t>
      </w:r>
    </w:p>
    <w:p w14:paraId="3D2009C6" w14:textId="77777777" w:rsidR="00B509F0" w:rsidRPr="00C56826" w:rsidRDefault="00B509F0" w:rsidP="00B509F0">
      <w:pPr>
        <w:numPr>
          <w:ilvl w:val="0"/>
          <w:numId w:val="1"/>
        </w:numPr>
        <w:spacing w:before="100" w:beforeAutospacing="1" w:after="100" w:afterAutospacing="1" w:line="240" w:lineRule="auto"/>
        <w:rPr>
          <w:lang w:val="en-GB"/>
        </w:rPr>
      </w:pPr>
      <w:r w:rsidRPr="00C56826">
        <w:rPr>
          <w:rStyle w:val="lev"/>
          <w:lang w:val="en-GB"/>
        </w:rPr>
        <w:t>Range:</w:t>
      </w:r>
      <w:r w:rsidRPr="00C56826">
        <w:rPr>
          <w:lang w:val="en-GB"/>
        </w:rPr>
        <w:t xml:space="preserve"> The difference between the maximum and minimum values.</w:t>
      </w:r>
    </w:p>
    <w:p w14:paraId="1123D32A" w14:textId="77777777" w:rsidR="00B509F0" w:rsidRPr="00C56826" w:rsidRDefault="00B509F0" w:rsidP="00B509F0">
      <w:pPr>
        <w:numPr>
          <w:ilvl w:val="0"/>
          <w:numId w:val="1"/>
        </w:numPr>
        <w:spacing w:before="100" w:beforeAutospacing="1" w:after="100" w:afterAutospacing="1" w:line="240" w:lineRule="auto"/>
        <w:rPr>
          <w:lang w:val="en-GB"/>
        </w:rPr>
      </w:pPr>
      <w:r w:rsidRPr="00C56826">
        <w:rPr>
          <w:rStyle w:val="lev"/>
          <w:lang w:val="en-GB"/>
        </w:rPr>
        <w:t>Standard Deviation:</w:t>
      </w:r>
      <w:r w:rsidRPr="00C56826">
        <w:rPr>
          <w:lang w:val="en-GB"/>
        </w:rPr>
        <w:t xml:space="preserve"> A measure of the dispersion or spread of the data.</w:t>
      </w:r>
    </w:p>
    <w:p w14:paraId="0214ABD9" w14:textId="77777777" w:rsidR="00B509F0" w:rsidRDefault="00000000" w:rsidP="00B509F0">
      <w:pPr>
        <w:spacing w:after="0"/>
      </w:pPr>
      <w:r>
        <w:pict w14:anchorId="37EE931D">
          <v:rect id="_x0000_i1028" style="width:0;height:1.5pt" o:hralign="center" o:hrstd="t" o:hr="t" fillcolor="#a0a0a0" stroked="f"/>
        </w:pict>
      </w:r>
    </w:p>
    <w:p w14:paraId="6E115BE0" w14:textId="77777777" w:rsidR="00B509F0" w:rsidRPr="00C56826" w:rsidRDefault="00B509F0" w:rsidP="00B509F0">
      <w:pPr>
        <w:pStyle w:val="Titre4"/>
        <w:rPr>
          <w:lang w:val="en-GB"/>
        </w:rPr>
      </w:pPr>
      <w:r w:rsidRPr="00C56826">
        <w:rPr>
          <w:rStyle w:val="lev"/>
          <w:lang w:val="en-GB"/>
        </w:rPr>
        <w:t>3. Probability</w:t>
      </w:r>
    </w:p>
    <w:p w14:paraId="2AFE9B7C" w14:textId="66861D17" w:rsidR="00B509F0" w:rsidRPr="009D3828" w:rsidRDefault="00B509F0" w:rsidP="00B509F0">
      <w:pPr>
        <w:pStyle w:val="NormalWeb"/>
        <w:rPr>
          <w:lang w:val="en-GB"/>
        </w:rPr>
      </w:pPr>
      <w:r w:rsidRPr="00C56826">
        <w:rPr>
          <w:lang w:val="en-GB"/>
        </w:rPr>
        <w:t xml:space="preserve">Probability measures the likelihood of an event occurring. </w:t>
      </w:r>
      <w:r w:rsidRPr="009D3828">
        <w:rPr>
          <w:lang w:val="en-GB"/>
        </w:rPr>
        <w:t>It ranges from 0 (impossible) to 1 (certain). Key concepts include:</w:t>
      </w:r>
    </w:p>
    <w:p w14:paraId="049FBF3D" w14:textId="77777777" w:rsidR="00B509F0" w:rsidRPr="00C56826" w:rsidRDefault="00B509F0" w:rsidP="00B509F0">
      <w:pPr>
        <w:numPr>
          <w:ilvl w:val="0"/>
          <w:numId w:val="3"/>
        </w:numPr>
        <w:spacing w:before="100" w:beforeAutospacing="1" w:after="100" w:afterAutospacing="1" w:line="240" w:lineRule="auto"/>
        <w:rPr>
          <w:lang w:val="en-GB"/>
        </w:rPr>
      </w:pPr>
      <w:r w:rsidRPr="00C56826">
        <w:rPr>
          <w:rStyle w:val="lev"/>
          <w:lang w:val="en-GB"/>
        </w:rPr>
        <w:t>Probability Distribution:</w:t>
      </w:r>
      <w:r w:rsidRPr="00C56826">
        <w:rPr>
          <w:lang w:val="en-GB"/>
        </w:rPr>
        <w:t xml:space="preserve"> A function that describes the likelihood of different outcomes.</w:t>
      </w:r>
    </w:p>
    <w:p w14:paraId="7F783CCE" w14:textId="77777777" w:rsidR="00B509F0" w:rsidRPr="00C56826" w:rsidRDefault="00B509F0" w:rsidP="00B509F0">
      <w:pPr>
        <w:numPr>
          <w:ilvl w:val="0"/>
          <w:numId w:val="3"/>
        </w:numPr>
        <w:spacing w:before="100" w:beforeAutospacing="1" w:after="100" w:afterAutospacing="1" w:line="240" w:lineRule="auto"/>
        <w:rPr>
          <w:lang w:val="en-GB"/>
        </w:rPr>
      </w:pPr>
      <w:r w:rsidRPr="00C56826">
        <w:rPr>
          <w:rStyle w:val="lev"/>
          <w:lang w:val="en-GB"/>
        </w:rPr>
        <w:t>Normal Distribution:</w:t>
      </w:r>
      <w:r w:rsidRPr="00C56826">
        <w:rPr>
          <w:lang w:val="en-GB"/>
        </w:rPr>
        <w:t xml:space="preserve"> A bell-shaped curve where most data points are around the mean.</w:t>
      </w:r>
    </w:p>
    <w:p w14:paraId="42C1AD23" w14:textId="77777777" w:rsidR="00B509F0" w:rsidRPr="00C56826" w:rsidRDefault="00B509F0" w:rsidP="00B509F0">
      <w:pPr>
        <w:numPr>
          <w:ilvl w:val="0"/>
          <w:numId w:val="3"/>
        </w:numPr>
        <w:spacing w:before="100" w:beforeAutospacing="1" w:after="100" w:afterAutospacing="1" w:line="240" w:lineRule="auto"/>
        <w:rPr>
          <w:lang w:val="en-GB"/>
        </w:rPr>
      </w:pPr>
      <w:r w:rsidRPr="00C56826">
        <w:rPr>
          <w:rStyle w:val="lev"/>
          <w:lang w:val="en-GB"/>
        </w:rPr>
        <w:t>Binomial Distribution:</w:t>
      </w:r>
      <w:r w:rsidRPr="00C56826">
        <w:rPr>
          <w:lang w:val="en-GB"/>
        </w:rPr>
        <w:t xml:space="preserve"> Used for binary outcomes (success/failure) over a fixed number of trials.</w:t>
      </w:r>
    </w:p>
    <w:p w14:paraId="20DECE04" w14:textId="77777777" w:rsidR="00B509F0" w:rsidRDefault="00000000" w:rsidP="00B509F0">
      <w:pPr>
        <w:spacing w:after="0"/>
      </w:pPr>
      <w:r>
        <w:pict w14:anchorId="568E8BA9">
          <v:rect id="_x0000_i1029" style="width:0;height:1.5pt" o:hralign="center" o:hrstd="t" o:hr="t" fillcolor="#a0a0a0" stroked="f"/>
        </w:pict>
      </w:r>
    </w:p>
    <w:p w14:paraId="1E922375" w14:textId="77777777" w:rsidR="00B509F0" w:rsidRPr="00C56826" w:rsidRDefault="00B509F0" w:rsidP="00B509F0">
      <w:pPr>
        <w:pStyle w:val="Titre4"/>
        <w:rPr>
          <w:lang w:val="en-GB"/>
        </w:rPr>
      </w:pPr>
      <w:r w:rsidRPr="00C56826">
        <w:rPr>
          <w:rStyle w:val="lev"/>
          <w:lang w:val="en-GB"/>
        </w:rPr>
        <w:t>4. Inferential Statistics</w:t>
      </w:r>
    </w:p>
    <w:p w14:paraId="6766F53A" w14:textId="1F37A0EC" w:rsidR="00B509F0" w:rsidRPr="009D3828" w:rsidRDefault="00B509F0" w:rsidP="00B509F0">
      <w:pPr>
        <w:pStyle w:val="NormalWeb"/>
        <w:rPr>
          <w:lang w:val="en-GB"/>
        </w:rPr>
      </w:pPr>
      <w:r w:rsidRPr="00C56826">
        <w:rPr>
          <w:lang w:val="en-GB"/>
        </w:rPr>
        <w:t xml:space="preserve">Inferential statistics use sample data to make inferences or predictions about a population. </w:t>
      </w:r>
      <w:r w:rsidRPr="009D3828">
        <w:rPr>
          <w:lang w:val="en-GB"/>
        </w:rPr>
        <w:t>Key methods include:</w:t>
      </w:r>
    </w:p>
    <w:p w14:paraId="73DA94F9" w14:textId="77777777" w:rsidR="00B509F0" w:rsidRPr="00C56826" w:rsidRDefault="00B509F0" w:rsidP="00B509F0">
      <w:pPr>
        <w:numPr>
          <w:ilvl w:val="0"/>
          <w:numId w:val="5"/>
        </w:numPr>
        <w:spacing w:before="100" w:beforeAutospacing="1" w:after="100" w:afterAutospacing="1" w:line="240" w:lineRule="auto"/>
        <w:rPr>
          <w:lang w:val="en-GB"/>
        </w:rPr>
      </w:pPr>
      <w:r w:rsidRPr="00C56826">
        <w:rPr>
          <w:rStyle w:val="lev"/>
          <w:lang w:val="en-GB"/>
        </w:rPr>
        <w:t>Hypothesis Testing:</w:t>
      </w:r>
      <w:r w:rsidRPr="00C56826">
        <w:rPr>
          <w:lang w:val="en-GB"/>
        </w:rPr>
        <w:t xml:space="preserve"> Determines if there is enough evidence to reject a null hypothesis.</w:t>
      </w:r>
    </w:p>
    <w:p w14:paraId="23920BAC" w14:textId="77777777" w:rsidR="00B509F0" w:rsidRPr="00C56826" w:rsidRDefault="00B509F0" w:rsidP="00B509F0">
      <w:pPr>
        <w:numPr>
          <w:ilvl w:val="0"/>
          <w:numId w:val="5"/>
        </w:numPr>
        <w:spacing w:before="100" w:beforeAutospacing="1" w:after="100" w:afterAutospacing="1" w:line="240" w:lineRule="auto"/>
        <w:rPr>
          <w:lang w:val="en-GB"/>
        </w:rPr>
      </w:pPr>
      <w:r w:rsidRPr="00C56826">
        <w:rPr>
          <w:rStyle w:val="lev"/>
          <w:lang w:val="en-GB"/>
        </w:rPr>
        <w:t>Confidence Intervals:</w:t>
      </w:r>
      <w:r w:rsidRPr="00C56826">
        <w:rPr>
          <w:lang w:val="en-GB"/>
        </w:rPr>
        <w:t xml:space="preserve"> Provides a range of values that likely contain the population parameter.</w:t>
      </w:r>
    </w:p>
    <w:p w14:paraId="34D678A9" w14:textId="77777777" w:rsidR="00B509F0" w:rsidRPr="00C56826" w:rsidRDefault="00B509F0" w:rsidP="00B509F0">
      <w:pPr>
        <w:numPr>
          <w:ilvl w:val="0"/>
          <w:numId w:val="5"/>
        </w:numPr>
        <w:spacing w:before="100" w:beforeAutospacing="1" w:after="100" w:afterAutospacing="1" w:line="240" w:lineRule="auto"/>
        <w:rPr>
          <w:lang w:val="en-GB"/>
        </w:rPr>
      </w:pPr>
      <w:r w:rsidRPr="00C56826">
        <w:rPr>
          <w:rStyle w:val="lev"/>
          <w:lang w:val="en-GB"/>
        </w:rPr>
        <w:t>Regression Analysis:</w:t>
      </w:r>
      <w:r w:rsidRPr="00C56826">
        <w:rPr>
          <w:lang w:val="en-GB"/>
        </w:rPr>
        <w:t xml:space="preserve"> Examines the relationship between variables and predicts outcomes.</w:t>
      </w:r>
    </w:p>
    <w:p w14:paraId="54598D1F" w14:textId="77777777" w:rsidR="00B509F0" w:rsidRDefault="00000000" w:rsidP="00B509F0">
      <w:pPr>
        <w:spacing w:after="0"/>
      </w:pPr>
      <w:r>
        <w:lastRenderedPageBreak/>
        <w:pict w14:anchorId="3590C137">
          <v:rect id="_x0000_i1030" style="width:0;height:1.5pt" o:hralign="center" o:hrstd="t" o:hr="t" fillcolor="#a0a0a0" stroked="f"/>
        </w:pict>
      </w:r>
    </w:p>
    <w:p w14:paraId="0A87B7A8" w14:textId="77777777" w:rsidR="00B509F0" w:rsidRDefault="00B509F0" w:rsidP="00B509F0">
      <w:pPr>
        <w:pStyle w:val="Titre4"/>
      </w:pPr>
      <w:r>
        <w:rPr>
          <w:rStyle w:val="lev"/>
        </w:rPr>
        <w:t>5. Correlation and Causation</w:t>
      </w:r>
    </w:p>
    <w:p w14:paraId="150ECFF2" w14:textId="77777777" w:rsidR="00B509F0" w:rsidRPr="009D3828" w:rsidRDefault="00B509F0" w:rsidP="00B509F0">
      <w:pPr>
        <w:numPr>
          <w:ilvl w:val="0"/>
          <w:numId w:val="7"/>
        </w:numPr>
        <w:spacing w:before="100" w:beforeAutospacing="1" w:after="100" w:afterAutospacing="1" w:line="240" w:lineRule="auto"/>
        <w:rPr>
          <w:lang w:val="en-GB"/>
        </w:rPr>
      </w:pPr>
      <w:r w:rsidRPr="00C56826">
        <w:rPr>
          <w:rStyle w:val="lev"/>
          <w:lang w:val="en-GB"/>
        </w:rPr>
        <w:t>Correlation:</w:t>
      </w:r>
      <w:r w:rsidRPr="00C56826">
        <w:rPr>
          <w:lang w:val="en-GB"/>
        </w:rPr>
        <w:t xml:space="preserve"> Measures the strength and direction of the relationship between two variables. </w:t>
      </w:r>
      <w:r w:rsidRPr="009D3828">
        <w:rPr>
          <w:lang w:val="en-GB"/>
        </w:rPr>
        <w:t>Correlation does not imply causation.</w:t>
      </w:r>
    </w:p>
    <w:p w14:paraId="744C42E3" w14:textId="77777777" w:rsidR="00B509F0" w:rsidRDefault="00B509F0" w:rsidP="00B509F0">
      <w:pPr>
        <w:numPr>
          <w:ilvl w:val="0"/>
          <w:numId w:val="7"/>
        </w:numPr>
        <w:spacing w:before="100" w:beforeAutospacing="1" w:after="100" w:afterAutospacing="1" w:line="240" w:lineRule="auto"/>
      </w:pPr>
      <w:r w:rsidRPr="00C56826">
        <w:rPr>
          <w:rStyle w:val="lev"/>
          <w:lang w:val="en-GB"/>
        </w:rPr>
        <w:t>Causation:</w:t>
      </w:r>
      <w:r w:rsidRPr="00C56826">
        <w:rPr>
          <w:lang w:val="en-GB"/>
        </w:rPr>
        <w:t xml:space="preserve"> Indicates that one variable directly affects another. </w:t>
      </w:r>
      <w:r>
        <w:t>Establishing causation often requires experimental studies.</w:t>
      </w:r>
    </w:p>
    <w:p w14:paraId="7BCAA9E3" w14:textId="77777777" w:rsidR="00B509F0" w:rsidRDefault="00000000" w:rsidP="00B509F0">
      <w:pPr>
        <w:spacing w:after="0"/>
      </w:pPr>
      <w:r>
        <w:pict w14:anchorId="0D512743">
          <v:rect id="_x0000_i1031" style="width:0;height:1.5pt" o:hralign="center" o:hrstd="t" o:hr="t" fillcolor="#a0a0a0" stroked="f"/>
        </w:pict>
      </w:r>
    </w:p>
    <w:p w14:paraId="28E46A45" w14:textId="77777777" w:rsidR="00B509F0" w:rsidRPr="00C56826" w:rsidRDefault="00B509F0" w:rsidP="00B509F0">
      <w:pPr>
        <w:pStyle w:val="Titre4"/>
        <w:rPr>
          <w:lang w:val="en-GB"/>
        </w:rPr>
      </w:pPr>
      <w:r w:rsidRPr="00C56826">
        <w:rPr>
          <w:rStyle w:val="lev"/>
          <w:lang w:val="en-GB"/>
        </w:rPr>
        <w:t>6. Sampling Methods</w:t>
      </w:r>
    </w:p>
    <w:p w14:paraId="5DCD95D5" w14:textId="7F1416C2" w:rsidR="00B509F0" w:rsidRPr="009D3828" w:rsidRDefault="00B509F0" w:rsidP="00B509F0">
      <w:pPr>
        <w:pStyle w:val="NormalWeb"/>
        <w:rPr>
          <w:lang w:val="en-GB"/>
        </w:rPr>
      </w:pPr>
      <w:r w:rsidRPr="00C56826">
        <w:rPr>
          <w:lang w:val="en-GB"/>
        </w:rPr>
        <w:t xml:space="preserve">Sampling methods are used to select a subset of data from a larger population. </w:t>
      </w:r>
      <w:r w:rsidRPr="009D3828">
        <w:rPr>
          <w:lang w:val="en-GB"/>
        </w:rPr>
        <w:t>Common techniques include:</w:t>
      </w:r>
    </w:p>
    <w:p w14:paraId="32F9F222" w14:textId="77777777" w:rsidR="00B509F0" w:rsidRPr="00C56826" w:rsidRDefault="00B509F0" w:rsidP="00B509F0">
      <w:pPr>
        <w:numPr>
          <w:ilvl w:val="0"/>
          <w:numId w:val="9"/>
        </w:numPr>
        <w:spacing w:before="100" w:beforeAutospacing="1" w:after="100" w:afterAutospacing="1" w:line="240" w:lineRule="auto"/>
        <w:rPr>
          <w:lang w:val="en-GB"/>
        </w:rPr>
      </w:pPr>
      <w:r w:rsidRPr="00C56826">
        <w:rPr>
          <w:rStyle w:val="lev"/>
          <w:lang w:val="en-GB"/>
        </w:rPr>
        <w:t>Random Sampling:</w:t>
      </w:r>
      <w:r w:rsidRPr="00C56826">
        <w:rPr>
          <w:lang w:val="en-GB"/>
        </w:rPr>
        <w:t xml:space="preserve"> Every member of the population has an equal chance of being selected.</w:t>
      </w:r>
    </w:p>
    <w:p w14:paraId="39CACF74" w14:textId="77777777" w:rsidR="00B509F0" w:rsidRPr="00C56826" w:rsidRDefault="00B509F0" w:rsidP="00B509F0">
      <w:pPr>
        <w:numPr>
          <w:ilvl w:val="0"/>
          <w:numId w:val="9"/>
        </w:numPr>
        <w:spacing w:before="100" w:beforeAutospacing="1" w:after="100" w:afterAutospacing="1" w:line="240" w:lineRule="auto"/>
        <w:rPr>
          <w:lang w:val="en-GB"/>
        </w:rPr>
      </w:pPr>
      <w:r w:rsidRPr="00C56826">
        <w:rPr>
          <w:rStyle w:val="lev"/>
          <w:lang w:val="en-GB"/>
        </w:rPr>
        <w:t>Stratified Sampling:</w:t>
      </w:r>
      <w:r w:rsidRPr="00C56826">
        <w:rPr>
          <w:lang w:val="en-GB"/>
        </w:rPr>
        <w:t xml:space="preserve"> The population is divided into subgroups, and samples are taken from each subgroup.</w:t>
      </w:r>
    </w:p>
    <w:p w14:paraId="34856B76" w14:textId="77777777" w:rsidR="00B509F0" w:rsidRPr="00C56826" w:rsidRDefault="00B509F0" w:rsidP="00B509F0">
      <w:pPr>
        <w:numPr>
          <w:ilvl w:val="0"/>
          <w:numId w:val="9"/>
        </w:numPr>
        <w:spacing w:before="100" w:beforeAutospacing="1" w:after="100" w:afterAutospacing="1" w:line="240" w:lineRule="auto"/>
        <w:rPr>
          <w:lang w:val="en-GB"/>
        </w:rPr>
      </w:pPr>
      <w:r w:rsidRPr="00C56826">
        <w:rPr>
          <w:rStyle w:val="lev"/>
          <w:lang w:val="en-GB"/>
        </w:rPr>
        <w:t>Cluster Sampling:</w:t>
      </w:r>
      <w:r w:rsidRPr="00C56826">
        <w:rPr>
          <w:lang w:val="en-GB"/>
        </w:rPr>
        <w:t xml:space="preserve"> The population is divided into clusters, and entire clusters are randomly selected.</w:t>
      </w:r>
    </w:p>
    <w:p w14:paraId="35C4928E" w14:textId="77777777" w:rsidR="00B509F0" w:rsidRDefault="00000000" w:rsidP="00B509F0">
      <w:pPr>
        <w:spacing w:after="0"/>
      </w:pPr>
      <w:r>
        <w:pict w14:anchorId="7D5BE55E">
          <v:rect id="_x0000_i1032" style="width:0;height:1.5pt" o:hralign="center" o:hrstd="t" o:hr="t" fillcolor="#a0a0a0" stroked="f"/>
        </w:pict>
      </w:r>
    </w:p>
    <w:p w14:paraId="513727E7" w14:textId="77777777" w:rsidR="00B509F0" w:rsidRPr="00C56826" w:rsidRDefault="00B509F0" w:rsidP="00B509F0">
      <w:pPr>
        <w:pStyle w:val="Titre4"/>
        <w:rPr>
          <w:lang w:val="en-GB"/>
        </w:rPr>
      </w:pPr>
      <w:r w:rsidRPr="00C56826">
        <w:rPr>
          <w:rStyle w:val="lev"/>
          <w:lang w:val="en-GB"/>
        </w:rPr>
        <w:t>7. Data Visualization</w:t>
      </w:r>
    </w:p>
    <w:p w14:paraId="4C02AC59" w14:textId="7A04D48F" w:rsidR="00B509F0" w:rsidRPr="009D3828" w:rsidRDefault="00B509F0" w:rsidP="00B509F0">
      <w:pPr>
        <w:pStyle w:val="NormalWeb"/>
        <w:rPr>
          <w:lang w:val="en-GB"/>
        </w:rPr>
      </w:pPr>
      <w:r w:rsidRPr="00C56826">
        <w:rPr>
          <w:lang w:val="en-GB"/>
        </w:rPr>
        <w:t xml:space="preserve">Effective data visualization helps to communicate statistical findings clearly. </w:t>
      </w:r>
      <w:r w:rsidRPr="009D3828">
        <w:rPr>
          <w:lang w:val="en-GB"/>
        </w:rPr>
        <w:t>Common visualization techniques include:</w:t>
      </w:r>
    </w:p>
    <w:p w14:paraId="1D9AAD99" w14:textId="77777777" w:rsidR="00B509F0" w:rsidRPr="00C56826" w:rsidRDefault="00B509F0" w:rsidP="00B509F0">
      <w:pPr>
        <w:numPr>
          <w:ilvl w:val="0"/>
          <w:numId w:val="11"/>
        </w:numPr>
        <w:spacing w:before="100" w:beforeAutospacing="1" w:after="100" w:afterAutospacing="1" w:line="240" w:lineRule="auto"/>
        <w:rPr>
          <w:lang w:val="en-GB"/>
        </w:rPr>
      </w:pPr>
      <w:r w:rsidRPr="00C56826">
        <w:rPr>
          <w:rStyle w:val="lev"/>
          <w:lang w:val="en-GB"/>
        </w:rPr>
        <w:t>Histograms:</w:t>
      </w:r>
      <w:r w:rsidRPr="00C56826">
        <w:rPr>
          <w:lang w:val="en-GB"/>
        </w:rPr>
        <w:t xml:space="preserve"> Show the distribution of a single variable.</w:t>
      </w:r>
    </w:p>
    <w:p w14:paraId="52028333" w14:textId="77777777" w:rsidR="00B509F0" w:rsidRPr="00C56826" w:rsidRDefault="00B509F0" w:rsidP="00B509F0">
      <w:pPr>
        <w:numPr>
          <w:ilvl w:val="0"/>
          <w:numId w:val="11"/>
        </w:numPr>
        <w:spacing w:before="100" w:beforeAutospacing="1" w:after="100" w:afterAutospacing="1" w:line="240" w:lineRule="auto"/>
        <w:rPr>
          <w:lang w:val="en-GB"/>
        </w:rPr>
      </w:pPr>
      <w:r w:rsidRPr="00C56826">
        <w:rPr>
          <w:rStyle w:val="lev"/>
          <w:lang w:val="en-GB"/>
        </w:rPr>
        <w:t>Scatter Plots:</w:t>
      </w:r>
      <w:r w:rsidRPr="00C56826">
        <w:rPr>
          <w:lang w:val="en-GB"/>
        </w:rPr>
        <w:t xml:space="preserve"> Display the relationship between two variables.</w:t>
      </w:r>
    </w:p>
    <w:p w14:paraId="45701358" w14:textId="77777777" w:rsidR="00B509F0" w:rsidRPr="00C56826" w:rsidRDefault="00B509F0" w:rsidP="00B509F0">
      <w:pPr>
        <w:numPr>
          <w:ilvl w:val="0"/>
          <w:numId w:val="11"/>
        </w:numPr>
        <w:spacing w:before="100" w:beforeAutospacing="1" w:after="100" w:afterAutospacing="1" w:line="240" w:lineRule="auto"/>
        <w:rPr>
          <w:lang w:val="en-GB"/>
        </w:rPr>
      </w:pPr>
      <w:r w:rsidRPr="00C56826">
        <w:rPr>
          <w:rStyle w:val="lev"/>
          <w:lang w:val="en-GB"/>
        </w:rPr>
        <w:t>Box Plots:</w:t>
      </w:r>
      <w:r w:rsidRPr="00C56826">
        <w:rPr>
          <w:lang w:val="en-GB"/>
        </w:rPr>
        <w:t xml:space="preserve"> Summarize data distribution through quartiles.</w:t>
      </w:r>
    </w:p>
    <w:p w14:paraId="13788A7D" w14:textId="77777777" w:rsidR="00B509F0" w:rsidRDefault="00000000" w:rsidP="00B509F0">
      <w:pPr>
        <w:spacing w:after="0"/>
      </w:pPr>
      <w:r>
        <w:pict w14:anchorId="497B318C">
          <v:rect id="_x0000_i1033" style="width:0;height:1.5pt" o:hralign="center" o:hrstd="t" o:hr="t" fillcolor="#a0a0a0" stroked="f"/>
        </w:pict>
      </w:r>
    </w:p>
    <w:p w14:paraId="12659A68" w14:textId="77777777" w:rsidR="00B509F0" w:rsidRPr="00C56826" w:rsidRDefault="00B509F0" w:rsidP="00B509F0">
      <w:pPr>
        <w:pStyle w:val="NormalWeb"/>
        <w:rPr>
          <w:lang w:val="en-GB"/>
        </w:rPr>
      </w:pPr>
      <w:r w:rsidRPr="00C56826">
        <w:rPr>
          <w:lang w:val="en-GB"/>
        </w:rPr>
        <w:t>This tutorial covers the fundamental aspects of statistics, providing a solid foundation for analyzing and interpreting data. Mastering these basics will enhance your ability to perform data analysis and derive actionable insights.</w:t>
      </w:r>
    </w:p>
    <w:p w14:paraId="47C9AA02" w14:textId="77777777" w:rsidR="00050EB1" w:rsidRPr="00B509F0" w:rsidRDefault="00050EB1">
      <w:pPr>
        <w:rPr>
          <w:lang w:val="en-GB"/>
        </w:rPr>
      </w:pPr>
    </w:p>
    <w:sectPr w:rsidR="00050EB1" w:rsidRPr="00B50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970E7"/>
    <w:multiLevelType w:val="multilevel"/>
    <w:tmpl w:val="407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F19BE"/>
    <w:multiLevelType w:val="multilevel"/>
    <w:tmpl w:val="65E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D014F"/>
    <w:multiLevelType w:val="multilevel"/>
    <w:tmpl w:val="BBCC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D2B01"/>
    <w:multiLevelType w:val="multilevel"/>
    <w:tmpl w:val="EBA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12E76"/>
    <w:multiLevelType w:val="multilevel"/>
    <w:tmpl w:val="626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66184"/>
    <w:multiLevelType w:val="multilevel"/>
    <w:tmpl w:val="A3A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6170F"/>
    <w:multiLevelType w:val="multilevel"/>
    <w:tmpl w:val="90C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702D4"/>
    <w:multiLevelType w:val="multilevel"/>
    <w:tmpl w:val="6C9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C432C"/>
    <w:multiLevelType w:val="multilevel"/>
    <w:tmpl w:val="804A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94E63"/>
    <w:multiLevelType w:val="multilevel"/>
    <w:tmpl w:val="EA94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75034"/>
    <w:multiLevelType w:val="multilevel"/>
    <w:tmpl w:val="367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77DAA"/>
    <w:multiLevelType w:val="multilevel"/>
    <w:tmpl w:val="78A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8582">
    <w:abstractNumId w:val="9"/>
  </w:num>
  <w:num w:numId="2" w16cid:durableId="1028530741">
    <w:abstractNumId w:val="3"/>
  </w:num>
  <w:num w:numId="3" w16cid:durableId="63912040">
    <w:abstractNumId w:val="5"/>
  </w:num>
  <w:num w:numId="4" w16cid:durableId="626400455">
    <w:abstractNumId w:val="8"/>
  </w:num>
  <w:num w:numId="5" w16cid:durableId="652760113">
    <w:abstractNumId w:val="7"/>
  </w:num>
  <w:num w:numId="6" w16cid:durableId="704863727">
    <w:abstractNumId w:val="6"/>
  </w:num>
  <w:num w:numId="7" w16cid:durableId="1856577250">
    <w:abstractNumId w:val="11"/>
  </w:num>
  <w:num w:numId="8" w16cid:durableId="66658772">
    <w:abstractNumId w:val="1"/>
  </w:num>
  <w:num w:numId="9" w16cid:durableId="200243264">
    <w:abstractNumId w:val="4"/>
  </w:num>
  <w:num w:numId="10" w16cid:durableId="76756339">
    <w:abstractNumId w:val="0"/>
  </w:num>
  <w:num w:numId="11" w16cid:durableId="766852662">
    <w:abstractNumId w:val="10"/>
  </w:num>
  <w:num w:numId="12" w16cid:durableId="1774545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3C"/>
    <w:rsid w:val="00050EB1"/>
    <w:rsid w:val="008B783C"/>
    <w:rsid w:val="009D3828"/>
    <w:rsid w:val="00B509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19136-1829-4EEA-8C22-880443B9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F0"/>
  </w:style>
  <w:style w:type="paragraph" w:styleId="Titre3">
    <w:name w:val="heading 3"/>
    <w:basedOn w:val="Normal"/>
    <w:link w:val="Titre3Car"/>
    <w:uiPriority w:val="9"/>
    <w:qFormat/>
    <w:rsid w:val="00B509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B509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509F0"/>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semiHidden/>
    <w:rsid w:val="00B509F0"/>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B509F0"/>
    <w:rPr>
      <w:b/>
      <w:bCs/>
    </w:rPr>
  </w:style>
  <w:style w:type="paragraph" w:styleId="NormalWeb">
    <w:name w:val="Normal (Web)"/>
    <w:basedOn w:val="Normal"/>
    <w:uiPriority w:val="99"/>
    <w:semiHidden/>
    <w:unhideWhenUsed/>
    <w:rsid w:val="00B509F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2620</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hacen medjahed</dc:creator>
  <cp:keywords/>
  <dc:description/>
  <cp:lastModifiedBy>hacen medjahed</cp:lastModifiedBy>
  <cp:revision>4</cp:revision>
  <dcterms:created xsi:type="dcterms:W3CDTF">2024-08-18T19:37:00Z</dcterms:created>
  <dcterms:modified xsi:type="dcterms:W3CDTF">2024-08-18T19:49:00Z</dcterms:modified>
</cp:coreProperties>
</file>