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C36" w:rsidRPr="00844C36" w:rsidRDefault="00844C36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I. Les Fondamentaux du Cloud Computing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Objectif : Comprendre les principes de base du Cloud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1</w:t>
      </w:r>
      <w:r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 :</w:t>
      </w:r>
    </w:p>
    <w:p w:rsidR="00844C36" w:rsidRPr="00844C36" w:rsidRDefault="00844C36" w:rsidP="00844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Choisis la bonne réponse :</w:t>
      </w:r>
    </w:p>
    <w:p w:rsidR="00844C36" w:rsidRPr="00844C36" w:rsidRDefault="00A2527E" w:rsidP="00844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 w:eastAsia="fr-F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3748045</wp:posOffset>
                </wp:positionH>
                <wp:positionV relativeFrom="paragraph">
                  <wp:posOffset>374565</wp:posOffset>
                </wp:positionV>
                <wp:extent cx="120240" cy="112320"/>
                <wp:effectExtent l="57150" t="57150" r="70485" b="59690"/>
                <wp:wrapNone/>
                <wp:docPr id="2062005475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024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5C77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5" o:spid="_x0000_s1026" type="#_x0000_t75" style="position:absolute;margin-left:293.7pt;margin-top:28.1pt;width:12.25pt;height:1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">
                <v:imagedata r:id="rId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fr-FR" w:eastAsia="fr-F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-2759315</wp:posOffset>
                </wp:positionH>
                <wp:positionV relativeFrom="paragraph">
                  <wp:posOffset>390405</wp:posOffset>
                </wp:positionV>
                <wp:extent cx="360" cy="360"/>
                <wp:effectExtent l="57150" t="57150" r="57150" b="57150"/>
                <wp:wrapNone/>
                <wp:docPr id="434812198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B1A57" id="Encre 3" o:spid="_x0000_s1026" type="#_x0000_t75" style="position:absolute;margin-left:-218.65pt;margin-top:29.35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">
                <v:imagedata r:id="rId10" o:title=""/>
              </v:shape>
            </w:pict>
          </mc:Fallback>
        </mc:AlternateConten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Computing consiste à :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Héberger des applications sur des serveurs locaux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Louer des ressources informatiques via Internet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Créer des applications sans code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Stocker uniquement des données</w:t>
      </w:r>
    </w:p>
    <w:p w:rsidR="00844C36" w:rsidRPr="00844C36" w:rsidRDefault="00A2527E" w:rsidP="00844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 w:eastAsia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3260605</wp:posOffset>
                </wp:positionH>
                <wp:positionV relativeFrom="paragraph">
                  <wp:posOffset>370185</wp:posOffset>
                </wp:positionV>
                <wp:extent cx="141840" cy="122400"/>
                <wp:effectExtent l="57150" t="57150" r="67945" b="68580"/>
                <wp:wrapNone/>
                <wp:docPr id="1551584954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184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162A9" id="Encre 6" o:spid="_x0000_s1026" type="#_x0000_t75" style="position:absolute;margin-left:255.35pt;margin-top:27.75pt;width:13.95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">
                <v:imagedata r:id="rId12" o:title=""/>
              </v:shape>
            </w:pict>
          </mc:Fallback>
        </mc:AlternateConten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Parmi les caractéristiques du Cloud, on trouve :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Paiement anticipé et fixe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Élasticité et mise à l’échelle à la demande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Nécessité d’un matériel dédié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Aucune gestion par le fournisseur</w:t>
      </w:r>
    </w:p>
    <w:p w:rsidR="00844C36" w:rsidRPr="00844C36" w:rsidRDefault="00A2527E" w:rsidP="00844C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fr-FR" w:eastAsia="fr-F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2513605</wp:posOffset>
                </wp:positionH>
                <wp:positionV relativeFrom="paragraph">
                  <wp:posOffset>541125</wp:posOffset>
                </wp:positionV>
                <wp:extent cx="74160" cy="142920"/>
                <wp:effectExtent l="57150" t="57150" r="59690" b="66675"/>
                <wp:wrapNone/>
                <wp:docPr id="186300363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416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C8897" id="Encre 7" o:spid="_x0000_s1026" type="#_x0000_t75" style="position:absolute;margin-left:196.5pt;margin-top:41.2pt;width:8.7pt;height:1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">
                <v:imagedata r:id="rId14" o:title=""/>
              </v:shape>
            </w:pict>
          </mc:Fallback>
        </mc:AlternateConten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L’un des avantages majeurs du Cloud est :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L’augmentation des coûts d’infrastructure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L’accès limité aux ressources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La flexibilité et la scalabilité</w:t>
      </w:r>
      <w:r w:rsidR="00844C36"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L’obligation d’utiliser un seul fournisseur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2 — Vrai ou Faux</w:t>
      </w:r>
    </w:p>
    <w:p w:rsidR="00844C36" w:rsidRPr="00844C36" w:rsidRDefault="00844C36" w:rsidP="008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est toujours public.</w:t>
      </w:r>
      <w:r w:rsidR="00A2527E">
        <w:rPr>
          <w:rFonts w:ascii="Times New Roman" w:eastAsia="Times New Roman" w:hAnsi="Times New Roman" w:cs="Times New Roman"/>
          <w:color w:val="EE0000"/>
          <w:kern w:val="0"/>
          <w:lang w:val="fr-FR" w:eastAsia="fr-FR"/>
          <w14:ligatures w14:val="none"/>
        </w:rPr>
        <w:tab/>
      </w:r>
      <w:r w:rsidR="00A2527E">
        <w:rPr>
          <w:rFonts w:ascii="Times New Roman" w:eastAsia="Times New Roman" w:hAnsi="Times New Roman" w:cs="Times New Roman"/>
          <w:color w:val="EE0000"/>
          <w:kern w:val="0"/>
          <w:lang w:val="fr-FR" w:eastAsia="fr-FR"/>
          <w14:ligatures w14:val="none"/>
        </w:rPr>
        <w:tab/>
      </w:r>
      <w:r w:rsidR="00A2527E" w:rsidRPr="00A2527E">
        <w:rPr>
          <w:rFonts w:ascii="Times New Roman" w:eastAsia="Times New Roman" w:hAnsi="Times New Roman" w:cs="Times New Roman"/>
          <w:color w:val="EE0000"/>
          <w:kern w:val="0"/>
          <w:lang w:val="fr-FR" w:eastAsia="fr-FR"/>
          <w14:ligatures w14:val="none"/>
        </w:rPr>
        <w:t>Faux</w:t>
      </w:r>
    </w:p>
    <w:p w:rsidR="00844C36" w:rsidRPr="00844C36" w:rsidRDefault="00844C36" w:rsidP="008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Computing permet un accès distant aux ressources.</w:t>
      </w:r>
      <w:r w:rsidR="00A2527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A2527E" w:rsidRPr="00A2527E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>Vrai</w:t>
      </w:r>
    </w:p>
    <w:p w:rsidR="00844C36" w:rsidRPr="00844C36" w:rsidRDefault="00844C36" w:rsidP="008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L’utilisateur contrôle toujours l’infrastructure physique.</w:t>
      </w:r>
      <w:r w:rsidR="00A2527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A2527E" w:rsidRPr="00A2527E">
        <w:rPr>
          <w:rFonts w:ascii="Times New Roman" w:eastAsia="Times New Roman" w:hAnsi="Times New Roman" w:cs="Times New Roman"/>
          <w:color w:val="EE0000"/>
          <w:kern w:val="0"/>
          <w:lang w:val="fr-FR" w:eastAsia="fr-FR"/>
          <w14:ligatures w14:val="none"/>
        </w:rPr>
        <w:t>Faux</w:t>
      </w:r>
    </w:p>
    <w:p w:rsidR="00844C36" w:rsidRPr="00844C36" w:rsidRDefault="00844C36" w:rsidP="00844C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repose sur la virtualisation.</w:t>
      </w:r>
      <w:r w:rsidR="00A2527E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A2527E" w:rsidRPr="00A2527E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>Vrai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II. Les Modèles de Services : IaaS, PaaS, SaaS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Objectif : Identifier et différencier les trois modèles principaux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3 — Mise en relation</w:t>
      </w:r>
    </w:p>
    <w:p w:rsidR="00844C36" w:rsidRPr="00844C36" w:rsidRDefault="00844C36" w:rsidP="00844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Associe chaque description à son modèle de service (IaaS, PaaS ou SaaS)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7"/>
        <w:gridCol w:w="835"/>
      </w:tblGrid>
      <w:tr w:rsidR="00844C36" w:rsidRPr="00844C36" w:rsidTr="00844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Modèle</w:t>
            </w:r>
          </w:p>
        </w:tc>
      </w:tr>
      <w:tr w:rsidR="00844C36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Fournit une application clé en main accessible via navigateur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2527E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Saas</w:t>
            </w:r>
          </w:p>
        </w:tc>
      </w:tr>
      <w:tr w:rsidR="00844C36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Fournit un environnement complet de développement d’applications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2527E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Paas</w:t>
            </w:r>
          </w:p>
        </w:tc>
      </w:tr>
      <w:tr w:rsidR="00844C36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Fournit des machines virtuelles, stockage et réseau à configurer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2527E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Iaas</w:t>
            </w:r>
          </w:p>
        </w:tc>
      </w:tr>
    </w:tbl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Exercice 4 — Compléter les phrases</w:t>
      </w:r>
    </w:p>
    <w:p w:rsidR="00844C36" w:rsidRPr="00844C36" w:rsidRDefault="00844C36" w:rsidP="008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Avec le modèle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____</w:t>
      </w:r>
      <w:r w:rsidR="00A2527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Saa</w:t>
      </w:r>
      <w:r w:rsidR="00266EC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____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le fournisseur gère toute l’infrastructure matérielle et logicielle.</w:t>
      </w:r>
    </w:p>
    <w:p w:rsidR="00844C36" w:rsidRPr="00844C36" w:rsidRDefault="00844C36" w:rsidP="008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modèle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</w:t>
      </w:r>
      <w:r w:rsidR="00266EC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PaaS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_____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permet aux développeurs de créer et déployer des applications sans gérer l’infrastructure.</w:t>
      </w:r>
    </w:p>
    <w:p w:rsidR="00844C36" w:rsidRPr="00844C36" w:rsidRDefault="00844C36" w:rsidP="00844C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modèle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_____</w:t>
      </w:r>
      <w:r w:rsidR="00A2527E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Iaa</w:t>
      </w:r>
      <w:r w:rsidR="00266EC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___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offre des ressources de calcul à la demande, comme les VM.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5 — Étude de cas</w:t>
      </w:r>
    </w:p>
    <w:p w:rsidR="00844C36" w:rsidRPr="00844C36" w:rsidRDefault="00844C36" w:rsidP="00844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startup veut lancer une application web :</w:t>
      </w:r>
    </w:p>
    <w:p w:rsidR="00844C36" w:rsidRPr="00844C36" w:rsidRDefault="00844C36" w:rsidP="00844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Elle ne veut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pas gérer de serveurs physiques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:rsidR="00844C36" w:rsidRDefault="00844C36" w:rsidP="00844C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Elle veut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développer et tester son code dans un environnement prêt à l’emploi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Quel modèle de service choisir ? Explique pourquoi.</w:t>
      </w:r>
    </w:p>
    <w:p w:rsidR="00943A17" w:rsidRPr="00943A17" w:rsidRDefault="00943A17" w:rsidP="00943A17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943A1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fr-FR" w:eastAsia="fr-FR"/>
          <w14:ligatures w14:val="none"/>
        </w:rPr>
        <w:t>R</w:t>
      </w:r>
      <w:r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é</w:t>
      </w:r>
      <w:r w:rsidRPr="00943A1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fr-FR" w:eastAsia="fr-FR"/>
          <w14:ligatures w14:val="none"/>
        </w:rPr>
        <w:t>ponse </w:t>
      </w:r>
      <w:r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:</w:t>
      </w:r>
    </w:p>
    <w:p w:rsidR="00943A17" w:rsidRPr="00943A17" w:rsidRDefault="00943A17" w:rsidP="00943A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Elle doit choisir le modèle </w:t>
      </w:r>
      <w:r w:rsidR="00266EC5"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PaaS</w:t>
      </w:r>
      <w:r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car ce modèle lui permettra de développer ses applications sans se soucier de la partie infrastructure qui est </w:t>
      </w:r>
      <w:r w:rsidR="00266EC5"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gérée</w:t>
      </w:r>
      <w:r w:rsidRPr="00943A17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par le fournisseur.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III. Les Modèles de Déploiement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Objectif : Comprendre la différence entre Cloud Public, Privé, Hybride et Communautaire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6 — Tableau à compléter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396"/>
        <w:gridCol w:w="4054"/>
      </w:tblGrid>
      <w:tr w:rsidR="00186BAB" w:rsidRPr="00844C36" w:rsidTr="00844C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Type de Cloud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Exemple d’utilisation</w:t>
            </w:r>
          </w:p>
        </w:tc>
      </w:tr>
      <w:tr w:rsidR="00186BAB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943A17" w:rsidP="00943A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Cloud </w:t>
            </w:r>
            <w:r w:rsidR="00266EC5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dédie</w:t>
            </w: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</w:t>
            </w:r>
            <w:r w:rsidR="00266EC5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à</w:t>
            </w: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plusieurs clients  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819F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AWS</w:t>
            </w:r>
          </w:p>
        </w:tc>
      </w:tr>
      <w:tr w:rsidR="00186BAB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Privé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943A17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Cloud </w:t>
            </w:r>
            <w:r w:rsidR="00266EC5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dédie</w:t>
            </w: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a 1 seul client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819F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Banque</w:t>
            </w:r>
          </w:p>
        </w:tc>
      </w:tr>
      <w:tr w:rsidR="00186BAB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Hybride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943A17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Cloud </w:t>
            </w:r>
            <w:r w:rsidR="00266EC5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qui permet d’utiliser les fonctionnalités public et privées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A819F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Entreprise disposant des ressouces confidentielles et d’autres non </w:t>
            </w:r>
            <w:r w:rsidR="00186BAB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confidentielle</w:t>
            </w:r>
            <w:r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 xml:space="preserve"> </w:t>
            </w:r>
          </w:p>
        </w:tc>
      </w:tr>
      <w:tr w:rsidR="00186BAB" w:rsidRPr="00844C36" w:rsidTr="00844C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Communautaire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:rsidR="00844C36" w:rsidRPr="00844C36" w:rsidRDefault="00844C36" w:rsidP="00844C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844C36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…</w:t>
            </w:r>
          </w:p>
        </w:tc>
      </w:tr>
    </w:tbl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7 — Vrai ou Faux</w:t>
      </w:r>
    </w:p>
    <w:p w:rsidR="00844C36" w:rsidRPr="00943A17" w:rsidRDefault="00844C36" w:rsidP="00844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privé appartient à une seule organisation.</w:t>
      </w:r>
      <w:r w:rsidR="00943A1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943A1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943A17" w:rsidRPr="00943A17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>Vrai</w:t>
      </w:r>
    </w:p>
    <w:p w:rsidR="00844C36" w:rsidRPr="00844C36" w:rsidRDefault="00844C36" w:rsidP="00844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Cloud public est toujours gratuit.</w:t>
      </w:r>
      <w:r w:rsidR="00943A1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943A1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943A17" w:rsidRPr="00943A17">
        <w:rPr>
          <w:rFonts w:ascii="Times New Roman" w:eastAsia="Times New Roman" w:hAnsi="Times New Roman" w:cs="Times New Roman"/>
          <w:color w:val="EE0000"/>
          <w:kern w:val="0"/>
          <w:lang w:val="fr-FR" w:eastAsia="fr-FR"/>
          <w14:ligatures w14:val="none"/>
        </w:rPr>
        <w:t>Faux</w:t>
      </w:r>
    </w:p>
    <w:p w:rsidR="00844C36" w:rsidRPr="00943A17" w:rsidRDefault="00844C36" w:rsidP="00844C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Le Cloud hybride combine plusieurs modèles de déploiement.</w:t>
      </w:r>
      <w:r w:rsidR="00943A17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ab/>
      </w:r>
      <w:r w:rsidR="00943A17" w:rsidRPr="00943A17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 xml:space="preserve">Vrai (2 </w:t>
      </w:r>
      <w:r w:rsidR="00266EC5" w:rsidRPr="00943A17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>modèles</w:t>
      </w:r>
      <w:r w:rsidR="00943A17" w:rsidRPr="00943A17">
        <w:rPr>
          <w:rFonts w:ascii="Times New Roman" w:eastAsia="Times New Roman" w:hAnsi="Times New Roman" w:cs="Times New Roman"/>
          <w:color w:val="4EA72E" w:themeColor="accent6"/>
          <w:kern w:val="0"/>
          <w:lang w:val="fr-FR" w:eastAsia="fr-FR"/>
          <w14:ligatures w14:val="none"/>
        </w:rPr>
        <w:t>, prive et public)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52D05" w:rsidRDefault="00552D05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</w:p>
    <w:p w:rsidR="00552D05" w:rsidRDefault="00552D05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</w:p>
    <w:p w:rsidR="00552D05" w:rsidRDefault="00552D05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>IV. La Virtualisation – Pilier du Cloud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Objectif : Identifier le rôle et les composants de la virtualisation</w:t>
      </w:r>
    </w:p>
    <w:p w:rsidR="00844C36" w:rsidRPr="00844C36" w:rsidRDefault="00844C36" w:rsidP="00844C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Exercice 8 — QCM</w:t>
      </w:r>
    </w:p>
    <w:p w:rsidR="00844C36" w:rsidRPr="00844C36" w:rsidRDefault="00844C36" w:rsidP="00844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La virtualisation consiste à :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Créer plusieurs systèmes virtuels sur une même machine physique</w:t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="0060292A" w:rsidRP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sym w:font="Wingdings" w:char="F0E8"/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Vrai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Dupliquer un serveur physique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Connecter deux datacenters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Installer un OS sur un disque externe</w:t>
      </w:r>
    </w:p>
    <w:p w:rsidR="00844C36" w:rsidRPr="00844C36" w:rsidRDefault="00844C36" w:rsidP="00844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logiciel qui permet de créer et gérer des machines virtuelles s’appelle :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Un hyperviseur</w:t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="0060292A" w:rsidRP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sym w:font="Wingdings" w:char="F0E8"/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Vrai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Un compilateur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Un serveur DNS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Un orchestrateur</w:t>
      </w:r>
    </w:p>
    <w:p w:rsidR="00844C36" w:rsidRPr="00844C36" w:rsidRDefault="00844C36" w:rsidP="00844C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Parmi les hyperviseurs suivants, lequel est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de type 1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?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a) VirtualBox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b) VMware ESXi</w:t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</w:t>
      </w:r>
      <w:r w:rsidR="0060292A" w:rsidRP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sym w:font="Wingdings" w:char="F0E8"/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Vrai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c) Hyper-V sur Windows 10</w:t>
      </w: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d) QEMU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44C36" w:rsidRPr="00844C36" w:rsidRDefault="00844C36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</w:p>
    <w:p w:rsidR="00844C36" w:rsidRPr="00844C36" w:rsidRDefault="00844C36" w:rsidP="00552D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Exercice </w:t>
      </w:r>
      <w:r w:rsidR="00552D05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9</w:t>
      </w:r>
      <w:r w:rsidR="001775CA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</w:t>
      </w:r>
      <w:r w:rsidRPr="00844C36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— Cas pratique</w:t>
      </w:r>
    </w:p>
    <w:p w:rsidR="00844C36" w:rsidRPr="00844C36" w:rsidRDefault="00844C36" w:rsidP="00844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Une entreprise veut héberger plusieurs applications sur un seul serveur physique, tout en isolant les environnements.</w:t>
      </w:r>
    </w:p>
    <w:p w:rsidR="00844C36" w:rsidRPr="00844C36" w:rsidRDefault="00844C36" w:rsidP="00844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Quelle technologie doit-elle utiliser ?</w:t>
      </w:r>
      <w:r w:rsidR="0060292A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hyperviseur type 2</w:t>
      </w:r>
    </w:p>
    <w:p w:rsidR="00844C36" w:rsidRPr="00844C36" w:rsidRDefault="00844C36" w:rsidP="00844C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844C36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Quels sont les avantages de cette approche ?</w:t>
      </w:r>
    </w:p>
    <w:p w:rsidR="00844C36" w:rsidRPr="00844C36" w:rsidRDefault="00000000" w:rsidP="00844C36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47D8D" w:rsidRPr="009860A3" w:rsidRDefault="009860A3" w:rsidP="009860A3">
      <w:pPr>
        <w:pStyle w:val="Titre2"/>
      </w:pPr>
      <w:r>
        <w:rPr>
          <w:rStyle w:val="lev"/>
          <w:b/>
          <w:bCs/>
        </w:rPr>
        <w:t>Modèles de services cloud</w:t>
      </w:r>
    </w:p>
    <w:p w:rsidR="00227E4F" w:rsidRDefault="00227E4F" w:rsidP="00227E4F">
      <w:pPr>
        <w:pStyle w:val="NormalWeb"/>
      </w:pPr>
      <w:r>
        <w:rPr>
          <w:rStyle w:val="lev"/>
        </w:rPr>
        <w:lastRenderedPageBreak/>
        <w:t>Q1.</w:t>
      </w:r>
      <w:r>
        <w:t xml:space="preserve"> Comment un PaaS permet-il de passer d’une méthodologie « Craftwork » à « Assembly Line » ?</w:t>
      </w:r>
      <w:r>
        <w:br/>
        <w:t>A) En externalisant la gestion des applications au client</w:t>
      </w:r>
      <w:r w:rsidR="00186BAB">
        <w:t xml:space="preserve"> </w:t>
      </w:r>
      <w:r>
        <w:br/>
        <w:t xml:space="preserve">B) En standardisant et automatisant le processus de développement </w:t>
      </w:r>
      <w:r w:rsidR="00186BAB">
        <w:t xml:space="preserve"> </w:t>
      </w:r>
      <w:r w:rsidR="00186BAB">
        <w:sym w:font="Wingdings" w:char="F0E8"/>
      </w:r>
      <w:r w:rsidR="00186BAB">
        <w:t>vrai</w:t>
      </w:r>
      <w:r>
        <w:br/>
        <w:t>C) En remplaçant les développeurs par des machines</w:t>
      </w:r>
      <w:r w:rsidR="00186BAB">
        <w:t xml:space="preserve"> </w:t>
      </w:r>
      <w:r>
        <w:br/>
        <w:t>D) En supprimant les environnements de test</w:t>
      </w:r>
    </w:p>
    <w:p w:rsidR="00227E4F" w:rsidRDefault="00227E4F" w:rsidP="00227E4F">
      <w:pPr>
        <w:pStyle w:val="NormalWeb"/>
      </w:pPr>
      <w:r>
        <w:rPr>
          <w:rStyle w:val="lev"/>
        </w:rPr>
        <w:t>Q2.</w:t>
      </w:r>
      <w:r>
        <w:t xml:space="preserve"> Comparer IaaS et PaaS en responsabilités :</w:t>
      </w:r>
      <w:r>
        <w:br/>
        <w:t>A) IaaS = fournisseur gère tout, PaaS = client gère tout</w:t>
      </w:r>
      <w:r>
        <w:br/>
        <w:t xml:space="preserve">B) IaaS = client gère l’infrastructure, PaaS = fournisseur gère l’infrastructure </w:t>
      </w:r>
      <w:r w:rsidR="00186BAB">
        <w:sym w:font="Wingdings" w:char="F0E8"/>
      </w:r>
      <w:r w:rsidR="00186BAB">
        <w:t xml:space="preserve"> Vrai</w:t>
      </w:r>
      <w:r>
        <w:br/>
        <w:t>C) IaaS = seulement stockage, PaaS = seulement applicatif</w:t>
      </w:r>
      <w:r w:rsidR="00186BAB">
        <w:t xml:space="preserve"> </w:t>
      </w:r>
      <w:r>
        <w:br/>
        <w:t>D) IaaS et PaaS = responsabilités identiques</w:t>
      </w:r>
    </w:p>
    <w:p w:rsidR="00227E4F" w:rsidRDefault="00227E4F" w:rsidP="00227E4F">
      <w:pPr>
        <w:pStyle w:val="NormalWeb"/>
      </w:pPr>
      <w:r>
        <w:rPr>
          <w:rStyle w:val="lev"/>
        </w:rPr>
        <w:t>Q3.</w:t>
      </w:r>
      <w:r>
        <w:t xml:space="preserve"> Différences entre aPaaS, iPaaS, mPaaS :</w:t>
      </w:r>
      <w:r>
        <w:br/>
        <w:t xml:space="preserve">A) aPaaS = applications prêtes, iPaaS = intégration services, mPaaS = mobile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B) aPaaS = mobile, iPaaS = applications, mPaaS = gouvernance</w:t>
      </w:r>
      <w:r>
        <w:br/>
        <w:t>C) aPaaS = gouvernance, iPaaS = stockage, mPaaS = intégration</w:t>
      </w:r>
      <w:r>
        <w:br/>
        <w:t>D) aPaaS = stockage, iPaaS = sécurité, mPaaS = réseau</w:t>
      </w:r>
    </w:p>
    <w:p w:rsidR="00227E4F" w:rsidRDefault="00227E4F" w:rsidP="00227E4F">
      <w:pPr>
        <w:pStyle w:val="NormalWeb"/>
      </w:pPr>
      <w:r>
        <w:rPr>
          <w:rStyle w:val="lev"/>
        </w:rPr>
        <w:t>Q4.</w:t>
      </w:r>
      <w:r>
        <w:t xml:space="preserve"> Dans un SaaS, si le fournisseur change la version :</w:t>
      </w:r>
      <w:r>
        <w:br/>
        <w:t>A) Le client doit réinstaller le logiciel</w:t>
      </w:r>
      <w:r>
        <w:br/>
        <w:t xml:space="preserve">B) L’utilisateur n’a aucun impact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C) L’application cesse de fonctionner</w:t>
      </w:r>
      <w:r>
        <w:br/>
        <w:t>D) Le client doit gérer l’infrastructure</w:t>
      </w:r>
    </w:p>
    <w:p w:rsidR="00227E4F" w:rsidRDefault="00227E4F" w:rsidP="00227E4F">
      <w:pPr>
        <w:pStyle w:val="NormalWeb"/>
      </w:pPr>
      <w:r>
        <w:rPr>
          <w:rStyle w:val="lev"/>
        </w:rPr>
        <w:t>Q5.</w:t>
      </w:r>
      <w:r>
        <w:t xml:space="preserve"> Choix entre IaaS et PaaS pour sécurité/compliance :</w:t>
      </w:r>
      <w:r>
        <w:br/>
        <w:t xml:space="preserve">A) IaaS = plus facile pour conformité, PaaS = moins flexible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B) IaaS = moins sécurisé, PaaS = plus sécurisé</w:t>
      </w:r>
      <w:r>
        <w:br/>
        <w:t>C) PaaS = contrôle total, IaaS = contrôle limité</w:t>
      </w:r>
      <w:r>
        <w:br/>
        <w:t>D) Aucun impact sur sécurité</w:t>
      </w:r>
    </w:p>
    <w:p w:rsidR="00227E4F" w:rsidRDefault="00000000" w:rsidP="00227E4F">
      <w:r>
        <w:pict>
          <v:rect id="_x0000_i1034" style="width:0;height:1.5pt" o:hralign="center" o:hrstd="t" o:hr="t" fillcolor="#a0a0a0" stroked="f"/>
        </w:pict>
      </w:r>
    </w:p>
    <w:p w:rsidR="00227E4F" w:rsidRDefault="00227E4F" w:rsidP="00227E4F">
      <w:pPr>
        <w:pStyle w:val="Titre2"/>
      </w:pPr>
      <w:r>
        <w:rPr>
          <w:rStyle w:val="lev"/>
          <w:b/>
          <w:bCs/>
        </w:rPr>
        <w:t>Modèles de déploiement cloud</w:t>
      </w:r>
    </w:p>
    <w:p w:rsidR="00227E4F" w:rsidRDefault="00227E4F" w:rsidP="00227E4F">
      <w:pPr>
        <w:pStyle w:val="NormalWeb"/>
      </w:pPr>
      <w:r>
        <w:rPr>
          <w:rStyle w:val="lev"/>
        </w:rPr>
        <w:t>Q6.</w:t>
      </w:r>
      <w:r>
        <w:t xml:space="preserve"> Entre stocker des données sensibles et utiliser SaaS pour employés, le modèle recommandé :</w:t>
      </w:r>
      <w:r>
        <w:br/>
        <w:t>A) Public</w:t>
      </w:r>
      <w:r>
        <w:br/>
        <w:t xml:space="preserve">B) Private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C) Hybrid</w:t>
      </w:r>
      <w:r>
        <w:br/>
        <w:t>D) Community</w:t>
      </w:r>
    </w:p>
    <w:p w:rsidR="00227E4F" w:rsidRDefault="00227E4F" w:rsidP="00227E4F">
      <w:pPr>
        <w:pStyle w:val="NormalWeb"/>
      </w:pPr>
      <w:r>
        <w:rPr>
          <w:rStyle w:val="lev"/>
        </w:rPr>
        <w:t>Q7.</w:t>
      </w:r>
      <w:r>
        <w:t xml:space="preserve"> Avantages et inconvénients du cloud hybride vs public :</w:t>
      </w:r>
      <w:r>
        <w:br/>
        <w:t>A) Hybride = latence faible, résilience faible</w:t>
      </w:r>
      <w:r>
        <w:br/>
        <w:t xml:space="preserve">B) Hybride = flexibilité + contrôle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C) Public = plus de contrôle que hybride</w:t>
      </w:r>
      <w:r>
        <w:br/>
        <w:t>D) Public = sécurité totale</w:t>
      </w:r>
    </w:p>
    <w:p w:rsidR="00227E4F" w:rsidRDefault="00227E4F" w:rsidP="00227E4F">
      <w:pPr>
        <w:pStyle w:val="NormalWeb"/>
      </w:pPr>
      <w:r>
        <w:rPr>
          <w:rStyle w:val="lev"/>
        </w:rPr>
        <w:lastRenderedPageBreak/>
        <w:t>Q8.</w:t>
      </w:r>
      <w:r>
        <w:t xml:space="preserve"> Stratégie pour workloads multi-cloud :</w:t>
      </w:r>
      <w:r>
        <w:br/>
        <w:t xml:space="preserve">A) Orchestration + cohérence des données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B) Utiliser un seul fournisseur</w:t>
      </w:r>
      <w:r>
        <w:br/>
        <w:t>C) Répliquer manuellement les données</w:t>
      </w:r>
      <w:r>
        <w:br/>
        <w:t>D) Ignorer la sécurité</w:t>
      </w:r>
    </w:p>
    <w:p w:rsidR="00227E4F" w:rsidRDefault="00227E4F" w:rsidP="00227E4F">
      <w:pPr>
        <w:pStyle w:val="NormalWeb"/>
      </w:pPr>
      <w:r>
        <w:rPr>
          <w:rStyle w:val="lev"/>
        </w:rPr>
        <w:t>Q9.</w:t>
      </w:r>
      <w:r>
        <w:t xml:space="preserve"> Comment un fournisseur cloud public assure la sécurité :</w:t>
      </w:r>
      <w:r>
        <w:br/>
        <w:t xml:space="preserve">A) Chiffrement des données et sécurité physique des datacenters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B) Laisser le client gérer les serveurs</w:t>
      </w:r>
      <w:r>
        <w:br/>
        <w:t>C) Ne sécuriser que le réseau</w:t>
      </w:r>
      <w:r>
        <w:br/>
        <w:t>D) Faire confiance aux utilisateurs</w:t>
      </w:r>
    </w:p>
    <w:p w:rsidR="00227E4F" w:rsidRDefault="00227E4F" w:rsidP="00227E4F">
      <w:pPr>
        <w:pStyle w:val="NormalWeb"/>
      </w:pPr>
      <w:r>
        <w:rPr>
          <w:rStyle w:val="lev"/>
        </w:rPr>
        <w:t>Q10.</w:t>
      </w:r>
      <w:r>
        <w:t xml:space="preserve"> Exemple d’architecture hybride :</w:t>
      </w:r>
      <w:r>
        <w:br/>
        <w:t>A) Base de données locale uniquement</w:t>
      </w:r>
      <w:r>
        <w:br/>
        <w:t xml:space="preserve">B) VM sur site + DB cloud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C) Tout en cloud public</w:t>
      </w:r>
      <w:r>
        <w:br/>
        <w:t>D) Microservices uniquement</w:t>
      </w:r>
    </w:p>
    <w:p w:rsidR="00227E4F" w:rsidRDefault="00000000" w:rsidP="00227E4F">
      <w:r>
        <w:pict>
          <v:rect id="_x0000_i1035" style="width:0;height:1.5pt" o:hralign="center" o:hrstd="t" o:hr="t" fillcolor="#a0a0a0" stroked="f"/>
        </w:pict>
      </w:r>
    </w:p>
    <w:p w:rsidR="00227E4F" w:rsidRDefault="00227E4F" w:rsidP="00227E4F">
      <w:pPr>
        <w:pStyle w:val="Titre2"/>
      </w:pPr>
      <w:r>
        <w:rPr>
          <w:rStyle w:val="lev"/>
          <w:b/>
          <w:bCs/>
        </w:rPr>
        <w:t>Virtualisation et conteneurisation</w:t>
      </w:r>
    </w:p>
    <w:p w:rsidR="00227E4F" w:rsidRDefault="00227E4F" w:rsidP="00227E4F">
      <w:pPr>
        <w:pStyle w:val="NormalWeb"/>
      </w:pPr>
      <w:r>
        <w:rPr>
          <w:rStyle w:val="lev"/>
        </w:rPr>
        <w:t>Q11.</w:t>
      </w:r>
      <w:r>
        <w:t xml:space="preserve"> VM vs conteneur :</w:t>
      </w:r>
      <w:r>
        <w:br/>
        <w:t>A) VM = meilleure portabilité, conteneur = meilleure isolation</w:t>
      </w:r>
      <w:r>
        <w:br/>
        <w:t xml:space="preserve">B) VM = isolation complète, conteneur = léger et portable </w:t>
      </w:r>
      <w:r w:rsidR="00186BAB">
        <w:sym w:font="Wingdings" w:char="F0E8"/>
      </w:r>
      <w:r w:rsidR="00186BAB">
        <w:t xml:space="preserve"> Vrai</w:t>
      </w:r>
      <w:r>
        <w:br/>
        <w:t>C) VM = léger, conteneur = lourd</w:t>
      </w:r>
      <w:r>
        <w:br/>
        <w:t>D) VM et conteneur = identiques</w:t>
      </w:r>
    </w:p>
    <w:p w:rsidR="00227E4F" w:rsidRDefault="00227E4F" w:rsidP="00227E4F">
      <w:pPr>
        <w:pStyle w:val="NormalWeb"/>
      </w:pPr>
      <w:r>
        <w:rPr>
          <w:rStyle w:val="lev"/>
        </w:rPr>
        <w:t>Q12.</w:t>
      </w:r>
      <w:r>
        <w:t xml:space="preserve"> Virtualisation dans IaaS pour élasticité :</w:t>
      </w:r>
      <w:r>
        <w:br/>
        <w:t>A) Crée des serveurs physiques</w:t>
      </w:r>
      <w:r>
        <w:br/>
        <w:t xml:space="preserve">B) Permet provisionnement automatique </w:t>
      </w:r>
      <w:r w:rsidR="00186BAB">
        <w:sym w:font="Wingdings" w:char="F0E8"/>
      </w:r>
      <w:r w:rsidR="00186BAB">
        <w:t xml:space="preserve"> Vrai</w:t>
      </w:r>
      <w:r>
        <w:br/>
        <w:t>C) Réduit le stockage</w:t>
      </w:r>
      <w:r>
        <w:br/>
        <w:t>D) Remplace le réseau</w:t>
      </w:r>
    </w:p>
    <w:p w:rsidR="00227E4F" w:rsidRDefault="00227E4F" w:rsidP="00227E4F">
      <w:pPr>
        <w:pStyle w:val="NormalWeb"/>
      </w:pPr>
      <w:r>
        <w:rPr>
          <w:rStyle w:val="lev"/>
        </w:rPr>
        <w:t>Q13.</w:t>
      </w:r>
      <w:r>
        <w:t xml:space="preserve"> Hyperviseur Type 1 vs Type 2 :</w:t>
      </w:r>
      <w:r>
        <w:br/>
        <w:t>A) Type 1 = sur OS hôte, Type 2 = sur hardware</w:t>
      </w:r>
      <w:r>
        <w:br/>
        <w:t xml:space="preserve">B) Type 1 = sur hardware, Type 2 = sur OS hôte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C) Type 1 = conteneur, Type 2 = VM</w:t>
      </w:r>
      <w:r>
        <w:br/>
        <w:t>D) Type 1 = PaaS, Type 2 = SaaS</w:t>
      </w:r>
    </w:p>
    <w:p w:rsidR="00227E4F" w:rsidRDefault="00227E4F" w:rsidP="00227E4F">
      <w:pPr>
        <w:pStyle w:val="NormalWeb"/>
      </w:pPr>
      <w:r>
        <w:rPr>
          <w:rStyle w:val="lev"/>
        </w:rPr>
        <w:t>Q14.</w:t>
      </w:r>
      <w:r>
        <w:t xml:space="preserve"> Limitation VM vs conteneur pour microservices :</w:t>
      </w:r>
      <w:r>
        <w:br/>
        <w:t>A) VM = moins isolée</w:t>
      </w:r>
      <w:r>
        <w:br/>
        <w:t>B) Conteneur = plus lourd</w:t>
      </w:r>
      <w:r>
        <w:br/>
        <w:t xml:space="preserve">C) VM = moins flexible et plus lente </w:t>
      </w:r>
      <w:r w:rsidR="00186BAB">
        <w:sym w:font="Wingdings" w:char="F0E8"/>
      </w:r>
      <w:r w:rsidR="00186BAB">
        <w:t xml:space="preserve"> Vrai</w:t>
      </w:r>
      <w:r>
        <w:br/>
        <w:t>D) VM = meilleure portabilité</w:t>
      </w:r>
    </w:p>
    <w:p w:rsidR="00227E4F" w:rsidRDefault="00227E4F" w:rsidP="007005E0">
      <w:pPr>
        <w:pStyle w:val="NormalWeb"/>
      </w:pPr>
      <w:r>
        <w:rPr>
          <w:rStyle w:val="lev"/>
        </w:rPr>
        <w:t>Q15.</w:t>
      </w:r>
      <w:r>
        <w:t xml:space="preserve"> Kubernetes gère HA et load balancing :</w:t>
      </w:r>
      <w:r>
        <w:br/>
        <w:t>A) Redémarre le serveur physique</w:t>
      </w:r>
      <w:r>
        <w:br/>
        <w:t xml:space="preserve">B) Réplique les pods et répartit la charge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</w:r>
      <w:r>
        <w:lastRenderedPageBreak/>
        <w:t>C) Supprime les conteneurs inutiles</w:t>
      </w:r>
      <w:r>
        <w:br/>
        <w:t>D) Met à jour automatiquement le hardware</w:t>
      </w:r>
    </w:p>
    <w:p w:rsidR="00227E4F" w:rsidRDefault="00227E4F" w:rsidP="007005E0">
      <w:pPr>
        <w:pStyle w:val="NormalWeb"/>
      </w:pPr>
      <w:r>
        <w:rPr>
          <w:rStyle w:val="lev"/>
        </w:rPr>
        <w:t>Q1</w:t>
      </w:r>
      <w:r w:rsidR="007005E0">
        <w:rPr>
          <w:rStyle w:val="lev"/>
        </w:rPr>
        <w:t>6</w:t>
      </w:r>
      <w:r>
        <w:rPr>
          <w:rStyle w:val="lev"/>
        </w:rPr>
        <w:t>.</w:t>
      </w:r>
      <w:r>
        <w:t xml:space="preserve"> Exemple d’attaque cloud public :</w:t>
      </w:r>
      <w:r>
        <w:br/>
        <w:t xml:space="preserve">A) Phishing </w:t>
      </w:r>
      <w:r w:rsidR="00186BAB">
        <w:t xml:space="preserve"> </w:t>
      </w:r>
      <w:r w:rsidR="00186BAB">
        <w:sym w:font="Wingdings" w:char="F0E8"/>
      </w:r>
      <w:r w:rsidR="00186BAB">
        <w:t xml:space="preserve"> Vrai</w:t>
      </w:r>
      <w:r>
        <w:br/>
        <w:t>B) Suppression de VM physique</w:t>
      </w:r>
      <w:r>
        <w:br/>
        <w:t>C) Migration de conteneur</w:t>
      </w:r>
      <w:r>
        <w:br/>
        <w:t>D) Déploiement PaaS</w:t>
      </w:r>
    </w:p>
    <w:p w:rsidR="00227E4F" w:rsidRPr="00844C36" w:rsidRDefault="00227E4F">
      <w:pPr>
        <w:rPr>
          <w:lang w:val="fr-FR"/>
        </w:rPr>
      </w:pPr>
    </w:p>
    <w:sectPr w:rsidR="00227E4F" w:rsidRPr="00844C36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3DAD" w:rsidRDefault="001B3DAD" w:rsidP="00266EC5">
      <w:pPr>
        <w:spacing w:after="0" w:line="240" w:lineRule="auto"/>
      </w:pPr>
      <w:r>
        <w:separator/>
      </w:r>
    </w:p>
  </w:endnote>
  <w:endnote w:type="continuationSeparator" w:id="0">
    <w:p w:rsidR="001B3DAD" w:rsidRDefault="001B3DAD" w:rsidP="0026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3DAD" w:rsidRDefault="001B3DAD" w:rsidP="00266EC5">
      <w:pPr>
        <w:spacing w:after="0" w:line="240" w:lineRule="auto"/>
      </w:pPr>
      <w:r>
        <w:separator/>
      </w:r>
    </w:p>
  </w:footnote>
  <w:footnote w:type="continuationSeparator" w:id="0">
    <w:p w:rsidR="001B3DAD" w:rsidRDefault="001B3DAD" w:rsidP="00266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6EC5" w:rsidRPr="00266EC5" w:rsidRDefault="00266EC5">
    <w:pPr>
      <w:pStyle w:val="En-tte"/>
      <w:rPr>
        <w:lang w:val="fr-FR"/>
      </w:rPr>
    </w:pPr>
    <w:r>
      <w:rPr>
        <w:lang w:val="fr-FR"/>
      </w:rPr>
      <w:t>Nom et Prénom : BOUBACAR MAHAMADOU HACHIM</w:t>
    </w:r>
    <w:r>
      <w:rPr>
        <w:lang w:val="fr-FR"/>
      </w:rPr>
      <w:br/>
      <w:t>Filière : IASS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5ED"/>
    <w:multiLevelType w:val="multilevel"/>
    <w:tmpl w:val="D226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D3A68"/>
    <w:multiLevelType w:val="multilevel"/>
    <w:tmpl w:val="B2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9E8"/>
    <w:multiLevelType w:val="multilevel"/>
    <w:tmpl w:val="697A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7646DF"/>
    <w:multiLevelType w:val="multilevel"/>
    <w:tmpl w:val="56AA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47AF1"/>
    <w:multiLevelType w:val="multilevel"/>
    <w:tmpl w:val="9176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A533F"/>
    <w:multiLevelType w:val="multilevel"/>
    <w:tmpl w:val="D38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82BCB"/>
    <w:multiLevelType w:val="multilevel"/>
    <w:tmpl w:val="7BFA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336913">
    <w:abstractNumId w:val="2"/>
  </w:num>
  <w:num w:numId="2" w16cid:durableId="71128598">
    <w:abstractNumId w:val="3"/>
  </w:num>
  <w:num w:numId="3" w16cid:durableId="2051106416">
    <w:abstractNumId w:val="6"/>
  </w:num>
  <w:num w:numId="4" w16cid:durableId="1739939353">
    <w:abstractNumId w:val="5"/>
  </w:num>
  <w:num w:numId="5" w16cid:durableId="2115904397">
    <w:abstractNumId w:val="0"/>
  </w:num>
  <w:num w:numId="6" w16cid:durableId="589855543">
    <w:abstractNumId w:val="4"/>
  </w:num>
  <w:num w:numId="7" w16cid:durableId="1984848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36"/>
    <w:rsid w:val="00047D8D"/>
    <w:rsid w:val="001775CA"/>
    <w:rsid w:val="00186BAB"/>
    <w:rsid w:val="001B3DAD"/>
    <w:rsid w:val="001E6EEB"/>
    <w:rsid w:val="00227E4F"/>
    <w:rsid w:val="00266EC5"/>
    <w:rsid w:val="003639A1"/>
    <w:rsid w:val="00514B70"/>
    <w:rsid w:val="00552D05"/>
    <w:rsid w:val="0060292A"/>
    <w:rsid w:val="007005E0"/>
    <w:rsid w:val="00844C36"/>
    <w:rsid w:val="008F4C4B"/>
    <w:rsid w:val="00943A17"/>
    <w:rsid w:val="009860A3"/>
    <w:rsid w:val="00A2527E"/>
    <w:rsid w:val="00A819F6"/>
    <w:rsid w:val="00E5731D"/>
    <w:rsid w:val="00F26843"/>
    <w:rsid w:val="00FD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321A5"/>
  <w15:chartTrackingRefBased/>
  <w15:docId w15:val="{F1A39B8A-6060-491D-B818-0B5A2574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44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FR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844C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FR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844C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fr-FR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44C36"/>
    <w:rPr>
      <w:rFonts w:ascii="Times New Roman" w:eastAsia="Times New Roman" w:hAnsi="Times New Roman" w:cs="Times New Roman"/>
      <w:b/>
      <w:bCs/>
      <w:kern w:val="0"/>
      <w:sz w:val="36"/>
      <w:szCs w:val="36"/>
      <w:lang w:val="fr-FR"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844C36"/>
    <w:rPr>
      <w:rFonts w:ascii="Times New Roman" w:eastAsia="Times New Roman" w:hAnsi="Times New Roman" w:cs="Times New Roman"/>
      <w:b/>
      <w:bCs/>
      <w:kern w:val="0"/>
      <w:sz w:val="27"/>
      <w:szCs w:val="27"/>
      <w:lang w:val="fr-FR"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844C36"/>
    <w:rPr>
      <w:rFonts w:ascii="Times New Roman" w:eastAsia="Times New Roman" w:hAnsi="Times New Roman" w:cs="Times New Roman"/>
      <w:b/>
      <w:bCs/>
      <w:kern w:val="0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844C36"/>
    <w:rPr>
      <w:b/>
      <w:bCs/>
    </w:rPr>
  </w:style>
  <w:style w:type="paragraph" w:styleId="NormalWeb">
    <w:name w:val="Normal (Web)"/>
    <w:basedOn w:val="Normal"/>
    <w:uiPriority w:val="99"/>
    <w:unhideWhenUsed/>
    <w:rsid w:val="00844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4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4C36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44C36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Policepardfaut"/>
    <w:rsid w:val="00844C36"/>
  </w:style>
  <w:style w:type="character" w:styleId="Accentuation">
    <w:name w:val="Emphasis"/>
    <w:basedOn w:val="Policepardfaut"/>
    <w:uiPriority w:val="20"/>
    <w:qFormat/>
    <w:rsid w:val="00844C36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66E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66EC5"/>
  </w:style>
  <w:style w:type="paragraph" w:styleId="Pieddepage">
    <w:name w:val="footer"/>
    <w:basedOn w:val="Normal"/>
    <w:link w:val="PieddepageCar"/>
    <w:uiPriority w:val="99"/>
    <w:unhideWhenUsed/>
    <w:rsid w:val="00266E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66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07:14.22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1 256 9830,'3'4'118,"0"1"-1,1-1 0,0 0 1,-1 0-1,2-1 1,-1 1-1,0-1 1,1 0-1,-1 0 0,1 0 1,0 0-1,0-1 1,0 0-1,0 0 1,1-1-1,-1 1 0,0-1 1,1 0-1,-1 0 1,1-1-1,-1 0 1,1 0-1,-1 0 1,1-1-1,-1 1 0,1-1 1,-1 0-1,8-4 1,-6 1-89,-1 0 0,0-1 0,0 0 1,0 0-1,-1-1 0,1 1 0,-1-1 0,7-11 1,31-61-238,-9 17-35,-24 43 147,-1 0-1,10-26 0,-15 35 80,3-8 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06:38.45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07:48.2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1 268 9830,'7'1'227,"1"1"0,-1 0 0,0 0 0,0 1 1,0 0-1,0 0 0,10 7 0,2 0 94,4 4-3,-19-11-232,0 0 0,0-1 0,0 1 0,0-1 0,1 0 0,-1 0 0,1 0 0,5 1 0,-9-4-78,0 1 0,0 0 0,-1 0 1,1 0-1,0-1 0,0 1 0,-1 0 0,1-1 0,0 1 0,-1-1 1,1 1-1,0 0 0,-1-1 0,1 0 0,-1 1 0,1-1 0,0 1 1,-1-1-1,0 0 0,1 1 0,-1-1 0,1 0 0,-1 1 0,0-1 1,0 0-1,1-1 0,7-27-151,-4 14 101,-1 8 119,1 0 0,0 0-1,1 0 1,-1 1 0,1 0-1,1 0 1,-1 0 0,1 0-1,0 1 1,12-9-1,-7 6-41,-1-1 0,0 0 0,9-12 0,2-6-262,-3-1 1,29-55 0,-38 64 201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1:08:24.67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1 238 9830,'0'3'137,"0"1"-1,1-1 1,0 1-1,0-1 1,0 1-1,0-1 1,3 6-1,7 7 386,1 0 0,1 0 0,25 23 0,-27-28-218,-8-8-236,0 0-1,0-1 1,0 1-1,0-1 1,1 1-1,-1-1 1,1 0-1,-1-1 1,1 1-1,6 1 1,-9-2-63,0-1 1,0 0-1,0 0 1,1 0-1,-1 0 0,0 0 1,0 0-1,0-1 0,0 1 1,1 0-1,-1 0 1,0-1-1,0 1 0,0-1 1,0 1-1,0-1 0,0 1 1,0-1-1,0 0 1,0 0-1,0 1 0,0-1 1,0 0-1,-1 0 0,1 0 1,0 0-1,0 0 1,-1 0-1,1 0 0,-1 0 1,1 0-1,-1 0 0,0 0 1,1 0-1,-1-1 1,0 1-1,0 0 0,1 0 1,-1-2-1,2-15-89,0-1 1,-1 1-1,-1-1 1,-3-25-1,1 28 12,1-1 1,1 0-1,0 1 1,1-1-1,1 1 1,4-17-1,16-71-375,-18 90 435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1202</Words>
  <Characters>6098</Characters>
  <Application>Microsoft Office Word</Application>
  <DocSecurity>0</DocSecurity>
  <Lines>210</Lines>
  <Paragraphs>101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</dc:creator>
  <cp:keywords/>
  <dc:description/>
  <cp:lastModifiedBy>Hachim Boubacar</cp:lastModifiedBy>
  <cp:revision>4</cp:revision>
  <dcterms:created xsi:type="dcterms:W3CDTF">2025-11-01T11:28:00Z</dcterms:created>
  <dcterms:modified xsi:type="dcterms:W3CDTF">2025-11-01T11:45:00Z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568dd087-095f-48a6-a13b-f92a567fa52d</vt:lpwstr>
  </property>
</Properties>
</file>