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74BC" w14:textId="4045D964" w:rsidR="006B4C0C" w:rsidRPr="00684AD4" w:rsidRDefault="00684AD4">
      <w:pPr>
        <w:rPr>
          <w:b/>
          <w:bCs/>
        </w:rPr>
      </w:pPr>
      <w:r w:rsidRPr="00684AD4">
        <w:rPr>
          <w:b/>
          <w:bCs/>
        </w:rPr>
        <w:t>Netflix and Cloud Computing</w:t>
      </w:r>
    </w:p>
    <w:p w14:paraId="02CFDB84" w14:textId="23B95B81" w:rsidR="00684AD4" w:rsidRDefault="00684AD4">
      <w:r>
        <w:t xml:space="preserve">Over the past couple of years home streaming has become the dominant streaming platform compared to cable TV and other services. Leading that dominance </w:t>
      </w:r>
      <w:proofErr w:type="spellStart"/>
      <w:r>
        <w:t>Netfilx</w:t>
      </w:r>
      <w:proofErr w:type="spellEnd"/>
      <w:r>
        <w:t xml:space="preserve"> is one at the top most used platform for entertainment. One could say your living a luxurious life if you have a Netflix subscription </w:t>
      </w:r>
      <w:proofErr w:type="gramStart"/>
      <w:r>
        <w:t>this factors</w:t>
      </w:r>
      <w:proofErr w:type="gramEnd"/>
      <w:r>
        <w:t xml:space="preserve"> and the recent pandemic has boosted the company and its product. According to </w:t>
      </w:r>
      <w:r w:rsidR="002F6B5A">
        <w:t>S</w:t>
      </w:r>
      <w:r>
        <w:t xml:space="preserve">tatista Netflix ‘s global subscriber has surpassed 300 million paid subscribers worldwide. This has marked a significant milestone for the company as a streaming service. </w:t>
      </w:r>
    </w:p>
    <w:p w14:paraId="4F452C77" w14:textId="6DB271F8" w:rsidR="00684AD4" w:rsidRDefault="00684AD4">
      <w:r>
        <w:t xml:space="preserve">But what is Netflix? Well, as said it is an American subscription video on-demand </w:t>
      </w:r>
      <w:r w:rsidRPr="00684AD4">
        <w:t>over-the-top streaming service</w:t>
      </w:r>
      <w:r>
        <w:t xml:space="preserve">. They primarily serve original and acquired tv shows, and films </w:t>
      </w:r>
      <w:r w:rsidRPr="00684AD4">
        <w:t>various genres, and it is available internationally in multiple languages.</w:t>
      </w:r>
    </w:p>
    <w:p w14:paraId="4BEBC165" w14:textId="28244CBA" w:rsidR="00684AD4" w:rsidRDefault="00D7266C">
      <w:pPr>
        <w:rPr>
          <w:b/>
          <w:bCs/>
        </w:rPr>
      </w:pPr>
      <w:r w:rsidRPr="00D7266C">
        <w:rPr>
          <w:b/>
          <w:bCs/>
        </w:rPr>
        <w:t xml:space="preserve">How Netflix </w:t>
      </w:r>
      <w:r>
        <w:rPr>
          <w:b/>
          <w:bCs/>
        </w:rPr>
        <w:t>u</w:t>
      </w:r>
      <w:r w:rsidRPr="00D7266C">
        <w:rPr>
          <w:b/>
          <w:bCs/>
        </w:rPr>
        <w:t>tilizes Cloud Computing</w:t>
      </w:r>
    </w:p>
    <w:p w14:paraId="13750C4C" w14:textId="77777777" w:rsidR="002F6B5A" w:rsidRDefault="00D7266C">
      <w:r>
        <w:t xml:space="preserve">According to an </w:t>
      </w:r>
      <w:r w:rsidR="002F6B5A">
        <w:t>A</w:t>
      </w:r>
      <w:r>
        <w:t xml:space="preserve">mazon </w:t>
      </w:r>
      <w:r w:rsidR="002F6B5A">
        <w:t>A</w:t>
      </w:r>
      <w:r>
        <w:t xml:space="preserve">ws </w:t>
      </w:r>
      <w:r w:rsidR="002F6B5A">
        <w:t>C</w:t>
      </w:r>
      <w:r>
        <w:t xml:space="preserve">ase </w:t>
      </w:r>
      <w:r w:rsidR="002F6B5A">
        <w:t>S</w:t>
      </w:r>
      <w:r>
        <w:t xml:space="preserve">tudy Netflix utilizes AWS for all their storage and computational needs this doesn’t come to a surprise as AWS is one of the top leading Cloud Computing </w:t>
      </w:r>
      <w:proofErr w:type="gramStart"/>
      <w:r>
        <w:t>solution</w:t>
      </w:r>
      <w:proofErr w:type="gramEnd"/>
      <w:r>
        <w:t xml:space="preserve">, </w:t>
      </w:r>
      <w:r w:rsidR="002F6B5A">
        <w:t xml:space="preserve">noted in the article written by Borra, P. AWS is one of the leading cloud computing service that are known for their expertise, </w:t>
      </w:r>
      <w:r w:rsidR="002F6B5A" w:rsidRPr="002F6B5A">
        <w:t>dependability, and reasonable prices.</w:t>
      </w:r>
      <w:r w:rsidR="002F6B5A">
        <w:t xml:space="preserve"> Cloud Computing is utilized within Netflix businesses strategy in the following ways:</w:t>
      </w:r>
    </w:p>
    <w:p w14:paraId="02E35F6B" w14:textId="12EE2B87" w:rsidR="002F6B5A" w:rsidRDefault="002F6B5A" w:rsidP="00420B7C">
      <w:r w:rsidRPr="002F6B5A">
        <w:rPr>
          <w:b/>
          <w:bCs/>
        </w:rPr>
        <w:t>Scalability</w:t>
      </w:r>
      <w:r>
        <w:t>: Netflix can handle massive spikes in demand, such as during the release of popular shows or movies, by scaling its cloud resources up or down as needed</w:t>
      </w:r>
    </w:p>
    <w:p w14:paraId="67D045CA" w14:textId="77777777" w:rsidR="002F6B5A" w:rsidRDefault="002F6B5A" w:rsidP="00420B7C">
      <w:r w:rsidRPr="002F6B5A">
        <w:rPr>
          <w:b/>
          <w:bCs/>
        </w:rPr>
        <w:t>Global Reach</w:t>
      </w:r>
      <w:r>
        <w:t>: Cloud infrastructure allows Netflix to deliver content to users worldwide with minimal latency by leveraging geographically distributed data centers.</w:t>
      </w:r>
    </w:p>
    <w:p w14:paraId="3C123FE2" w14:textId="77777777" w:rsidR="002F6B5A" w:rsidRDefault="002F6B5A" w:rsidP="00420B7C">
      <w:r w:rsidRPr="002F6B5A">
        <w:rPr>
          <w:b/>
          <w:bCs/>
        </w:rPr>
        <w:t>Data Analytics</w:t>
      </w:r>
      <w:r>
        <w:t>: Netflix uses cloud-based analytics to gather insights on user preferences, enabling personalized recommendations and content creation.</w:t>
      </w:r>
    </w:p>
    <w:p w14:paraId="5D406E57" w14:textId="0BD5F76B" w:rsidR="002F6B5A" w:rsidRPr="00D7266C" w:rsidRDefault="002F6B5A" w:rsidP="00420B7C">
      <w:r w:rsidRPr="002F6B5A">
        <w:rPr>
          <w:b/>
          <w:bCs/>
        </w:rPr>
        <w:t>Cost Efficiency</w:t>
      </w:r>
      <w:r>
        <w:t>: By using cloud services, Netflix avoids the high costs of maintaining physical servers and data centers.</w:t>
      </w:r>
      <w:r>
        <w:t xml:space="preserve"> </w:t>
      </w:r>
    </w:p>
    <w:p w14:paraId="1FFEE6F8" w14:textId="3CC0F494" w:rsidR="002F6B5A" w:rsidRPr="002F6B5A" w:rsidRDefault="002F6B5A" w:rsidP="002F6B5A">
      <w:r>
        <w:t xml:space="preserve">But Cloud Computing although it might seem perfect it still has pros and cons, here are its benefits and drawbacks: </w:t>
      </w:r>
    </w:p>
    <w:p w14:paraId="1A37460E" w14:textId="68A06C4C" w:rsidR="002F6B5A" w:rsidRPr="002F6B5A" w:rsidRDefault="002F6B5A" w:rsidP="002F6B5A">
      <w:pPr>
        <w:rPr>
          <w:b/>
          <w:bCs/>
        </w:rPr>
      </w:pPr>
      <w:r>
        <w:rPr>
          <w:b/>
          <w:bCs/>
        </w:rPr>
        <w:t>Benefits:</w:t>
      </w:r>
    </w:p>
    <w:p w14:paraId="3A2A08F8" w14:textId="37CCFF03" w:rsidR="002F6B5A" w:rsidRDefault="002F6B5A" w:rsidP="00420B7C">
      <w:r w:rsidRPr="002F6B5A">
        <w:rPr>
          <w:b/>
          <w:bCs/>
        </w:rPr>
        <w:t>Reliability</w:t>
      </w:r>
      <w:r>
        <w:t>: Cloud computing ensures high availability and uptime, critical for uninterrupted streaming services</w:t>
      </w:r>
    </w:p>
    <w:p w14:paraId="79A6DA19" w14:textId="77777777" w:rsidR="002F6B5A" w:rsidRDefault="002F6B5A" w:rsidP="00420B7C">
      <w:r w:rsidRPr="002F6B5A">
        <w:rPr>
          <w:b/>
          <w:bCs/>
        </w:rPr>
        <w:t>Flexibility</w:t>
      </w:r>
      <w:r>
        <w:t>: Netflix can experiment with new features and deploy updates quickly without worrying about hardware limitations.</w:t>
      </w:r>
    </w:p>
    <w:p w14:paraId="1AF9EFA0" w14:textId="2A81885B" w:rsidR="002F6B5A" w:rsidRDefault="002F6B5A" w:rsidP="00420B7C">
      <w:r w:rsidRPr="002F6B5A">
        <w:rPr>
          <w:b/>
          <w:bCs/>
        </w:rPr>
        <w:t>Innovation</w:t>
      </w:r>
      <w:r>
        <w:t>: Cloud computing enables Netflix to leverage advanced technologies like AI and machine learning for personalized recommendations and content optimization.</w:t>
      </w:r>
    </w:p>
    <w:p w14:paraId="677A9563" w14:textId="77777777" w:rsidR="002F6B5A" w:rsidRDefault="002F6B5A" w:rsidP="00420B7C">
      <w:r w:rsidRPr="002F6B5A">
        <w:rPr>
          <w:b/>
          <w:bCs/>
        </w:rPr>
        <w:t>Dependency on a Single Provider</w:t>
      </w:r>
      <w:r>
        <w:t>: Netflix's reliance on AWS creates a potential risk if there are outages or service disruptions.</w:t>
      </w:r>
    </w:p>
    <w:p w14:paraId="5B6EDBEF" w14:textId="77777777" w:rsidR="002F6B5A" w:rsidRDefault="002F6B5A" w:rsidP="002F6B5A">
      <w:pPr>
        <w:rPr>
          <w:b/>
          <w:bCs/>
        </w:rPr>
      </w:pPr>
    </w:p>
    <w:p w14:paraId="3B1A43DB" w14:textId="4658E5A6" w:rsidR="002F6B5A" w:rsidRDefault="002F6B5A" w:rsidP="002F6B5A">
      <w:pPr>
        <w:rPr>
          <w:b/>
          <w:bCs/>
        </w:rPr>
      </w:pPr>
      <w:r>
        <w:rPr>
          <w:b/>
          <w:bCs/>
        </w:rPr>
        <w:lastRenderedPageBreak/>
        <w:t>Drawbacks:</w:t>
      </w:r>
    </w:p>
    <w:p w14:paraId="6E783E3E" w14:textId="6D679DB6" w:rsidR="002F6B5A" w:rsidRDefault="002F6B5A" w:rsidP="00420B7C">
      <w:r w:rsidRPr="002F6B5A">
        <w:rPr>
          <w:b/>
          <w:bCs/>
        </w:rPr>
        <w:t>Data Security Concerns</w:t>
      </w:r>
      <w:r>
        <w:t>: Storing sensitive user data in the cloud requires robust security measures to prevent breaches.</w:t>
      </w:r>
    </w:p>
    <w:p w14:paraId="569C1F6B" w14:textId="60284CC0" w:rsidR="00684AD4" w:rsidRDefault="002F6B5A" w:rsidP="00420B7C">
      <w:r w:rsidRPr="002F6B5A">
        <w:rPr>
          <w:b/>
          <w:bCs/>
        </w:rPr>
        <w:t>Cost Management</w:t>
      </w:r>
      <w:r>
        <w:t>: While cloud computing reduces infrastructure costs, managing cloud expenses at Netflix's scale can be challenging.</w:t>
      </w:r>
    </w:p>
    <w:p w14:paraId="25DFA3CE" w14:textId="71A92AF9" w:rsidR="00684AD4" w:rsidRDefault="002F6B5A">
      <w:r>
        <w:t xml:space="preserve">With that said and done here is a proposed </w:t>
      </w:r>
      <w:r w:rsidRPr="002F6B5A">
        <w:t>cloud-based solutions that could enhance their existing cloud capabilities</w:t>
      </w:r>
      <w:r>
        <w:t>:</w:t>
      </w:r>
    </w:p>
    <w:p w14:paraId="5F312CF7" w14:textId="77777777" w:rsidR="002F6B5A" w:rsidRPr="002F6B5A" w:rsidRDefault="002F6B5A" w:rsidP="002F6B5A">
      <w:pPr>
        <w:numPr>
          <w:ilvl w:val="0"/>
          <w:numId w:val="2"/>
        </w:numPr>
      </w:pPr>
      <w:r w:rsidRPr="002F6B5A">
        <w:rPr>
          <w:b/>
          <w:bCs/>
        </w:rPr>
        <w:t>Multi-Cloud Strategy:</w:t>
      </w:r>
      <w:r w:rsidRPr="002F6B5A">
        <w:t xml:space="preserve"> To reduce dependency on AWS, Netflix could adopt a multi-cloud approach by integrating services from other providers like Google Cloud or Microsoft Azure. This would enhance redundancy and minimize risks associated with outages.</w:t>
      </w:r>
    </w:p>
    <w:p w14:paraId="7C96F37E" w14:textId="77777777" w:rsidR="002F6B5A" w:rsidRPr="002F6B5A" w:rsidRDefault="002F6B5A" w:rsidP="002F6B5A">
      <w:pPr>
        <w:numPr>
          <w:ilvl w:val="0"/>
          <w:numId w:val="2"/>
        </w:numPr>
      </w:pPr>
      <w:r w:rsidRPr="002F6B5A">
        <w:rPr>
          <w:b/>
          <w:bCs/>
        </w:rPr>
        <w:t>Edge Computing:</w:t>
      </w:r>
      <w:r w:rsidRPr="002F6B5A">
        <w:t xml:space="preserve"> Netflix could further optimize content delivery by deploying edge computing solutions. This would bring data processing closer to users, reducing latency and improving streaming quality.</w:t>
      </w:r>
    </w:p>
    <w:p w14:paraId="4608266E" w14:textId="77777777" w:rsidR="002F6B5A" w:rsidRPr="002F6B5A" w:rsidRDefault="002F6B5A" w:rsidP="002F6B5A">
      <w:pPr>
        <w:numPr>
          <w:ilvl w:val="0"/>
          <w:numId w:val="2"/>
        </w:numPr>
      </w:pPr>
      <w:r w:rsidRPr="002F6B5A">
        <w:rPr>
          <w:b/>
          <w:bCs/>
        </w:rPr>
        <w:t>Enhanced Security Measures:</w:t>
      </w:r>
      <w:r w:rsidRPr="002F6B5A">
        <w:t xml:space="preserve"> Implementing advanced encryption and AI-driven threat detection systems could bolster Netflix's data security and protect user information.</w:t>
      </w:r>
    </w:p>
    <w:p w14:paraId="35E7188E" w14:textId="77777777" w:rsidR="002F6B5A" w:rsidRPr="002F6B5A" w:rsidRDefault="002F6B5A"/>
    <w:p w14:paraId="680DC225" w14:textId="77777777" w:rsidR="00684AD4" w:rsidRDefault="00684AD4"/>
    <w:p w14:paraId="46F945BD" w14:textId="77777777" w:rsidR="00684AD4" w:rsidRDefault="00684AD4"/>
    <w:p w14:paraId="531F9F58" w14:textId="0D2B3E84" w:rsidR="00684AD4" w:rsidRDefault="00684AD4"/>
    <w:p w14:paraId="6A372D2A" w14:textId="4C091861" w:rsidR="00684AD4" w:rsidRDefault="00684AD4">
      <w:r>
        <w:t>Reference:</w:t>
      </w:r>
    </w:p>
    <w:p w14:paraId="0102293C" w14:textId="6440E340" w:rsidR="00684AD4" w:rsidRDefault="00D7266C">
      <w:hyperlink r:id="rId5" w:history="1">
        <w:r w:rsidRPr="00D90267">
          <w:rPr>
            <w:rStyle w:val="Hyperlink"/>
          </w:rPr>
          <w:t>https://www.statista.com/statistics/250934/quarterly-number-of-netflix-streaming-subscribers-worldwide/</w:t>
        </w:r>
      </w:hyperlink>
    </w:p>
    <w:p w14:paraId="3CFFBCFB" w14:textId="65DF7CC9" w:rsidR="00D7266C" w:rsidRDefault="00D7266C">
      <w:r w:rsidRPr="00D7266C">
        <w:t>aws.amazon.com/solutions/case-studies/</w:t>
      </w:r>
      <w:proofErr w:type="spellStart"/>
      <w:r w:rsidRPr="00D7266C">
        <w:t>netflix</w:t>
      </w:r>
      <w:proofErr w:type="spellEnd"/>
      <w:r w:rsidRPr="00D7266C">
        <w:t>-case-study/</w:t>
      </w:r>
    </w:p>
    <w:p w14:paraId="7A6EED3D" w14:textId="183631A5" w:rsidR="002F6B5A" w:rsidRDefault="002F6B5A">
      <w:r w:rsidRPr="002F6B5A">
        <w:t xml:space="preserve">Borra, P. (2024). Comparison and analysis of leading cloud service providers (AWS, Azure and GCP). </w:t>
      </w:r>
      <w:r w:rsidRPr="002F6B5A">
        <w:rPr>
          <w:i/>
          <w:iCs/>
        </w:rPr>
        <w:t>SSRN Electronic Journal</w:t>
      </w:r>
      <w:r w:rsidRPr="002F6B5A">
        <w:t>. https://doi.org/10.2139/ssrn.4914145</w:t>
      </w:r>
    </w:p>
    <w:sectPr w:rsidR="002F6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0801"/>
    <w:multiLevelType w:val="multilevel"/>
    <w:tmpl w:val="82FC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D5C04"/>
    <w:multiLevelType w:val="multilevel"/>
    <w:tmpl w:val="88C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50256">
    <w:abstractNumId w:val="1"/>
  </w:num>
  <w:num w:numId="2" w16cid:durableId="32061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4"/>
    <w:rsid w:val="00047E62"/>
    <w:rsid w:val="002F6B5A"/>
    <w:rsid w:val="00420B7C"/>
    <w:rsid w:val="00684AD4"/>
    <w:rsid w:val="006B4C0C"/>
    <w:rsid w:val="009C46E3"/>
    <w:rsid w:val="00D7266C"/>
    <w:rsid w:val="00E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1D5"/>
  <w15:chartTrackingRefBased/>
  <w15:docId w15:val="{1C4A7962-540D-4D1A-BEB8-AEC1342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A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4A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4A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A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4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8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2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87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4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78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3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1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2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5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8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5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9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65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0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70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1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1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6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67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4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0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4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66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4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96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5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250934/quarterly-number-of-netflix-streaming-subscribers-worldw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Talagtag</dc:creator>
  <cp:keywords/>
  <dc:description/>
  <cp:lastModifiedBy>Jefferson Talagtag</cp:lastModifiedBy>
  <cp:revision>1</cp:revision>
  <dcterms:created xsi:type="dcterms:W3CDTF">2025-05-14T11:47:00Z</dcterms:created>
  <dcterms:modified xsi:type="dcterms:W3CDTF">2025-05-14T12:20:00Z</dcterms:modified>
</cp:coreProperties>
</file>