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Avid learner. Good critical thinking and problem-solving skills. Positive and Never give-up attitude. Coding is my passion. Excellent Communication Skills, Team Player</w:t>
            </w:r>
          </w:p>
        </w:tc>
      </w:tr>
      <w:tr>
        <w:tc>
          <w:tcPr>
            <w:tcW w:type="dxa" w:w="4320"/>
          </w:tcPr>
          <w:p>
            <w:r>
              <w:t>Name of the Industry</w:t>
            </w:r>
          </w:p>
        </w:tc>
        <w:tc>
          <w:tcPr>
            <w:tcW w:type="dxa" w:w="4320"/>
          </w:tcPr>
          <w:p>
            <w:r>
              <w:t>Computer Software</w:t>
            </w:r>
          </w:p>
        </w:tc>
      </w:tr>
      <w:tr>
        <w:tc>
          <w:tcPr>
            <w:tcW w:type="dxa" w:w="4320"/>
          </w:tcPr>
          <w:p>
            <w:r>
              <w:t>First Name</w:t>
            </w:r>
          </w:p>
        </w:tc>
        <w:tc>
          <w:tcPr>
            <w:tcW w:type="dxa" w:w="4320"/>
          </w:tcPr>
          <w:p>
            <w:r>
              <w:t>Neha</w:t>
            </w:r>
          </w:p>
        </w:tc>
      </w:tr>
      <w:tr>
        <w:tc>
          <w:tcPr>
            <w:tcW w:type="dxa" w:w="4320"/>
          </w:tcPr>
          <w:p>
            <w:r>
              <w:t>Last Name</w:t>
            </w:r>
          </w:p>
        </w:tc>
        <w:tc>
          <w:tcPr>
            <w:tcW w:type="dxa" w:w="4320"/>
          </w:tcPr>
          <w:p>
            <w:r>
              <w:t>N</w:t>
            </w:r>
          </w:p>
        </w:tc>
      </w:tr>
      <w:tr>
        <w:tc>
          <w:tcPr>
            <w:tcW w:type="dxa" w:w="4320"/>
          </w:tcPr>
          <w:p>
            <w:r>
              <w:t>Geo Location</w:t>
            </w:r>
          </w:p>
        </w:tc>
        <w:tc>
          <w:tcPr>
            <w:tcW w:type="dxa" w:w="4320"/>
          </w:tcPr>
          <w:p>
            <w:r>
              <w:t>Bangalore Urban, Karnataka</w:t>
            </w:r>
          </w:p>
        </w:tc>
      </w:tr>
      <w:tr>
        <w:tc>
          <w:tcPr>
            <w:tcW w:type="dxa" w:w="4320"/>
          </w:tcPr>
          <w:p>
            <w:r>
              <w:t>Country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Headline</w:t>
            </w:r>
          </w:p>
        </w:tc>
        <w:tc>
          <w:tcPr>
            <w:tcW w:type="dxa" w:w="4320"/>
          </w:tcPr>
          <w:p>
            <w:r>
              <w:t>Upcoming Summer Analyst '23 @Goldman Sachs | Mentee Microsoft Engage '22 | Secretary WIE RVCE | Student at RV College Of Engineering</w:t>
            </w:r>
          </w:p>
        </w:tc>
      </w:tr>
      <w:tr>
        <w:tc>
          <w:tcPr>
            <w:tcW w:type="dxa" w:w="4320"/>
          </w:tcPr>
          <w:p>
            <w:r>
              <w:t>Experiences</w:t>
            </w:r>
          </w:p>
        </w:tc>
        <w:tc>
          <w:tcPr>
            <w:tcW w:type="dxa" w:w="4320"/>
          </w:tcPr>
          <w:p>
            <w:r>
              <w:t xml:space="preserve">IEEE - Member; Coding Club RVCE - Member; Microsoft - Microsoft Engage 2022 Mentee; IEEE-RVCE - Secretary WIE; IEEE-RVCE - Secretary SIGHT; 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 xml:space="preserve">RV College Of Engineering; Royale Concorde International School; Vidya Niketan School;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