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80"/>
          <w:szCs w:val="80"/>
        </w:rPr>
        <w:t xml:space="preserve"/>
      </w:r>
    </w:p>
    <w:p>
      <w:pPr>
        <w:spacing w:before="0" w:after="60"/>
        <w:jc w:val="center"/>
      </w:pPr>
      <w:r>
        <w:rPr>
          <w:rFonts w:ascii="Arial" w:cs="Arial" w:eastAsia="Arial" w:hAnsi="Arial"/>
          <w:b/>
          <w:bCs/>
          <w:color w:val="9B2335"/>
          <w:sz w:val="52"/>
          <w:szCs w:val="52"/>
        </w:rPr>
        <w:t xml:space="preserve">RICHMOND CIVIC HACKATHON</w:t>
      </w:r>
    </w:p>
    <w:p>
      <w:pPr>
        <w:spacing w:before="0" w:after="40"/>
        <w:jc w:val="center"/>
      </w:pPr>
      <w:r>
        <w:rPr>
          <w:rFonts w:ascii="Arial" w:cs="Arial" w:eastAsia="Arial" w:hAnsi="Arial"/>
          <w:b/>
          <w:bCs/>
          <w:color w:val="1F3864"/>
          <w:sz w:val="32"/>
          <w:szCs w:val="32"/>
        </w:rPr>
        <w:t xml:space="preserve">Problem Statement Rubric Evaluation</w:t>
      </w:r>
    </w:p>
    <w:p>
      <w:pPr>
        <w:pBdr>
          <w:bottom w:val="single" w:color="9B2335" w:sz="6" w:space="1"/>
        </w:pBdr>
        <w:spacing w:before="0" w:after="160"/>
        <w:jc w:val="center"/>
      </w:pPr>
      <w:r>
        <w:rPr>
          <w:rFonts w:ascii="Arial" w:cs="Arial" w:eastAsia="Arial" w:hAnsi="Arial"/>
          <w:sz w:val="24"/>
          <w:szCs w:val="24"/>
        </w:rPr>
        <w:t xml:space="preserve"/>
      </w:r>
    </w:p>
    <w:p>
      <w:r>
        <w:rPr>
          <w:rFonts w:ascii="Arial" w:cs="Arial" w:eastAsia="Arial" w:hAnsi="Arial"/>
          <w:sz w:val="30"/>
          <w:szCs w:val="30"/>
        </w:rPr>
        <w:t xml:space="preserve"/>
      </w:r>
    </w:p>
    <w:p>
      <w:pPr>
        <w:shd w:fill="1F3864" w:val="clear"/>
        <w:spacing w:before="0" w:after="0"/>
        <w:jc w:val="center"/>
      </w:pPr>
      <w:r>
        <w:rPr>
          <w:rFonts w:ascii="Arial" w:cs="Arial" w:eastAsia="Arial" w:hAnsi="Arial"/>
          <w:b/>
          <w:bCs/>
          <w:color w:val="FFFFFF"/>
          <w:sz w:val="20"/>
          <w:szCs w:val="20"/>
        </w:rPr>
        <w:t xml:space="preserve">  PILLAR 6  </w:t>
      </w:r>
    </w:p>
    <w:p>
      <w:pPr>
        <w:shd w:fill="1F3864" w:val="clear"/>
        <w:spacing w:before="0" w:after="120"/>
        <w:jc w:val="center"/>
      </w:pPr>
      <w:r>
        <w:rPr>
          <w:rFonts w:ascii="Arial" w:cs="Arial" w:eastAsia="Arial" w:hAnsi="Arial"/>
          <w:b/>
          <w:bCs/>
          <w:color w:val="FFFFFF"/>
          <w:sz w:val="36"/>
          <w:szCs w:val="36"/>
        </w:rPr>
        <w:t xml:space="preserve">  A Thriving and Sustainable Built Environment  </w:t>
      </w:r>
    </w:p>
    <w:p>
      <w:r>
        <w:rPr>
          <w:rFonts w:ascii="Arial" w:cs="Arial" w:eastAsia="Arial" w:hAnsi="Arial"/>
          <w:sz w:val="30"/>
          <w:szCs w:val="30"/>
        </w:rPr>
        <w:t xml:space="preserve"/>
      </w:r>
    </w:p>
    <w:p>
      <w:pPr>
        <w:spacing w:before="0" w:after="40"/>
        <w:jc w:val="center"/>
      </w:pPr>
      <w:r>
        <w:rPr>
          <w:rFonts w:ascii="Arial" w:cs="Arial" w:eastAsia="Arial" w:hAnsi="Arial"/>
          <w:color w:val="555555"/>
          <w:sz w:val="22"/>
          <w:szCs w:val="22"/>
        </w:rPr>
        <w:t xml:space="preserve">Prepared by</w:t>
      </w:r>
    </w:p>
    <w:p>
      <w:pPr>
        <w:spacing w:before="0" w:after="40"/>
        <w:jc w:val="center"/>
      </w:pPr>
      <w:r>
        <w:rPr>
          <w:rFonts w:ascii="Arial" w:cs="Arial" w:eastAsia="Arial" w:hAnsi="Arial"/>
          <w:b/>
          <w:bCs/>
          <w:color w:val="1F3864"/>
          <w:sz w:val="28"/>
          <w:szCs w:val="28"/>
        </w:rPr>
        <w:t xml:space="preserve">Christian Markow, et al.</w:t>
      </w:r>
    </w:p>
    <w:p>
      <w:r>
        <w:rPr>
          <w:rFonts w:ascii="Arial" w:cs="Arial" w:eastAsia="Arial" w:hAnsi="Arial"/>
          <w:sz w:val="20"/>
          <w:szCs w:val="20"/>
        </w:rPr>
        <w:t xml:space="preserve"/>
      </w:r>
    </w:p>
    <w:p>
      <w:pPr>
        <w:spacing w:before="0" w:after="40"/>
        <w:jc w:val="center"/>
      </w:pPr>
      <w:r>
        <w:rPr>
          <w:rFonts w:ascii="Arial" w:cs="Arial" w:eastAsia="Arial" w:hAnsi="Arial"/>
          <w:color w:val="444444"/>
          <w:sz w:val="22"/>
          <w:szCs w:val="22"/>
        </w:rPr>
        <w:t xml:space="preserve">March 16, 2026</w:t>
      </w:r>
    </w:p>
    <w:p>
      <w:pPr>
        <w:spacing w:before="0" w:after="40"/>
        <w:jc w:val="center"/>
      </w:pPr>
      <w:r>
        <w:rPr>
          <w:rFonts w:ascii="Arial" w:cs="Arial" w:eastAsia="Arial" w:hAnsi="Arial"/>
          <w:color w:val="888888"/>
          <w:sz w:val="18"/>
          <w:szCs w:val="18"/>
        </w:rPr>
        <w:t xml:space="preserve">Richmond Civic Hackathon  |  March 27–29, 2026  |  VCU Snead Hall</w:t>
      </w:r>
    </w:p>
    <w:p>
      <w:r>
        <w:br w:type="page"/>
      </w:r>
    </w:p>
    <w:p>
      <w:pPr>
        <w:pStyle w:val="Heading1"/>
        <w:spacing w:before="320" w:after="100"/>
      </w:pPr>
      <w:r>
        <w:rPr>
          <w:rFonts w:ascii="Arial" w:cs="Arial" w:eastAsia="Arial" w:hAnsi="Arial"/>
          <w:b/>
          <w:bCs/>
          <w:color w:val="1F3864"/>
          <w:sz w:val="28"/>
          <w:szCs w:val="28"/>
        </w:rPr>
        <w:t xml:space="preserve">Pillar Committee &amp; Working Session</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Session: February 26, 2026, 10:00 AM – 12:00 PM</w:t>
      </w:r>
    </w:p>
    <w:p>
      <w:pPr>
        <w:spacing w:before="60" w:after="60"/>
      </w:pPr>
      <w:r>
        <w:rPr>
          <w:rFonts w:ascii="Arial" w:cs="Arial" w:eastAsia="Arial" w:hAnsi="Arial"/>
          <w:sz w:val="20"/>
          <w:szCs w:val="20"/>
        </w:rPr>
        <w:t xml:space="preserve">Location: Lost Office Collaborative, 5000 Old Main St, Henrico, VA 23231</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Organization / Title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Nathan Burrell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Groundwork RVA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nathan@groundworkrva.org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Justin Doyle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James River Association</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jdoyle@thejamesriver.org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Shannon Orcutt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James River Association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sorcutt@thejamesriver.org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Richard Hankins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Partnership for Smarter Growth</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richard@psgrichmond.org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 Wiggins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DCAO Operations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Alfred.Wiggins@rva.gov</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Daniel Klein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Daniel.Klein@rva.gov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Hack RVA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Christian, Heather, Michael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Organizer team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Working Session Notes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Theme 1: Strong Energy Around Transportation Project Visibility</w:t>
      </w:r>
    </w:p>
    <w:p>
      <w:pPr>
        <w:spacing w:before="60" w:after="60"/>
      </w:pPr>
      <w:r>
        <w:rPr>
          <w:rFonts w:ascii="Arial" w:cs="Arial" w:eastAsia="Arial" w:hAnsi="Arial"/>
          <w:sz w:val="20"/>
          <w:szCs w:val="20"/>
        </w:rPr>
        <w:t xml:space="preserve">Participants repeatedly returned to the idea that residents struggle to understand what infrastructure projects are happening, where they are happening, why they are happening, and what stage they are in. This frustration is common: residents see construction activity and have no easy way to find out what it is, who is responsible, or when it will end.</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Project information currently exists across multiple systems — ArcGIS maps, grant documentation, and program pages — making it difficult for residents to locate and interpret even when they know where to look. The group saw an opportunity for a tool that could aggregate existing project data, translate technical project descriptions into plain language, allow residents to search by address or neighborhood, and show project timelines and progress.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2: Fleet Visibility Was Seen as Highly Practical and Solvable</w:t>
      </w:r>
    </w:p>
    <w:p>
      <w:pPr>
        <w:spacing w:before="60" w:after="60"/>
      </w:pPr>
      <w:r>
        <w:rPr>
          <w:rFonts w:ascii="Arial" w:cs="Arial" w:eastAsia="Arial" w:hAnsi="Arial"/>
          <w:sz w:val="20"/>
          <w:szCs w:val="20"/>
        </w:rPr>
        <w:t xml:space="preserve">The discussion also highlighted operational challenges around real-time fleet visibility, particularly for services like snow removal and street cleaning. Currently, route tracking is largely manual, supervisors do not have real-time route completion visibility, and public updates require manual compilation by staff back at the office. Meanwhile, residents frequently want to know when their street will be serviced — and the absence of that information erodes trust during high-visibility service events like snowstorms.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Because GPS devices are already being installed across the fleet, participants felt that technology could realistically bridge this gap in the near term. The group noted that even partial improvements — such as route completion updates rather than live vehicle tracking — could significantly improve both internal coordination and public communication.</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3: Sustainability Integration Was Seen as Important but Less Hackable</w:t>
      </w:r>
    </w:p>
    <w:p>
      <w:pPr>
        <w:spacing w:before="60" w:after="60"/>
      </w:pPr>
      <w:r>
        <w:rPr>
          <w:rFonts w:ascii="Arial" w:cs="Arial" w:eastAsia="Arial" w:hAnsi="Arial"/>
          <w:sz w:val="20"/>
          <w:szCs w:val="20"/>
        </w:rPr>
        <w:t xml:space="preserve">The Sustainable Design Standards (SDS) problem was viewed as strategically important but potentially difficult for hackathon participants to solve. Participants noted that SDS implementation requires more internal definition and policy clarity before an outside team could make meaningful progress. Departments operate with separate workflows and funding structures, and sustainability goals still need clearer operational translation before they can be enforced or tracked across capital projects.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group ultimately felt this topic might require more internal City work before a hackathon solution could be effective, even though integrating sustainability earlier in capital projects is a significant long-term challenge.</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Rubric Score Summary</w:t>
      </w:r>
    </w:p>
    <w:p>
      <w:pPr>
        <w:pBdr>
          <w:bottom w:val="single" w:color="9B2335" w:sz="6" w:space="1"/>
        </w:pBdr>
        <w:spacing w:before="60" w:after="60"/>
      </w:pPr>
      <w:r>
        <w:rPr>
          <w:rFonts w:ascii="Arial" w:cs="Arial" w:eastAsia="Arial" w:hAnsi="Arial"/>
        </w:rP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500"/>
        <w:gridCol w:w="540"/>
        <w:gridCol w:w="540"/>
        <w:gridCol w:w="540"/>
        <w:gridCol w:w="540"/>
        <w:gridCol w:w="540"/>
        <w:gridCol w:w="540"/>
        <w:gridCol w:w="540"/>
        <w:gridCol w:w="540"/>
        <w:gridCol w:w="680"/>
        <w:gridCol w:w="12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Statement</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D1</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D2</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D3</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D4</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D5</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D6</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D7</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D8</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1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Transportation Visibility</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25</w:t>
            </w:r>
          </w:p>
        </w:tc>
        <w:tc>
          <w:tcPr>
            <w:tcW w:type="dxa" w:w="12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Fleet Operations</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22</w:t>
            </w:r>
          </w:p>
        </w:tc>
        <w:tc>
          <w:tcPr>
            <w:tcW w:type="dxa" w:w="1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Needs work</w:t>
            </w:r>
          </w:p>
        </w:tc>
      </w:tr>
    </w:tbl>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Dimension key: D1 Clarity  |  D2 Scope  |  D3 Data readiness  |  D4 Champion  |  D5 Population &amp; impact  |  D6 Operating environment  |  D7 Success criteria  |  D8 Accessibility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Quick-kill flags active: Both statements trigger "no continuation pathway." Fleet Operations also triggers "data not ready" — GPS infrastructure is explicitly incomplete (D3=2).</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1: Transportation Project Visibility &amp; Discoverability</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25/32</w:t>
      </w:r>
      <w:r>
        <w:rPr>
          <w:rFonts w:ascii="Arial" w:cs="Arial" w:eastAsia="Arial" w:hAnsi="Arial"/>
          <w:sz w:val="20"/>
          <w:szCs w:val="20"/>
        </w:rPr>
        <w:t xml:space="preserve">    </w:t>
      </w:r>
      <w:r>
        <w:rPr>
          <w:rFonts w:ascii="Arial" w:cs="Arial" w:eastAsia="Arial" w:hAnsi="Arial"/>
          <w:b/>
          <w:bCs/>
          <w:color w:val="2E7D32"/>
          <w:sz w:val="20"/>
          <w:szCs w:val="20"/>
        </w:rPr>
        <w:t xml:space="preserve">Strong</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improve how Richmond residents find and understand transportation and infrastructure projects happening in their neighborhoods so that project information is clear, centralized, and easy to track?</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The Department of Public Works (DPW) manages transportation projects across Richmond: safety improvements, streetscape upgrades, grant-funded initiatives, and long-term mobility programs. Project information exists across multiple platforms — ArcGIS maps, program pages, grant documentation, and internal tracking tools. Residents who want to understand what is happening in their neighborhood struggle to locate information or interpret technical descriptions.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Existing systems such as ArcGIS project maps must remain in place</w:t>
      </w:r>
    </w:p>
    <w:p>
      <w:pPr>
        <w:pStyle w:val="ListParagraph"/>
        <w:numPr>
          <w:ilvl w:val="0"/>
          <w:numId w:val="2"/>
        </w:numPr>
        <w:spacing w:before="40" w:after="40"/>
      </w:pPr>
      <w:r>
        <w:rPr>
          <w:rFonts w:ascii="Arial" w:cs="Arial" w:eastAsia="Arial" w:hAnsi="Arial"/>
          <w:sz w:val="20"/>
          <w:szCs w:val="20"/>
        </w:rPr>
        <w:t xml:space="preserve">Project information must remain technically accurate</w:t>
      </w:r>
    </w:p>
    <w:p>
      <w:pPr>
        <w:pStyle w:val="ListParagraph"/>
        <w:numPr>
          <w:ilvl w:val="0"/>
          <w:numId w:val="2"/>
        </w:numPr>
        <w:spacing w:before="40" w:after="40"/>
      </w:pPr>
      <w:r>
        <w:rPr>
          <w:rFonts w:ascii="Arial" w:cs="Arial" w:eastAsia="Arial" w:hAnsi="Arial"/>
          <w:sz w:val="20"/>
          <w:szCs w:val="20"/>
        </w:rPr>
        <w:t xml:space="preserve">Staff capacity for manual updates is limited</w:t>
      </w:r>
    </w:p>
    <w:p>
      <w:pPr>
        <w:pStyle w:val="ListParagraph"/>
        <w:numPr>
          <w:ilvl w:val="0"/>
          <w:numId w:val="2"/>
        </w:numPr>
        <w:spacing w:before="40" w:after="40"/>
      </w:pPr>
      <w:r>
        <w:rPr>
          <w:rFonts w:ascii="Arial" w:cs="Arial" w:eastAsia="Arial" w:hAnsi="Arial"/>
          <w:sz w:val="20"/>
          <w:szCs w:val="20"/>
        </w:rPr>
        <w:t xml:space="preserve">Some project details evolve during design and permitting phases</w:t>
      </w:r>
    </w:p>
    <w:p>
      <w:pPr>
        <w:pStyle w:val="ListParagraph"/>
        <w:numPr>
          <w:ilvl w:val="0"/>
          <w:numId w:val="2"/>
        </w:numPr>
        <w:spacing w:before="40" w:after="40"/>
      </w:pPr>
      <w:r>
        <w:rPr>
          <w:rFonts w:ascii="Arial" w:cs="Arial" w:eastAsia="Arial" w:hAnsi="Arial"/>
          <w:sz w:val="20"/>
          <w:szCs w:val="20"/>
        </w:rPr>
        <w:t xml:space="preserve">Budget constraints limit development of large custom platforms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Residents can search by address or neighborhood</w:t>
      </w:r>
    </w:p>
    <w:p>
      <w:pPr>
        <w:pStyle w:val="ListParagraph"/>
        <w:numPr>
          <w:ilvl w:val="0"/>
          <w:numId w:val="2"/>
        </w:numPr>
        <w:spacing w:before="40" w:after="40"/>
      </w:pPr>
      <w:r>
        <w:rPr>
          <w:rFonts w:ascii="Arial" w:cs="Arial" w:eastAsia="Arial" w:hAnsi="Arial"/>
          <w:sz w:val="20"/>
          <w:szCs w:val="20"/>
        </w:rPr>
        <w:t xml:space="preserve">All nearby infrastructure projects appear in one place</w:t>
      </w:r>
    </w:p>
    <w:p>
      <w:pPr>
        <w:pStyle w:val="ListParagraph"/>
        <w:numPr>
          <w:ilvl w:val="0"/>
          <w:numId w:val="2"/>
        </w:numPr>
        <w:spacing w:before="40" w:after="40"/>
      </w:pPr>
      <w:r>
        <w:rPr>
          <w:rFonts w:ascii="Arial" w:cs="Arial" w:eastAsia="Arial" w:hAnsi="Arial"/>
          <w:sz w:val="20"/>
          <w:szCs w:val="20"/>
        </w:rPr>
        <w:t xml:space="preserve">Project status is clearly visible (planned, design, construction, complete)</w:t>
      </w:r>
    </w:p>
    <w:p>
      <w:pPr>
        <w:pStyle w:val="ListParagraph"/>
        <w:numPr>
          <w:ilvl w:val="0"/>
          <w:numId w:val="2"/>
        </w:numPr>
        <w:spacing w:before="40" w:after="40"/>
      </w:pPr>
      <w:r>
        <w:rPr>
          <w:rFonts w:ascii="Arial" w:cs="Arial" w:eastAsia="Arial" w:hAnsi="Arial"/>
          <w:sz w:val="20"/>
          <w:szCs w:val="20"/>
        </w:rPr>
        <w:t xml:space="preserve">Technical descriptions are translated into plain language</w:t>
      </w:r>
    </w:p>
    <w:p>
      <w:pPr>
        <w:pStyle w:val="ListParagraph"/>
        <w:numPr>
          <w:ilvl w:val="0"/>
          <w:numId w:val="2"/>
        </w:numPr>
        <w:spacing w:before="40" w:after="40"/>
      </w:pPr>
      <w:r>
        <w:rPr>
          <w:rFonts w:ascii="Arial" w:cs="Arial" w:eastAsia="Arial" w:hAnsi="Arial"/>
          <w:sz w:val="20"/>
          <w:szCs w:val="20"/>
        </w:rPr>
        <w:t xml:space="preserve">Staff receive fewer repetitive information requests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Example Ideas Hackathon Teams Might Create</w:t>
      </w:r>
    </w:p>
    <w:p>
      <w:pPr>
        <w:spacing w:before="60" w:after="60"/>
      </w:pPr>
      <w:r>
        <w:rPr>
          <w:rFonts w:ascii="Arial" w:cs="Arial" w:eastAsia="Arial" w:hAnsi="Arial"/>
          <w:b/>
          <w:bCs/>
          <w:sz w:val="20"/>
          <w:szCs w:val="20"/>
        </w:rPr>
        <w:t xml:space="preserve">City Infrastructure Explorer Map:</w:t>
      </w:r>
    </w:p>
    <w:p>
      <w:pPr>
        <w:spacing w:before="60" w:after="60"/>
      </w:pPr>
      <w:r>
        <w:rPr>
          <w:rFonts w:ascii="Arial" w:cs="Arial" w:eastAsia="Arial" w:hAnsi="Arial"/>
          <w:sz w:val="20"/>
          <w:szCs w:val="20"/>
        </w:rPr>
        <w:t xml:space="preserve">A public map that aggregates data from multiple City systems and displays all active infrastructure and transportation projects with plain-language descriptions, project status, timelines, and explanations of why the work is being done.</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“What’s Happening Here?” Mobile Lookup Tool:</w:t>
      </w:r>
    </w:p>
    <w:p>
      <w:pPr>
        <w:spacing w:before="60" w:after="60"/>
      </w:pPr>
      <w:r>
        <w:rPr>
          <w:rFonts w:ascii="Arial" w:cs="Arial" w:eastAsia="Arial" w:hAnsi="Arial"/>
          <w:sz w:val="20"/>
          <w:szCs w:val="20"/>
        </w:rPr>
        <w:t xml:space="preserve">A smartphone tool that allows residents to take a photo of a construction site or enter an address and instantly receive project details including purpose, timeline, responsible department, and current status.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SMS Lookup Service:</w:t>
      </w:r>
    </w:p>
    <w:p>
      <w:pPr>
        <w:spacing w:before="60" w:after="60"/>
      </w:pPr>
      <w:r>
        <w:rPr>
          <w:rFonts w:ascii="Arial" w:cs="Arial" w:eastAsia="Arial" w:hAnsi="Arial"/>
          <w:sz w:val="20"/>
          <w:szCs w:val="20"/>
        </w:rPr>
        <w:t xml:space="preserve">A simple SMS service where residents text an address, intersection, or nearby landmark and receive an automated response with project information, status updates, and links to more details.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Opt-In Notification System:</w:t>
      </w:r>
    </w:p>
    <w:p>
      <w:pPr>
        <w:spacing w:before="60" w:after="60"/>
      </w:pPr>
      <w:r>
        <w:rPr>
          <w:rFonts w:ascii="Arial" w:cs="Arial" w:eastAsia="Arial" w:hAnsi="Arial"/>
          <w:sz w:val="20"/>
          <w:szCs w:val="20"/>
        </w:rPr>
        <w:t xml:space="preserve">An opt-in system that sends residents notifications when infrastructure projects begin, change stages, or are completed within a selected neighborhood.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and concrete: residents can’t find or understand transportation project info scattered across ArcGIS, program pages, and grant docs. No solution prescribed.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Reasonable weekend scope (aggregating project data into a searchable interface), but the "Example Ideas" section lists four distinct products, suggesting scope boundary is soft.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ArcGIS maps and program pages are referenced but not linked with URLs. Open data catalog lists relevant transportation datasets (High Injury Network, ConnectRVA 2045, VDOT roads) but problem statement doesn’t connect to them.</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DPW is named as the department but no individual champion identified. No continuation pathway.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Richmond residents who want to understand neighborhood infrastructure projects. Civic impact is concrete — reducing repetitive info requests and increasing trust.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name real limits (ArcGIS must remain, staff capacity limited, budget constraints). Missing: end-user technology access, accessibility requirements.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"Success Would Mean" section is clear and measurable. Output type not stated.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Primarily technical (data aggregation, mapping), but plain-language translation and UX design create entry points for non-coders.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ArcGIS map and program page URLs: missing</w:t>
      </w:r>
    </w:p>
    <w:p>
      <w:pPr>
        <w:pStyle w:val="ListParagraph"/>
        <w:numPr>
          <w:ilvl w:val="0"/>
          <w:numId w:val="2"/>
        </w:numPr>
        <w:spacing w:before="40" w:after="40"/>
      </w:pPr>
      <w:r>
        <w:rPr>
          <w:rFonts w:ascii="Arial" w:cs="Arial" w:eastAsia="Arial" w:hAnsi="Arial"/>
          <w:sz w:val="20"/>
          <w:szCs w:val="20"/>
        </w:rPr>
        <w:t xml:space="preserve">Output type unspecified</w:t>
      </w:r>
    </w:p>
    <w:p>
      <w:pPr>
        <w:pStyle w:val="ListParagraph"/>
        <w:numPr>
          <w:ilvl w:val="0"/>
          <w:numId w:val="2"/>
        </w:numPr>
        <w:spacing w:before="40" w:after="40"/>
      </w:pPr>
      <w:r>
        <w:rPr>
          <w:rFonts w:ascii="Arial" w:cs="Arial" w:eastAsia="Arial" w:hAnsi="Arial"/>
          <w:sz w:val="20"/>
          <w:szCs w:val="20"/>
        </w:rPr>
        <w:t xml:space="preserve">Resident device usage and accessibility requirements: undocumented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High Injury 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GeoJSON, Shapefile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Safety-priority corridors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ConnectRVA 2045 Plan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PDF, Web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Regional transportation planning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VDOT Roads (Richmond)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Shapefile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Street network and classification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ArcGIS Project Maps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Web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Active infrastructure projects (referenced in statement)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BikePedRVA 2045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PDF, Web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Active transportation projects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Traffic Volume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CSV, Shapefile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Volume counts by road segment</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2: Fleet Operations Visibility &amp; Public Communication</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22/32</w:t>
      </w:r>
      <w:r>
        <w:rPr>
          <w:rFonts w:ascii="Arial" w:cs="Arial" w:eastAsia="Arial" w:hAnsi="Arial"/>
          <w:sz w:val="20"/>
          <w:szCs w:val="20"/>
        </w:rPr>
        <w:t xml:space="preserve">    </w:t>
      </w:r>
      <w:r>
        <w:rPr>
          <w:rFonts w:ascii="Arial" w:cs="Arial" w:eastAsia="Arial" w:hAnsi="Arial"/>
          <w:b/>
          <w:bCs/>
          <w:color w:val="7B4F00"/>
          <w:sz w:val="20"/>
          <w:szCs w:val="20"/>
        </w:rPr>
        <w:t xml:space="preserve">Needs work</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improve how Richmond residents and DPW staff track the progress of services like snow removal and street cleaning so that operations are easier to coordinate and residents receive timely, accurate updates?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DPW manages highly visible operational services: snow removal and street cleaning. During storms and seasonal cleaning cycles, residents seek information about when their street will be serviced. Route progress reporting is largely manual, supervisors lack real-time visibility into route completion, and public updates require manual compilation. GPS devices are being installed across the fleet, creating new opportunities. The City has not yet explored how employees’ City-owned mobile phones could capture data and status in the field.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GPS infrastructure is still being implemented</w:t>
      </w:r>
    </w:p>
    <w:p>
      <w:pPr>
        <w:pStyle w:val="ListParagraph"/>
        <w:numPr>
          <w:ilvl w:val="0"/>
          <w:numId w:val="2"/>
        </w:numPr>
        <w:spacing w:before="40" w:after="40"/>
      </w:pPr>
      <w:r>
        <w:rPr>
          <w:rFonts w:ascii="Arial" w:cs="Arial" w:eastAsia="Arial" w:hAnsi="Arial"/>
          <w:sz w:val="20"/>
          <w:szCs w:val="20"/>
        </w:rPr>
        <w:t xml:space="preserve">Public tools should avoid exposing sensitive operational data</w:t>
      </w:r>
    </w:p>
    <w:p>
      <w:pPr>
        <w:pStyle w:val="ListParagraph"/>
        <w:numPr>
          <w:ilvl w:val="0"/>
          <w:numId w:val="2"/>
        </w:numPr>
        <w:spacing w:before="40" w:after="40"/>
      </w:pPr>
      <w:r>
        <w:rPr>
          <w:rFonts w:ascii="Arial" w:cs="Arial" w:eastAsia="Arial" w:hAnsi="Arial"/>
          <w:sz w:val="20"/>
          <w:szCs w:val="20"/>
        </w:rPr>
        <w:t xml:space="preserve">Staffing capacity for manual oversight is limited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Supervisors can see route progress without manual check-ins</w:t>
      </w:r>
    </w:p>
    <w:p>
      <w:pPr>
        <w:pStyle w:val="ListParagraph"/>
        <w:numPr>
          <w:ilvl w:val="0"/>
          <w:numId w:val="2"/>
        </w:numPr>
        <w:spacing w:before="40" w:after="40"/>
      </w:pPr>
      <w:r>
        <w:rPr>
          <w:rFonts w:ascii="Arial" w:cs="Arial" w:eastAsia="Arial" w:hAnsi="Arial"/>
          <w:sz w:val="20"/>
          <w:szCs w:val="20"/>
        </w:rPr>
        <w:t xml:space="preserve">Public updates are automated or significantly streamlined</w:t>
      </w:r>
    </w:p>
    <w:p>
      <w:pPr>
        <w:pStyle w:val="ListParagraph"/>
        <w:numPr>
          <w:ilvl w:val="0"/>
          <w:numId w:val="2"/>
        </w:numPr>
        <w:spacing w:before="40" w:after="40"/>
      </w:pPr>
      <w:r>
        <w:rPr>
          <w:rFonts w:ascii="Arial" w:cs="Arial" w:eastAsia="Arial" w:hAnsi="Arial"/>
          <w:sz w:val="20"/>
          <w:szCs w:val="20"/>
        </w:rPr>
        <w:t xml:space="preserve">Residents can see when their street is scheduled or completed</w:t>
      </w:r>
    </w:p>
    <w:p>
      <w:pPr>
        <w:pStyle w:val="ListParagraph"/>
        <w:numPr>
          <w:ilvl w:val="0"/>
          <w:numId w:val="2"/>
        </w:numPr>
        <w:spacing w:before="40" w:after="40"/>
      </w:pPr>
      <w:r>
        <w:rPr>
          <w:rFonts w:ascii="Arial" w:cs="Arial" w:eastAsia="Arial" w:hAnsi="Arial"/>
          <w:sz w:val="20"/>
          <w:szCs w:val="20"/>
        </w:rPr>
        <w:t xml:space="preserve">Fewer unexpected tickets or towing during street cleaning</w:t>
      </w:r>
    </w:p>
    <w:p>
      <w:pPr>
        <w:pStyle w:val="ListParagraph"/>
        <w:numPr>
          <w:ilvl w:val="0"/>
          <w:numId w:val="2"/>
        </w:numPr>
        <w:spacing w:before="40" w:after="40"/>
      </w:pPr>
      <w:r>
        <w:rPr>
          <w:rFonts w:ascii="Arial" w:cs="Arial" w:eastAsia="Arial" w:hAnsi="Arial"/>
          <w:sz w:val="20"/>
          <w:szCs w:val="20"/>
        </w:rPr>
        <w:t xml:space="preserve">Improved public confidence during snowstorms and service cycles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Example Ideas Hackathon Teams Might Create</w:t>
      </w:r>
    </w:p>
    <w:p>
      <w:pPr>
        <w:spacing w:before="60" w:after="60"/>
      </w:pPr>
      <w:r>
        <w:rPr>
          <w:rFonts w:ascii="Arial" w:cs="Arial" w:eastAsia="Arial" w:hAnsi="Arial"/>
          <w:b/>
          <w:bCs/>
          <w:sz w:val="20"/>
          <w:szCs w:val="20"/>
        </w:rPr>
        <w:t xml:space="preserve">Street Service Status Map:</w:t>
      </w:r>
    </w:p>
    <w:p>
      <w:pPr>
        <w:spacing w:before="60" w:after="60"/>
      </w:pPr>
      <w:r>
        <w:rPr>
          <w:rFonts w:ascii="Arial" w:cs="Arial" w:eastAsia="Arial" w:hAnsi="Arial"/>
          <w:sz w:val="20"/>
          <w:szCs w:val="20"/>
        </w:rPr>
        <w:t xml:space="preserve">A map showing whether a street is scheduled, in progress, or completed for services like snow removal or street cleaning — without displaying exact vehicle locations.</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Fleet Route Progress Dashboard:</w:t>
      </w:r>
    </w:p>
    <w:p>
      <w:pPr>
        <w:spacing w:before="60" w:after="60"/>
      </w:pPr>
      <w:r>
        <w:rPr>
          <w:rFonts w:ascii="Arial" w:cs="Arial" w:eastAsia="Arial" w:hAnsi="Arial"/>
          <w:sz w:val="20"/>
          <w:szCs w:val="20"/>
        </w:rPr>
        <w:t xml:space="preserve">A backend system that converts GPS or phone signals and worker input data into automated route-completion updates for both internal staff and public-facing service status maps.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Highly specific: manual route tracking, no real-time visibility for supervisors, manual compilation of public updates. Current state well-documented.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GPS infrastructure "still being implemented" introduces dependency risk. Scope is otherwise reasonable.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GPS data mentioned but explicitly flagged as still being implemented. No datasets linked. No training data or mock data offered. Teams face a real data access problem.</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DPW referenced but no named champion.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Residents and DPW staff named. Impact is practical but population is narrower than the first statement.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mention GPS implementation status and sensitivity of operational data. Missing: what devices residents use, accessibility considerations.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success criteria. Output type not specified.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Heavily technical — GPS data processing, backend systems, mapping. Fewer entry points for non-technical participants.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p>
            <w:pPr>
              <w:spacing w:before="30" w:after="30"/>
            </w:pPr>
            <w:r>
              <w:rPr>
                <w:rFonts w:ascii="Arial" w:cs="Arial" w:eastAsia="Arial" w:hAnsi="Arial"/>
                <w:color w:val="7B1818"/>
                <w:sz w:val="18"/>
                <w:szCs w:val="18"/>
              </w:rPr>
              <w:t xml:space="preserve">• Data readiness concern — GPS infrastructure is explicitly incomplete. No mock data or schema description provided.</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Missing datasets (significant — D3=2):</w:t>
      </w:r>
    </w:p>
    <w:p>
      <w:pPr>
        <w:pStyle w:val="ListParagraph"/>
        <w:numPr>
          <w:ilvl w:val="0"/>
          <w:numId w:val="2"/>
        </w:numPr>
        <w:spacing w:before="40" w:after="40"/>
      </w:pPr>
      <w:r>
        <w:rPr>
          <w:rFonts w:ascii="Arial" w:cs="Arial" w:eastAsia="Arial" w:hAnsi="Arial"/>
          <w:sz w:val="20"/>
          <w:szCs w:val="20"/>
        </w:rPr>
        <w:t xml:space="preserve">Sample GPS route data (even synthetic/mock) showing what a completed fleet route looks like: lat/long pings with timestamps, route ID, service type</w:t>
      </w:r>
    </w:p>
    <w:p>
      <w:pPr>
        <w:pStyle w:val="ListParagraph"/>
        <w:numPr>
          <w:ilvl w:val="0"/>
          <w:numId w:val="2"/>
        </w:numPr>
        <w:spacing w:before="40" w:after="40"/>
      </w:pPr>
      <w:r>
        <w:rPr>
          <w:rFonts w:ascii="Arial" w:cs="Arial" w:eastAsia="Arial" w:hAnsi="Arial"/>
          <w:sz w:val="20"/>
          <w:szCs w:val="20"/>
        </w:rPr>
        <w:t xml:space="preserve">Historical street cleaning or snow removal schedules by zone, in any format</w:t>
      </w:r>
    </w:p>
    <w:p>
      <w:pPr>
        <w:pStyle w:val="ListParagraph"/>
        <w:numPr>
          <w:ilvl w:val="0"/>
          <w:numId w:val="2"/>
        </w:numPr>
        <w:spacing w:before="40" w:after="40"/>
      </w:pPr>
      <w:r>
        <w:rPr>
          <w:rFonts w:ascii="Arial" w:cs="Arial" w:eastAsia="Arial" w:hAnsi="Arial"/>
          <w:sz w:val="20"/>
          <w:szCs w:val="20"/>
        </w:rPr>
        <w:t xml:space="preserve">A description of the data schema the GPS system will produce, so teams can build against the expected format</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Field worker devices: undocumented</w:t>
      </w:r>
    </w:p>
    <w:p>
      <w:pPr>
        <w:pStyle w:val="ListParagraph"/>
        <w:numPr>
          <w:ilvl w:val="0"/>
          <w:numId w:val="2"/>
        </w:numPr>
        <w:spacing w:before="40" w:after="40"/>
      </w:pPr>
      <w:r>
        <w:rPr>
          <w:rFonts w:ascii="Arial" w:cs="Arial" w:eastAsia="Arial" w:hAnsi="Arial"/>
          <w:sz w:val="20"/>
          <w:szCs w:val="20"/>
        </w:rPr>
        <w:t xml:space="preserve">Current manual reporting process: undocumented</w:t>
      </w:r>
    </w:p>
    <w:p>
      <w:pPr>
        <w:pStyle w:val="ListParagraph"/>
        <w:numPr>
          <w:ilvl w:val="0"/>
          <w:numId w:val="2"/>
        </w:numPr>
        <w:spacing w:before="40" w:after="40"/>
      </w:pPr>
      <w:r>
        <w:rPr>
          <w:rFonts w:ascii="Arial" w:cs="Arial" w:eastAsia="Arial" w:hAnsi="Arial"/>
          <w:sz w:val="20"/>
          <w:szCs w:val="20"/>
        </w:rPr>
        <w:t xml:space="preserve">Output type unspecified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Street Centerlines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Shapefile, GeoJSON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Street network for route mapping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Administrative Boundaries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Shapefile, GeoJSON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Zone-based service scheduling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GRTC Transit Routes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GTFS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Transportation network context (indirect)</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Blue Sky Problem Statements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The Living City Map — 17/27 (Needs work)</w:t>
      </w:r>
    </w:p>
    <w:p>
      <w:pPr>
        <w:spacing w:before="60" w:after="60"/>
      </w:pPr>
      <w:r>
        <w:rPr>
          <w:rFonts w:ascii="Arial" w:cs="Arial" w:eastAsia="Arial" w:hAnsi="Arial"/>
          <w:sz w:val="20"/>
          <w:szCs w:val="20"/>
        </w:rPr>
        <w:t xml:space="preserve">How might we use technology to help residents see and understand everything happening in the physical city around them — from infrastructure projects to environmental improvements — so that Richmond feels more transparent, understandable, and connected to the people who live there?</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Understandable but broad. "Everything happening" is a large aperture.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handhold for where to start. Adds environmental improvements and unspecified other layers without bounding.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but catalog has relevant datasets across multiple pillars.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Completely unanchored organizationally.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"The people who live there" — abstract civic impact.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real-world context described.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"Feels more transparent, understandable, and connected" — entirely subjective.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Mapping, storytelling, design, and data roles — naturally broad.</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Reimagining Safer Streets — 22/27 (Strong)</w:t>
      </w:r>
    </w:p>
    <w:p>
      <w:pPr>
        <w:spacing w:before="60" w:after="60"/>
      </w:pPr>
      <w:r>
        <w:rPr>
          <w:rFonts w:ascii="Arial" w:cs="Arial" w:eastAsia="Arial" w:hAnsi="Arial"/>
          <w:sz w:val="20"/>
          <w:szCs w:val="20"/>
        </w:rPr>
        <w:t xml:space="preserve">How might we use technology to help residents and city leaders better understand and redesign unsafe intersections and streets so that Richmond becomes safer and more walkable for everyone?</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problem: unsafe intersections and streets. Connection to Vision Zero is immediate.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Appropriately broad for blue sky. Concrete domain teams can narrow.</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but catalog lists High Injury Network, traffic volume, BikePedRVA 2045, pavement conditions.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"Residents and city leaders" names the audience. DPW and Vision Zero implicit.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"Everyone" — especially pedestrians, cyclists, residents of high-injury corridors. Physical safety.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Implies real physical infrastructure but no specific constraints.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"Safer and more walkable" — directional.</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Data visualization, urban planning, community engagement, mapping — multiple entry points.</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Prioritized Actions Before March 27, 2026</w:t>
      </w:r>
    </w:p>
    <w:p>
      <w:pPr>
        <w:pBdr>
          <w:bottom w:val="single" w:color="9B2335" w:sz="6" w:space="1"/>
        </w:pBdr>
        <w:spacing w:before="60" w:after="60"/>
      </w:pPr>
      <w:r>
        <w:rPr>
          <w:rFonts w:ascii="Arial" w:cs="Arial" w:eastAsia="Arial" w:hAnsi="Arial"/>
        </w:rPr>
        <w:t xml:space="preserve"/>
      </w:r>
    </w:p>
    <w:p>
      <w:pPr>
        <w:pStyle w:val="Heading3"/>
        <w:spacing w:before="180" w:after="60"/>
      </w:pPr>
      <w:r>
        <w:rPr>
          <w:rFonts w:ascii="Arial" w:cs="Arial" w:eastAsia="Arial" w:hAnsi="Arial"/>
          <w:b/>
          <w:bCs/>
          <w:color w:val="222222"/>
          <w:sz w:val="21"/>
          <w:szCs w:val="21"/>
        </w:rPr>
        <w:t xml:space="preserve">1. Pre-stage mock GPS data or a schema description for Fleet Operations</w:t>
      </w:r>
    </w:p>
    <w:p>
      <w:pPr>
        <w:spacing w:before="60" w:after="60"/>
      </w:pPr>
      <w:r>
        <w:rPr>
          <w:rFonts w:ascii="Arial" w:cs="Arial" w:eastAsia="Arial" w:hAnsi="Arial"/>
          <w:sz w:val="20"/>
          <w:szCs w:val="20"/>
        </w:rPr>
        <w:t xml:space="preserve">GPS infrastructure is explicitly incomplete. Without mock data, a data schema, or historical schedule data, teams have nothing to build on. This is Tier 1 urgent.</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2. Name a departmental champion</w:t>
      </w:r>
    </w:p>
    <w:p>
      <w:pPr>
        <w:spacing w:before="60" w:after="60"/>
      </w:pPr>
      <w:r>
        <w:rPr>
          <w:rFonts w:ascii="Arial" w:cs="Arial" w:eastAsia="Arial" w:hAnsi="Arial"/>
          <w:sz w:val="20"/>
          <w:szCs w:val="20"/>
        </w:rPr>
        <w:t xml:space="preserve">Al Wiggins (DCAO Operations) and Daniel Klein are the City representatives. Nathan Burrell (Groundwork RVA), Justin Doyle or Shannon Orcutt (James River Association), or Richard Hankins (Partnership for Smarter Growth) are the nonprofit partners. At least one must commit to demo day on March 29, 2026.</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3. Link ArcGIS URLs and open data catalog datasets</w:t>
      </w:r>
    </w:p>
    <w:p>
      <w:pPr>
        <w:spacing w:before="60" w:after="60"/>
      </w:pPr>
      <w:r>
        <w:rPr>
          <w:rFonts w:ascii="Arial" w:cs="Arial" w:eastAsia="Arial" w:hAnsi="Arial"/>
          <w:sz w:val="20"/>
          <w:szCs w:val="20"/>
        </w:rPr>
        <w:t xml:space="preserve">Directly into the Transportation Visibility statement.</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4. Specify output types</w:t>
      </w:r>
    </w:p>
    <w:p>
      <w:pPr>
        <w:spacing w:before="60" w:after="60"/>
      </w:pPr>
      <w:r>
        <w:rPr>
          <w:rFonts w:ascii="Arial" w:cs="Arial" w:eastAsia="Arial" w:hAnsi="Arial"/>
          <w:sz w:val="20"/>
          <w:szCs w:val="20"/>
        </w:rPr>
        <w:t xml:space="preserve">Add one sentence to each statement’s "Success Would Mean" section.</w:t>
      </w:r>
    </w:p>
    <w:p>
      <w:r>
        <w:rPr>
          <w:rFonts w:ascii="Arial" w:cs="Arial" w:eastAsia="Arial" w:hAnsi="Arial"/>
          <w:sz w:val="10"/>
          <w:szCs w:val="1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2335" w:sz="4" w:space="1"/>
      </w:pBdr>
      <w:jc w:val="right"/>
    </w:pPr>
    <w:r>
      <w:rPr>
        <w:rFonts w:ascii="Arial" w:cs="Arial" w:eastAsia="Arial" w:hAnsi="Arial"/>
        <w:color w:val="888888"/>
        <w:sz w:val="16"/>
        <w:szCs w:val="16"/>
      </w:rPr>
      <w:t xml:space="preserve">Christian Markow, et 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2335" w:sz="4" w:space="1"/>
      </w:pBdr>
    </w:pPr>
    <w:r>
      <w:rPr>
        <w:rFonts w:ascii="Arial" w:cs="Arial" w:eastAsia="Arial" w:hAnsi="Arial"/>
        <w:color w:val="888888"/>
        <w:sz w:val="16"/>
        <w:szCs w:val="16"/>
      </w:rPr>
      <w:t xml:space="preserve">Richmond Civic Hackathon  |  Pillar 6: A Thriving and Sustainable Built Environment  |  Rubric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2026-03-16T17:22:03.409Z</dcterms:created>
  <dcterms:modified xsi:type="dcterms:W3CDTF">2026-03-16T17:22:03.410Z</dcterms:modified>
</cp:coreProperties>
</file>

<file path=docProps/custom.xml><?xml version="1.0" encoding="utf-8"?>
<Properties xmlns="http://schemas.openxmlformats.org/officeDocument/2006/custom-properties" xmlns:vt="http://schemas.openxmlformats.org/officeDocument/2006/docPropsVTypes"/>
</file>