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EFC9CE" w14:textId="77777777" w:rsidR="00F57DB4" w:rsidRDefault="00F57DB4" w:rsidP="00F57DB4">
      <w:r w:rsidRPr="00F57DB4">
        <w:rPr>
          <w:b/>
          <w:bCs/>
        </w:rPr>
        <w:t>NumPy:</w:t>
      </w:r>
      <w:r w:rsidRPr="00F57DB4">
        <w:t xml:space="preserve"> </w:t>
      </w:r>
    </w:p>
    <w:p w14:paraId="38E9711D" w14:textId="286D5F5A" w:rsidR="00F57DB4" w:rsidRDefault="00F57DB4" w:rsidP="00F57DB4">
      <w:r w:rsidRPr="00F57DB4">
        <w:t xml:space="preserve">NumPy, short for Numerical Python, is the cornerstone of numerical computing in Python, providing a robust foundation for scientific and engineering calculations. The library features a flexible N-dimensional array object, known as </w:t>
      </w:r>
      <w:proofErr w:type="spellStart"/>
      <w:r w:rsidRPr="00F57DB4">
        <w:t>ndarray</w:t>
      </w:r>
      <w:proofErr w:type="spellEnd"/>
      <w:r w:rsidRPr="00F57DB4">
        <w:t>, which allows for efficient storage and manipulation of large datasets. NumPy's array operations are optimized for speed and performance, making it ideal for tasks that require complex mathematical computations. In addition to array operations, NumPy includes a wide array of mathematical functions, random number generation, and linear algebra routines. Its ability to interface with other scientific libraries, such as SciPy and Pandas, further extends its utility, making it a fundamental component of the scientific Python ecosystem.</w:t>
      </w:r>
    </w:p>
    <w:p w14:paraId="285A5B0F" w14:textId="77777777" w:rsidR="00F57DB4" w:rsidRPr="00F57DB4" w:rsidRDefault="00F57DB4" w:rsidP="00F57DB4"/>
    <w:p w14:paraId="6034A166" w14:textId="77777777" w:rsidR="00F57DB4" w:rsidRDefault="00F57DB4" w:rsidP="00F57DB4">
      <w:r w:rsidRPr="00F57DB4">
        <w:rPr>
          <w:b/>
          <w:bCs/>
        </w:rPr>
        <w:t>TensorFlow:</w:t>
      </w:r>
      <w:r w:rsidRPr="00F57DB4">
        <w:t xml:space="preserve"> </w:t>
      </w:r>
    </w:p>
    <w:p w14:paraId="6EA54AB0" w14:textId="381D899A" w:rsidR="00F57DB4" w:rsidRDefault="00F57DB4" w:rsidP="00F57DB4">
      <w:r w:rsidRPr="00F57DB4">
        <w:t xml:space="preserve">TensorFlow is an extensive open-source framework developed by Google for creating and deploying machine learning and deep learning models. It provides a comprehensive suite of tools and libraries designed to support the entire machine learning workflow, from model building and training to deployment and optimization. TensorFlow excels in its ability to handle large-scale data and complex model architectures, including neural networks with numerous layers. Its architecture supports both CPU and GPU acceleration, allowing for efficient computation across different hardware platforms. TensorFlow also offers </w:t>
      </w:r>
      <w:proofErr w:type="spellStart"/>
      <w:r w:rsidRPr="00F57DB4">
        <w:t>TensorBoard</w:t>
      </w:r>
      <w:proofErr w:type="spellEnd"/>
      <w:r w:rsidRPr="00F57DB4">
        <w:t xml:space="preserve"> for visualization, TensorFlow Serving for production deployment, and a variety of pre-trained models and datasets to expedite development. Its flexibility and scalability make it a preferred choice for both researchers and industry professionals working on cutting-edge machine learning applications.</w:t>
      </w:r>
    </w:p>
    <w:p w14:paraId="65DAAA30" w14:textId="77777777" w:rsidR="00F57DB4" w:rsidRPr="00F57DB4" w:rsidRDefault="00F57DB4" w:rsidP="00F57DB4"/>
    <w:p w14:paraId="7325F630" w14:textId="77777777" w:rsidR="00F57DB4" w:rsidRDefault="00F57DB4" w:rsidP="00F57DB4">
      <w:proofErr w:type="spellStart"/>
      <w:r w:rsidRPr="00F57DB4">
        <w:rPr>
          <w:b/>
          <w:bCs/>
        </w:rPr>
        <w:t>Keras</w:t>
      </w:r>
      <w:proofErr w:type="spellEnd"/>
      <w:r w:rsidRPr="00F57DB4">
        <w:rPr>
          <w:b/>
          <w:bCs/>
        </w:rPr>
        <w:t>:</w:t>
      </w:r>
      <w:r w:rsidRPr="00F57DB4">
        <w:t xml:space="preserve"> </w:t>
      </w:r>
    </w:p>
    <w:p w14:paraId="562F2405" w14:textId="2D64127C" w:rsidR="00F57DB4" w:rsidRDefault="00F57DB4" w:rsidP="00F57DB4">
      <w:proofErr w:type="spellStart"/>
      <w:r w:rsidRPr="00F57DB4">
        <w:t>Keras</w:t>
      </w:r>
      <w:proofErr w:type="spellEnd"/>
      <w:r w:rsidRPr="00F57DB4">
        <w:t xml:space="preserve"> is a high-level neural networks API that streamlines the process of building and training deep learning models. Designed to be user-friendly and modular, </w:t>
      </w:r>
      <w:proofErr w:type="spellStart"/>
      <w:r w:rsidRPr="00F57DB4">
        <w:t>Keras</w:t>
      </w:r>
      <w:proofErr w:type="spellEnd"/>
      <w:r w:rsidRPr="00F57DB4">
        <w:t xml:space="preserve"> operates as an interface that runs on top of lower-level deep learning frameworks, such as TensorFlow, Theano, or Microsoft Cognitive Toolkit (CNTK). It abstracts much of the complexity involved in creating neural networks, providing a simple and concise syntax that facilitates rapid experimentation and model development. </w:t>
      </w:r>
      <w:proofErr w:type="spellStart"/>
      <w:r w:rsidRPr="00F57DB4">
        <w:t>Keras</w:t>
      </w:r>
      <w:proofErr w:type="spellEnd"/>
      <w:r w:rsidRPr="00F57DB4">
        <w:t xml:space="preserve"> supports a wide range of neural network architectures, including feedforward, convolutional, and recurrent networks, and includes a range of pre-built layers and optimizers. This high-level approach allows practitioners to focus more on model design and experimentation rather than the intricacies of implementation, making </w:t>
      </w:r>
      <w:proofErr w:type="spellStart"/>
      <w:r w:rsidRPr="00F57DB4">
        <w:t>Keras</w:t>
      </w:r>
      <w:proofErr w:type="spellEnd"/>
      <w:r w:rsidRPr="00F57DB4">
        <w:t xml:space="preserve"> an invaluable tool for both beginners and advanced users in the field of deep learning.</w:t>
      </w:r>
    </w:p>
    <w:p w14:paraId="2D465F85" w14:textId="77777777" w:rsidR="00F57DB4" w:rsidRPr="00F57DB4" w:rsidRDefault="00F57DB4" w:rsidP="00F57DB4"/>
    <w:p w14:paraId="35066F98" w14:textId="77777777" w:rsidR="00F57DB4" w:rsidRDefault="00F57DB4" w:rsidP="00F57DB4">
      <w:r w:rsidRPr="00F57DB4">
        <w:rPr>
          <w:b/>
          <w:bCs/>
        </w:rPr>
        <w:t>Scikit-learn:</w:t>
      </w:r>
      <w:r w:rsidRPr="00F57DB4">
        <w:t xml:space="preserve"> </w:t>
      </w:r>
    </w:p>
    <w:p w14:paraId="6985A4D0" w14:textId="6FF2E2A4" w:rsidR="00F57DB4" w:rsidRDefault="00F57DB4" w:rsidP="00F57DB4">
      <w:r>
        <w:t>S</w:t>
      </w:r>
      <w:r w:rsidRPr="00F57DB4">
        <w:t>cikit-learn (</w:t>
      </w:r>
      <w:proofErr w:type="spellStart"/>
      <w:r w:rsidRPr="00F57DB4">
        <w:t>sklearn</w:t>
      </w:r>
      <w:proofErr w:type="spellEnd"/>
      <w:r w:rsidRPr="00F57DB4">
        <w:t>) is a versatile and comprehensive library that provides a wide array of tools for traditional machine learning tasks. It offers easy-to-use implementations of various algorithms for classification, regression, clustering, and dimensionality reduction. In addition to algorithmic implementations, scikit-learn includes robust utilities for model selection, evaluation, and tuning, such as cross-validation and hyperparameter optimization. The library is designed to be accessible and user-</w:t>
      </w:r>
      <w:r w:rsidRPr="00F57DB4">
        <w:lastRenderedPageBreak/>
        <w:t>friendly, featuring a consistent API and detailed documentation that facilitate the development and deployment of machine learning models. scikit-</w:t>
      </w:r>
      <w:proofErr w:type="spellStart"/>
      <w:r w:rsidRPr="00F57DB4">
        <w:t>learn's</w:t>
      </w:r>
      <w:proofErr w:type="spellEnd"/>
      <w:r w:rsidRPr="00F57DB4">
        <w:t xml:space="preserve"> integration with other scientific libraries like NumPy and Pandas enhances its functionality, making it a go-to resource for practitioners seeking to build and refine machine learning models with efficiency and effectiveness.</w:t>
      </w:r>
    </w:p>
    <w:p w14:paraId="634C55B7" w14:textId="77777777" w:rsidR="00F57DB4" w:rsidRPr="00F57DB4" w:rsidRDefault="00F57DB4" w:rsidP="00F57DB4"/>
    <w:p w14:paraId="5F0B7098" w14:textId="77777777" w:rsidR="00F57DB4" w:rsidRDefault="00F57DB4" w:rsidP="00F57DB4">
      <w:proofErr w:type="spellStart"/>
      <w:r w:rsidRPr="00F57DB4">
        <w:rPr>
          <w:b/>
          <w:bCs/>
        </w:rPr>
        <w:t>PyTorch</w:t>
      </w:r>
      <w:proofErr w:type="spellEnd"/>
      <w:r w:rsidRPr="00F57DB4">
        <w:rPr>
          <w:b/>
          <w:bCs/>
        </w:rPr>
        <w:t>:</w:t>
      </w:r>
      <w:r w:rsidRPr="00F57DB4">
        <w:t xml:space="preserve"> </w:t>
      </w:r>
    </w:p>
    <w:p w14:paraId="4710A6F7" w14:textId="53EDA623" w:rsidR="00F57DB4" w:rsidRPr="00F57DB4" w:rsidRDefault="00F57DB4" w:rsidP="00F57DB4">
      <w:proofErr w:type="spellStart"/>
      <w:r w:rsidRPr="00F57DB4">
        <w:t>PyTorch</w:t>
      </w:r>
      <w:proofErr w:type="spellEnd"/>
      <w:r w:rsidRPr="00F57DB4">
        <w:t xml:space="preserve"> is a dynamic deep learning framework renowned for its flexibility and ease of use, particularly in research and development environments. Unlike static computation graph frameworks, </w:t>
      </w:r>
      <w:proofErr w:type="spellStart"/>
      <w:r w:rsidRPr="00F57DB4">
        <w:t>PyTorch</w:t>
      </w:r>
      <w:proofErr w:type="spellEnd"/>
      <w:r w:rsidRPr="00F57DB4">
        <w:t xml:space="preserve"> employs dynamic computation graphs, which allow for more intuitive model building and debugging. This dynamic nature enables developers to modify their models on-the-fly, making it easier to experiment with different architectures and training strategies. </w:t>
      </w:r>
      <w:proofErr w:type="spellStart"/>
      <w:r w:rsidRPr="00F57DB4">
        <w:t>PyTorch’s</w:t>
      </w:r>
      <w:proofErr w:type="spellEnd"/>
      <w:r w:rsidRPr="00F57DB4">
        <w:t xml:space="preserve"> design emphasizes simplicity and clarity, with a focus on providing an intuitive interface for tensor operations and automatic differentiation. The library supports a range of features including GPU acceleration, distributed training, and integration with other Python libraries. Its growing community and extensive documentation contribute to its popularity among researchers and developers who require both flexibility and power in their deep learning projects.</w:t>
      </w:r>
    </w:p>
    <w:p w14:paraId="27ED1DC1" w14:textId="5FD2E6B4" w:rsidR="004E7B24" w:rsidRPr="00F57DB4" w:rsidRDefault="004E7B24" w:rsidP="00F57DB4"/>
    <w:sectPr w:rsidR="004E7B24" w:rsidRPr="00F57D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073"/>
    <w:rsid w:val="000F7BD5"/>
    <w:rsid w:val="004336FB"/>
    <w:rsid w:val="004B072E"/>
    <w:rsid w:val="004E7B24"/>
    <w:rsid w:val="00B75073"/>
    <w:rsid w:val="00F57D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9CF21"/>
  <w15:chartTrackingRefBased/>
  <w15:docId w15:val="{4078FC47-F2A5-42A2-AA09-04ABCC352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6869328">
      <w:bodyDiv w:val="1"/>
      <w:marLeft w:val="0"/>
      <w:marRight w:val="0"/>
      <w:marTop w:val="0"/>
      <w:marBottom w:val="0"/>
      <w:divBdr>
        <w:top w:val="none" w:sz="0" w:space="0" w:color="auto"/>
        <w:left w:val="none" w:sz="0" w:space="0" w:color="auto"/>
        <w:bottom w:val="none" w:sz="0" w:space="0" w:color="auto"/>
        <w:right w:val="none" w:sz="0" w:space="0" w:color="auto"/>
      </w:divBdr>
      <w:divsChild>
        <w:div w:id="2144735897">
          <w:marLeft w:val="0"/>
          <w:marRight w:val="0"/>
          <w:marTop w:val="0"/>
          <w:marBottom w:val="0"/>
          <w:divBdr>
            <w:top w:val="none" w:sz="0" w:space="0" w:color="auto"/>
            <w:left w:val="none" w:sz="0" w:space="0" w:color="auto"/>
            <w:bottom w:val="none" w:sz="0" w:space="0" w:color="auto"/>
            <w:right w:val="none" w:sz="0" w:space="0" w:color="auto"/>
          </w:divBdr>
          <w:divsChild>
            <w:div w:id="1150634753">
              <w:marLeft w:val="0"/>
              <w:marRight w:val="0"/>
              <w:marTop w:val="0"/>
              <w:marBottom w:val="0"/>
              <w:divBdr>
                <w:top w:val="none" w:sz="0" w:space="0" w:color="auto"/>
                <w:left w:val="none" w:sz="0" w:space="0" w:color="auto"/>
                <w:bottom w:val="none" w:sz="0" w:space="0" w:color="auto"/>
                <w:right w:val="none" w:sz="0" w:space="0" w:color="auto"/>
              </w:divBdr>
              <w:divsChild>
                <w:div w:id="1310135015">
                  <w:marLeft w:val="0"/>
                  <w:marRight w:val="0"/>
                  <w:marTop w:val="0"/>
                  <w:marBottom w:val="0"/>
                  <w:divBdr>
                    <w:top w:val="none" w:sz="0" w:space="0" w:color="auto"/>
                    <w:left w:val="none" w:sz="0" w:space="0" w:color="auto"/>
                    <w:bottom w:val="none" w:sz="0" w:space="0" w:color="auto"/>
                    <w:right w:val="none" w:sz="0" w:space="0" w:color="auto"/>
                  </w:divBdr>
                  <w:divsChild>
                    <w:div w:id="170964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257327">
      <w:bodyDiv w:val="1"/>
      <w:marLeft w:val="0"/>
      <w:marRight w:val="0"/>
      <w:marTop w:val="0"/>
      <w:marBottom w:val="0"/>
      <w:divBdr>
        <w:top w:val="none" w:sz="0" w:space="0" w:color="auto"/>
        <w:left w:val="none" w:sz="0" w:space="0" w:color="auto"/>
        <w:bottom w:val="none" w:sz="0" w:space="0" w:color="auto"/>
        <w:right w:val="none" w:sz="0" w:space="0" w:color="auto"/>
      </w:divBdr>
    </w:div>
    <w:div w:id="596181880">
      <w:bodyDiv w:val="1"/>
      <w:marLeft w:val="0"/>
      <w:marRight w:val="0"/>
      <w:marTop w:val="0"/>
      <w:marBottom w:val="0"/>
      <w:divBdr>
        <w:top w:val="none" w:sz="0" w:space="0" w:color="auto"/>
        <w:left w:val="none" w:sz="0" w:space="0" w:color="auto"/>
        <w:bottom w:val="none" w:sz="0" w:space="0" w:color="auto"/>
        <w:right w:val="none" w:sz="0" w:space="0" w:color="auto"/>
      </w:divBdr>
    </w:div>
    <w:div w:id="2041123914">
      <w:bodyDiv w:val="1"/>
      <w:marLeft w:val="0"/>
      <w:marRight w:val="0"/>
      <w:marTop w:val="0"/>
      <w:marBottom w:val="0"/>
      <w:divBdr>
        <w:top w:val="none" w:sz="0" w:space="0" w:color="auto"/>
        <w:left w:val="none" w:sz="0" w:space="0" w:color="auto"/>
        <w:bottom w:val="none" w:sz="0" w:space="0" w:color="auto"/>
        <w:right w:val="none" w:sz="0" w:space="0" w:color="auto"/>
      </w:divBdr>
      <w:divsChild>
        <w:div w:id="1968313839">
          <w:marLeft w:val="0"/>
          <w:marRight w:val="0"/>
          <w:marTop w:val="0"/>
          <w:marBottom w:val="0"/>
          <w:divBdr>
            <w:top w:val="none" w:sz="0" w:space="0" w:color="auto"/>
            <w:left w:val="none" w:sz="0" w:space="0" w:color="auto"/>
            <w:bottom w:val="none" w:sz="0" w:space="0" w:color="auto"/>
            <w:right w:val="none" w:sz="0" w:space="0" w:color="auto"/>
          </w:divBdr>
          <w:divsChild>
            <w:div w:id="220408244">
              <w:marLeft w:val="0"/>
              <w:marRight w:val="0"/>
              <w:marTop w:val="0"/>
              <w:marBottom w:val="0"/>
              <w:divBdr>
                <w:top w:val="none" w:sz="0" w:space="0" w:color="auto"/>
                <w:left w:val="none" w:sz="0" w:space="0" w:color="auto"/>
                <w:bottom w:val="none" w:sz="0" w:space="0" w:color="auto"/>
                <w:right w:val="none" w:sz="0" w:space="0" w:color="auto"/>
              </w:divBdr>
              <w:divsChild>
                <w:div w:id="120616585">
                  <w:marLeft w:val="0"/>
                  <w:marRight w:val="0"/>
                  <w:marTop w:val="0"/>
                  <w:marBottom w:val="0"/>
                  <w:divBdr>
                    <w:top w:val="none" w:sz="0" w:space="0" w:color="auto"/>
                    <w:left w:val="none" w:sz="0" w:space="0" w:color="auto"/>
                    <w:bottom w:val="none" w:sz="0" w:space="0" w:color="auto"/>
                    <w:right w:val="none" w:sz="0" w:space="0" w:color="auto"/>
                  </w:divBdr>
                  <w:divsChild>
                    <w:div w:id="177124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670</Words>
  <Characters>3824</Characters>
  <Application>Microsoft Office Word</Application>
  <DocSecurity>0</DocSecurity>
  <Lines>31</Lines>
  <Paragraphs>8</Paragraphs>
  <ScaleCrop>false</ScaleCrop>
  <Company/>
  <LinksUpToDate>false</LinksUpToDate>
  <CharactersWithSpaces>4486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Sadhana Sapkota</dc:creator>
  <cp:keywords/>
  <dc:description/>
  <cp:lastModifiedBy>Sadhana Sapkota</cp:lastModifiedBy>
  <cp:revision>2</cp:revision>
  <dcterms:created xsi:type="dcterms:W3CDTF">2024-08-08T14:47:00Z</dcterms:created>
  <dcterms:modified xsi:type="dcterms:W3CDTF">2024-08-08T14:51:00Z</dcterms:modified>
</cp:coreProperties>
</file>