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ΦΟΡΜΑ ΠΕΡΙΓΡΑΦΗΣ ΕΦΑΡΜΟΓΗΣ CROWDHACKATHON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Έκδοση 0.9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right="100"/>
        <w:contextualSpacing w:val="0"/>
        <w:jc w:val="center"/>
        <w:rPr/>
      </w:pPr>
      <w:r w:rsidDel="00000000" w:rsidR="00000000" w:rsidRPr="00000000">
        <w:rPr>
          <w:rtl w:val="0"/>
        </w:rPr>
        <w:t xml:space="preserve">Η παρούσα φόρμα συμπληρώνεται  δύο φορές… </w:t>
      </w:r>
    </w:p>
    <w:p w:rsidR="00000000" w:rsidDel="00000000" w:rsidP="00000000" w:rsidRDefault="00000000" w:rsidRPr="00000000">
      <w:pPr>
        <w:spacing w:after="100" w:before="100" w:lineRule="auto"/>
        <w:ind w:right="100"/>
        <w:contextualSpacing w:val="0"/>
        <w:jc w:val="center"/>
        <w:rPr/>
      </w:pPr>
      <w:r w:rsidDel="00000000" w:rsidR="00000000" w:rsidRPr="00000000">
        <w:rPr>
          <w:rtl w:val="0"/>
        </w:rPr>
        <w:t xml:space="preserve">Μία την Παρασκευή το Βράδυ (έως τις 23:00)  και μία την Κυριακή το πρωί έως τις 10:00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Την κάνετε download, την συμπληρώνετε, τη στέλνεται στο </w:t>
      </w:r>
      <w:hyperlink r:id="rId6">
        <w:r w:rsidDel="00000000" w:rsidR="00000000" w:rsidRPr="00000000">
          <w:rPr>
            <w:i w:val="1"/>
            <w:color w:val="0563c1"/>
            <w:highlight w:val="yellow"/>
            <w:u w:val="single"/>
            <w:rtl w:val="0"/>
          </w:rPr>
          <w:t xml:space="preserve">crowdhackathon+cyinsurance@crowdpolicy.com</w:t>
        </w:r>
      </w:hyperlink>
      <w:r w:rsidDel="00000000" w:rsidR="00000000" w:rsidRPr="00000000">
        <w:rPr>
          <w:i w:val="1"/>
          <w:highlight w:val="yellow"/>
          <w:rtl w:val="0"/>
        </w:rPr>
        <w:t xml:space="preserve">    με θέμα “ONOMA ΟΜΑΔΑΣ :: ΑΡΙΘΜΟΣ ΤΡΑΠΕΖΙΟΥ” και σε μορφή doc ή docx . Τυχόν απορίες θα λύσουμε την Παρασκευή 20/10  στο kick off meeting και κατά τη διάρκεια της διοργάνωσης.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03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85"/>
        <w:gridCol w:w="12450"/>
        <w:tblGridChange w:id="0">
          <w:tblGrid>
            <w:gridCol w:w="585"/>
            <w:gridCol w:w="12450"/>
          </w:tblGrid>
        </w:tblGridChange>
      </w:tblGrid>
      <w:tr>
        <w:trPr>
          <w:trHeight w:val="500" w:hRule="atLeast"/>
        </w:trPr>
        <w:tc>
          <w:tcPr>
            <w:tcBorders>
              <w:bottom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ONOMA OMAΔΑΣ 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ΤΙΤΛΟΣ ΕΦΑΡΜΟΓΗΣ “ DocFinder.” (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Αν είναι διαφορετικό από την ομάδα)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ΑΡΙΘΜΟΣ ΤΡΑΠΕΖΙΟΥ: 10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AΡΙΘΜΟΣ ΜΕΛΩΝ: 3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ΥΠΕΥΘΥΝΟΣ ΕΠΙΚΟΙΝΩΝΙΑΣ: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ΕΜΑΙL / ΤΗΛΕΦΩΝΟ / ΟΝΟΜΑ / ΕΠΩΝΥΜΟ 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zen@anyscript.io</w:t>
              </w:r>
            </w:hyperlink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/ 99323250 / Ζήνωνας Κυπριανού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Στην περίπτωση βράβευσης,  ο Υπεύθυνος Επικοινωνίας θα παραλάβει για λογαριασμό της ομάδας τα βραβεία εκτός αν συμφωνηθεί διαφορετικά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ONOMA EΠΩΝΥΜΟ 2ου μέλους : Αλέξανδρος Αδραχτάς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ΟNOMA EΠΩΝΥΜΟ 3ου μέλους : Martin Zarian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ΟNOMA   EΠΩΝΥΜΟ 4ου μέλους ___________________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ΟNOMA   EΠΩΝΥΜΟ 5ου μέλους ___________________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 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ΠΕΡΙΓΡΑΨΤΕ ΣΥΝΤΟΜΑ ΤΙ ΚΑΝΕΙ Η ΕΦΑΡΜΟΓΗ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A.1 Περιγράψτε την εφαρμογή σας και τη βασική ιδέα / concept  με 3 γραμμές!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……..Our app helps consumers find a doctor near them based on their symptoms and insurance coverage.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A.2 Που απευθύνεται και ποια τα ενδεικτικά βήματα εφαρμογής (αν αφορά ως τελικό χρηστη επιχειρήσεις, καταναλωτές ή/και τις ασφαλιστικές εταιρίες  / ή συναφείς εταιρίες του κλάδου)  (4 bullets)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Καταναλωτές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Ασφαλιστικές εταιρείες ( data 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Doctors/clinics ( ads 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Pharmaceutical companies ( ads 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A.3 Tι κάνει ( 5 bullets) για τις βασικές λειτουργίες μια γραμμή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Interacts with user to get a list of symptoms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Diagnoses with specialties of doctor that can treat a potential issue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Shows user potential doctors to visit based on location and insurance coverage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Books appointments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0" w:before="0" w:lineRule="auto"/>
              <w:ind w:left="720" w:hanging="360"/>
              <w:contextualSpacing w:val="1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Informs insurance companies potential claims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A.5 Αναφέρατε τις σχετικές θεματικές/η που μπορεί να ανήκει η εφαρμογή βλ προδιαγραφές</w:t>
            </w:r>
            <w:r w:rsidDel="00000000" w:rsidR="00000000" w:rsidRPr="00000000">
              <w:rPr>
                <w:rtl w:val="0"/>
              </w:rPr>
              <w:t xml:space="preserve">..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0" w:before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 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ΤΕΧΝΙΚΗ ΠΕΡΙΓΡΑΦΗ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Β1 Γλώσσα προγραμματισμού / Framework  που χρησιμοποιήθηκε  - Λειτουργικό που τρέχει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React native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before="0" w:lineRule="auto"/>
              <w:ind w:left="720" w:hanging="360"/>
              <w:contextualSpacing w:val="1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….</w:t>
            </w:r>
          </w:p>
        </w:tc>
      </w:tr>
      <w:tr>
        <w:trPr>
          <w:trHeight w:val="68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Β2 Ποια διαθέσιμα opendata ή apis από τις προδιαγραφές, ή integrations με άλλες πλατφόρμες χρησιμοποιεί (Παραθέστε συνδέσμους)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 apiMedic API   http://apimedic.com/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Google maps API 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… 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contextualSpacing w:val="1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ΟΘΟΝΕΣ  </w:t>
            </w:r>
            <w:r w:rsidDel="00000000" w:rsidR="00000000" w:rsidRPr="00000000">
              <w:rPr>
                <w:b w:val="1"/>
                <w:color w:val="434343"/>
                <w:sz w:val="24"/>
                <w:szCs w:val="24"/>
                <w:highlight w:val="yellow"/>
                <w:rtl w:val="0"/>
              </w:rPr>
              <w:t xml:space="preserve">Η ενότητα αυτή συμπληρώνεται την Κυριακή το πρωί  στο δεύτερο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Επισυνάψτε min 5 oθόνες με σύντομη περιγραφή για κάθε οθόνη.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ΤΙ ΕΧΟΥΜΕ ΚΑΤΑΦΕΡΕΙ </w:t>
            </w:r>
            <w:r w:rsidDel="00000000" w:rsidR="00000000" w:rsidRPr="00000000">
              <w:rPr>
                <w:b w:val="1"/>
                <w:color w:val="434343"/>
                <w:sz w:val="24"/>
                <w:szCs w:val="24"/>
                <w:highlight w:val="yellow"/>
                <w:rtl w:val="0"/>
              </w:rPr>
              <w:t xml:space="preserve"> Η ενότητα αυτή συμπληρώνεται την Κυριακή το πρωί στο δεύτερο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Τι λειτουργεί και είναι έτοιμο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Να υπάρχει συσχέτιση με τις λειτουργίες της ενότητας Α  (βλ . Τι “κάνει”)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Τι μπορεί να λειτουργήσει στο μέλλον (αλλά  εμφανίζεται ήδη ως place holder ή mockup :) σε menu της εφαρμογής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. (Το όραμα ..:)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before="0" w:lineRule="auto"/>
              <w:ind w:left="720" w:hanging="360"/>
              <w:contextualSpacing w:val="1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before="0" w:lineRule="auto"/>
              <w:ind w:left="720" w:hanging="360"/>
              <w:contextualSpacing w:val="1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before="0" w:lineRule="auto"/>
              <w:ind w:left="720" w:hanging="360"/>
              <w:contextualSpacing w:val="1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before="0" w:lineRule="auto"/>
              <w:ind w:left="720" w:hanging="360"/>
              <w:contextualSpacing w:val="1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….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before="0" w:lineRule="auto"/>
              <w:ind w:left="720" w:hanging="360"/>
              <w:contextualSpacing w:val="1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…..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2240" w:w="158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l-G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crowdhackathon+cyinsurance@crowdpolicy.com" TargetMode="External"/><Relationship Id="rId7" Type="http://schemas.openxmlformats.org/officeDocument/2006/relationships/hyperlink" Target="mailto:zen@anyscript.io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