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A3E4" w14:textId="77777777" w:rsidR="00D574CD" w:rsidRPr="00D574CD" w:rsidRDefault="00D574CD" w:rsidP="00D574CD">
      <w:pPr>
        <w:widowControl/>
        <w:spacing w:before="100" w:beforeAutospacing="1" w:after="100" w:afterAutospacing="1" w:line="240" w:lineRule="auto"/>
        <w:outlineLvl w:val="2"/>
        <w:rPr>
          <w:rFonts w:ascii="Fira Code" w:eastAsia="宋体" w:hAnsi="Fira Code" w:cs="Fira Code"/>
          <w:b/>
          <w:bCs/>
          <w:kern w:val="0"/>
          <w:sz w:val="27"/>
          <w:szCs w:val="27"/>
          <w14:ligatures w14:val="none"/>
        </w:rPr>
      </w:pPr>
      <w:r w:rsidRPr="00D574CD">
        <w:rPr>
          <w:rFonts w:ascii="Fira Code" w:eastAsia="宋体" w:hAnsi="Fira Code" w:cs="Fira Code"/>
          <w:b/>
          <w:bCs/>
          <w:kern w:val="0"/>
          <w:sz w:val="27"/>
          <w:szCs w:val="27"/>
          <w14:ligatures w14:val="none"/>
        </w:rPr>
        <w:t>Web3 Social Network on Camp Network</w:t>
      </w:r>
    </w:p>
    <w:p w14:paraId="6B3A2B8E"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Executive Summary</w:t>
      </w:r>
    </w:p>
    <w:p w14:paraId="31A5DC99" w14:textId="77777777" w:rsidR="00D574CD" w:rsidRPr="00D574CD" w:rsidRDefault="00D574CD" w:rsidP="00D574CD">
      <w:pPr>
        <w:widowControl/>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Our project aims to revolutionize social interactions in the Web3 space by leveraging the Camp Network's user identity layer across blockchains. By aggregating Web2 social data into a unified platform, we will enhance user experiences and engagement in Web3 environments. Our solution enables precise, targeted advertising through permissioned data, bringing familiar social relationships and interests into the decentralized world. This project addresses the current limitations of Web3 social platforms, fostering a more vibrant and interconnected digital ecosystem.</w:t>
      </w:r>
    </w:p>
    <w:p w14:paraId="430CB6B8"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Market Analysis</w:t>
      </w:r>
    </w:p>
    <w:p w14:paraId="59CA8237" w14:textId="77777777" w:rsidR="00D574CD" w:rsidRPr="00D574CD" w:rsidRDefault="00D574CD" w:rsidP="00D574CD">
      <w:pPr>
        <w:widowControl/>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The current Web3 landscape offers significant advantages in terms of personal autonomy and rights. However, it often lacks excitement, interesting content, and user engagement. Traditional Web2 social media and streaming platforms consume substantial user time but remain isolated from each other. Our project targets these gaps by integrating Web2 social dynamics into Web3, offering users a more engaging and familiar social experience.</w:t>
      </w:r>
    </w:p>
    <w:p w14:paraId="48F25BDC"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Problem Statement</w:t>
      </w:r>
    </w:p>
    <w:p w14:paraId="14BAE5A2" w14:textId="77777777" w:rsidR="00D574CD" w:rsidRPr="00D574CD" w:rsidRDefault="00D574CD" w:rsidP="00D574CD">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Lack of Engagement:</w:t>
      </w:r>
      <w:r w:rsidRPr="00D574CD">
        <w:rPr>
          <w:rFonts w:ascii="Fira Code" w:eastAsia="宋体" w:hAnsi="Fira Code" w:cs="Fira Code"/>
          <w:kern w:val="0"/>
          <w:sz w:val="24"/>
          <w14:ligatures w14:val="none"/>
        </w:rPr>
        <w:t xml:space="preserve"> Web3 social interactions are often monotonous and devoid of engaging content and connections.</w:t>
      </w:r>
    </w:p>
    <w:p w14:paraId="6108421B" w14:textId="77777777" w:rsidR="00D574CD" w:rsidRPr="00D574CD" w:rsidRDefault="00D574CD" w:rsidP="00D574CD">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Platform Isolation:</w:t>
      </w:r>
      <w:r w:rsidRPr="00D574CD">
        <w:rPr>
          <w:rFonts w:ascii="Fira Code" w:eastAsia="宋体" w:hAnsi="Fira Code" w:cs="Fira Code"/>
          <w:kern w:val="0"/>
          <w:sz w:val="24"/>
          <w14:ligatures w14:val="none"/>
        </w:rPr>
        <w:t xml:space="preserve"> Web2 platforms such as WhatsApp, Telegram, YouTube, and TikTok operate in silos, preventing seamless user interaction and content sharing.</w:t>
      </w:r>
    </w:p>
    <w:p w14:paraId="14DCDFE0" w14:textId="77777777" w:rsidR="00D574CD" w:rsidRPr="00D574CD" w:rsidRDefault="00D574CD" w:rsidP="00D574CD">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Ineffective Targeting:</w:t>
      </w:r>
      <w:r w:rsidRPr="00D574CD">
        <w:rPr>
          <w:rFonts w:ascii="Fira Code" w:eastAsia="宋体" w:hAnsi="Fira Code" w:cs="Fira Code"/>
          <w:kern w:val="0"/>
          <w:sz w:val="24"/>
          <w14:ligatures w14:val="none"/>
        </w:rPr>
        <w:t xml:space="preserve"> The absence of integrated user data across platforms limits the effectiveness of targeted advertising.</w:t>
      </w:r>
    </w:p>
    <w:p w14:paraId="78855496"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Solution</w:t>
      </w:r>
    </w:p>
    <w:p w14:paraId="2E0AF1E2" w14:textId="77777777" w:rsidR="00D574CD" w:rsidRPr="00D574CD" w:rsidRDefault="00D574CD" w:rsidP="00D574CD">
      <w:pPr>
        <w:widowControl/>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Our Web3 social network, built on the Camp Network, aggregates Web2 social data to:</w:t>
      </w:r>
    </w:p>
    <w:p w14:paraId="74EE3A73" w14:textId="77777777" w:rsidR="00D574CD" w:rsidRPr="00D574CD" w:rsidRDefault="00D574CD" w:rsidP="00D574CD">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lastRenderedPageBreak/>
        <w:t>Enhance Engagement:</w:t>
      </w:r>
      <w:r w:rsidRPr="00D574CD">
        <w:rPr>
          <w:rFonts w:ascii="Fira Code" w:eastAsia="宋体" w:hAnsi="Fira Code" w:cs="Fira Code"/>
          <w:kern w:val="0"/>
          <w:sz w:val="24"/>
          <w14:ligatures w14:val="none"/>
        </w:rPr>
        <w:t xml:space="preserve"> By incorporating familiar social relationships and points of interest, we make Web3 social platforms more vibrant and active.</w:t>
      </w:r>
    </w:p>
    <w:p w14:paraId="72453553" w14:textId="77777777" w:rsidR="00D574CD" w:rsidRPr="00D574CD" w:rsidRDefault="00D574CD" w:rsidP="00D574CD">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Break Down Barriers:</w:t>
      </w:r>
      <w:r w:rsidRPr="00D574CD">
        <w:rPr>
          <w:rFonts w:ascii="Fira Code" w:eastAsia="宋体" w:hAnsi="Fira Code" w:cs="Fira Code"/>
          <w:kern w:val="0"/>
          <w:sz w:val="24"/>
          <w14:ligatures w14:val="none"/>
        </w:rPr>
        <w:t xml:space="preserve"> Our platform facilitates seamless communication and interaction across different Web2 social media and streaming services.</w:t>
      </w:r>
    </w:p>
    <w:p w14:paraId="641BB267" w14:textId="77777777" w:rsidR="00D574CD" w:rsidRPr="00D574CD" w:rsidRDefault="00D574CD" w:rsidP="00D574CD">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Enable Targeted Advertising:</w:t>
      </w:r>
      <w:r w:rsidRPr="00D574CD">
        <w:rPr>
          <w:rFonts w:ascii="Fira Code" w:eastAsia="宋体" w:hAnsi="Fira Code" w:cs="Fira Code"/>
          <w:kern w:val="0"/>
          <w:sz w:val="24"/>
          <w14:ligatures w14:val="none"/>
        </w:rPr>
        <w:t xml:space="preserve"> Leveraging permissioned data allows for precise and relevant advertisements, improving user experience and advertising ROI.</w:t>
      </w:r>
    </w:p>
    <w:p w14:paraId="1597FFFF"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Core Functionalities</w:t>
      </w:r>
    </w:p>
    <w:p w14:paraId="0344A6AB" w14:textId="77777777" w:rsidR="00D574CD" w:rsidRPr="00D574CD" w:rsidRDefault="00D574CD" w:rsidP="00D574CD">
      <w:pPr>
        <w:widowControl/>
        <w:numPr>
          <w:ilvl w:val="0"/>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ENS Subdomain Provisioning:</w:t>
      </w:r>
    </w:p>
    <w:p w14:paraId="7BBA971B" w14:textId="77777777" w:rsidR="00D574CD" w:rsidRPr="00D574CD" w:rsidRDefault="00D574CD" w:rsidP="00D574CD">
      <w:pPr>
        <w:widowControl/>
        <w:numPr>
          <w:ilvl w:val="1"/>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Provide users with an ENS subdomain, prioritizing the reservation of their existing Twitter, YouTube, and Spotify usernames, along with importing their original profile pictures.</w:t>
      </w:r>
    </w:p>
    <w:p w14:paraId="4043CE5D" w14:textId="77777777" w:rsidR="00D574CD" w:rsidRPr="00D574CD" w:rsidRDefault="00D574CD" w:rsidP="00D574CD">
      <w:pPr>
        <w:widowControl/>
        <w:numPr>
          <w:ilvl w:val="0"/>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Reloading Web2 Social Relationships:</w:t>
      </w:r>
    </w:p>
    <w:p w14:paraId="0450913E" w14:textId="77777777" w:rsidR="00D574CD" w:rsidRPr="00D574CD" w:rsidRDefault="00D574CD" w:rsidP="00D574CD">
      <w:pPr>
        <w:widowControl/>
        <w:numPr>
          <w:ilvl w:val="1"/>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Automatically re-establish social connections from Web2 in the Web3 environment. Users will be pleasantly surprised to find their Web2 friends already on the Again Network.</w:t>
      </w:r>
    </w:p>
    <w:p w14:paraId="21E0A7A1" w14:textId="77777777" w:rsidR="00D574CD" w:rsidRPr="00D574CD" w:rsidRDefault="00D574CD" w:rsidP="00D574CD">
      <w:pPr>
        <w:widowControl/>
        <w:numPr>
          <w:ilvl w:val="0"/>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Invitations and Recommendations:</w:t>
      </w:r>
    </w:p>
    <w:p w14:paraId="428B967E" w14:textId="77777777" w:rsidR="00D574CD" w:rsidRPr="00D574CD" w:rsidRDefault="00D574CD" w:rsidP="00D574CD">
      <w:pPr>
        <w:widowControl/>
        <w:numPr>
          <w:ilvl w:val="1"/>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Allow existing users to invite friends who haven't joined yet and to post recommendations on traditional social media platforms.</w:t>
      </w:r>
    </w:p>
    <w:p w14:paraId="001932CC" w14:textId="77777777" w:rsidR="00D574CD" w:rsidRPr="00D574CD" w:rsidRDefault="00D574CD" w:rsidP="00D574CD">
      <w:pPr>
        <w:widowControl/>
        <w:numPr>
          <w:ilvl w:val="0"/>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Referral System:</w:t>
      </w:r>
    </w:p>
    <w:p w14:paraId="61BE7979" w14:textId="77777777" w:rsidR="00D574CD" w:rsidRPr="00D574CD" w:rsidRDefault="00D574CD" w:rsidP="00D574CD">
      <w:pPr>
        <w:widowControl/>
        <w:numPr>
          <w:ilvl w:val="1"/>
          <w:numId w:val="3"/>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Require new users to specify a referrer when joining the network. Referrers will be rewarded with tokens for each new user they bring in.</w:t>
      </w:r>
    </w:p>
    <w:p w14:paraId="63470E18"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Implementation Plan</w:t>
      </w:r>
    </w:p>
    <w:p w14:paraId="37F48EDA" w14:textId="77777777" w:rsidR="00D574CD" w:rsidRPr="00D574CD" w:rsidRDefault="00D574CD" w:rsidP="00D574CD">
      <w:pPr>
        <w:widowControl/>
        <w:numPr>
          <w:ilvl w:val="0"/>
          <w:numId w:val="4"/>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Integration with Camp Network:</w:t>
      </w:r>
      <w:r w:rsidRPr="00D574CD">
        <w:rPr>
          <w:rFonts w:ascii="Fira Code" w:eastAsia="宋体" w:hAnsi="Fira Code" w:cs="Fira Code"/>
          <w:kern w:val="0"/>
          <w:sz w:val="24"/>
          <w14:ligatures w14:val="none"/>
        </w:rPr>
        <w:t xml:space="preserve"> Utilize Camp Network's user identity layer to aggregate and manage Web2 social data.</w:t>
      </w:r>
    </w:p>
    <w:p w14:paraId="3C191CC2" w14:textId="77777777" w:rsidR="00D574CD" w:rsidRPr="00D574CD" w:rsidRDefault="00D574CD" w:rsidP="00D574CD">
      <w:pPr>
        <w:widowControl/>
        <w:numPr>
          <w:ilvl w:val="0"/>
          <w:numId w:val="4"/>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Platform Development:</w:t>
      </w:r>
      <w:r w:rsidRPr="00D574CD">
        <w:rPr>
          <w:rFonts w:ascii="Fira Code" w:eastAsia="宋体" w:hAnsi="Fira Code" w:cs="Fira Code"/>
          <w:kern w:val="0"/>
          <w:sz w:val="24"/>
          <w14:ligatures w14:val="none"/>
        </w:rPr>
        <w:t xml:space="preserve"> Develop a user-friendly interface that integrates social features and content from various Web2 platforms.</w:t>
      </w:r>
    </w:p>
    <w:p w14:paraId="2A7116F8" w14:textId="77777777" w:rsidR="00D574CD" w:rsidRPr="00D574CD" w:rsidRDefault="00D574CD" w:rsidP="00D574CD">
      <w:pPr>
        <w:widowControl/>
        <w:numPr>
          <w:ilvl w:val="0"/>
          <w:numId w:val="4"/>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Marketing and User Acquisition:</w:t>
      </w:r>
      <w:r w:rsidRPr="00D574CD">
        <w:rPr>
          <w:rFonts w:ascii="Fira Code" w:eastAsia="宋体" w:hAnsi="Fira Code" w:cs="Fira Code"/>
          <w:kern w:val="0"/>
          <w:sz w:val="24"/>
          <w14:ligatures w14:val="none"/>
        </w:rPr>
        <w:t xml:space="preserve"> Launch targeted marketing campaigns to attract Web2 users to our Web3 platform.</w:t>
      </w:r>
    </w:p>
    <w:p w14:paraId="4F8AEF6D" w14:textId="77777777" w:rsidR="00D574CD" w:rsidRPr="00D574CD" w:rsidRDefault="00D574CD" w:rsidP="00D574CD">
      <w:pPr>
        <w:widowControl/>
        <w:numPr>
          <w:ilvl w:val="0"/>
          <w:numId w:val="4"/>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lastRenderedPageBreak/>
        <w:t>Advertising Partnerships:</w:t>
      </w:r>
      <w:r w:rsidRPr="00D574CD">
        <w:rPr>
          <w:rFonts w:ascii="Fira Code" w:eastAsia="宋体" w:hAnsi="Fira Code" w:cs="Fira Code"/>
          <w:kern w:val="0"/>
          <w:sz w:val="24"/>
          <w14:ligatures w14:val="none"/>
        </w:rPr>
        <w:t xml:space="preserve"> Establish partnerships with advertisers to leverage our platform's targeted advertising capabilities.</w:t>
      </w:r>
    </w:p>
    <w:p w14:paraId="200FFF71"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Revenue Model</w:t>
      </w:r>
    </w:p>
    <w:p w14:paraId="20C75989" w14:textId="77777777" w:rsidR="00D574CD" w:rsidRPr="00D574CD" w:rsidRDefault="00D574CD" w:rsidP="00D574CD">
      <w:pPr>
        <w:widowControl/>
        <w:numPr>
          <w:ilvl w:val="0"/>
          <w:numId w:val="5"/>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Advertising Revenue:</w:t>
      </w:r>
      <w:r w:rsidRPr="00D574CD">
        <w:rPr>
          <w:rFonts w:ascii="Fira Code" w:eastAsia="宋体" w:hAnsi="Fira Code" w:cs="Fira Code"/>
          <w:kern w:val="0"/>
          <w:sz w:val="24"/>
          <w14:ligatures w14:val="none"/>
        </w:rPr>
        <w:t xml:space="preserve"> Generate revenue through targeted advertisements, leveraging our comprehensive user data.</w:t>
      </w:r>
    </w:p>
    <w:p w14:paraId="1AC29B30" w14:textId="77777777" w:rsidR="00D574CD" w:rsidRPr="00D574CD" w:rsidRDefault="00D574CD" w:rsidP="00D574CD">
      <w:pPr>
        <w:widowControl/>
        <w:numPr>
          <w:ilvl w:val="0"/>
          <w:numId w:val="5"/>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Premium Features:</w:t>
      </w:r>
      <w:r w:rsidRPr="00D574CD">
        <w:rPr>
          <w:rFonts w:ascii="Fira Code" w:eastAsia="宋体" w:hAnsi="Fira Code" w:cs="Fira Code"/>
          <w:kern w:val="0"/>
          <w:sz w:val="24"/>
          <w14:ligatures w14:val="none"/>
        </w:rPr>
        <w:t xml:space="preserve"> Offer premium subscriptions for enhanced features and content.</w:t>
      </w:r>
    </w:p>
    <w:p w14:paraId="36C83FAE" w14:textId="77777777" w:rsidR="00D574CD" w:rsidRPr="00D574CD" w:rsidRDefault="00D574CD" w:rsidP="00D574CD">
      <w:pPr>
        <w:widowControl/>
        <w:numPr>
          <w:ilvl w:val="0"/>
          <w:numId w:val="5"/>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Partnerships:</w:t>
      </w:r>
      <w:r w:rsidRPr="00D574CD">
        <w:rPr>
          <w:rFonts w:ascii="Fira Code" w:eastAsia="宋体" w:hAnsi="Fira Code" w:cs="Fira Code"/>
          <w:kern w:val="0"/>
          <w:sz w:val="24"/>
          <w14:ligatures w14:val="none"/>
        </w:rPr>
        <w:t xml:space="preserve"> Collaborate with Web2 platforms and other Web3 projects for mutual growth and revenue sharing.</w:t>
      </w:r>
    </w:p>
    <w:p w14:paraId="3B3FB560"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Key Milestones</w:t>
      </w:r>
    </w:p>
    <w:p w14:paraId="161E0270" w14:textId="77777777" w:rsidR="00D574CD" w:rsidRPr="00D574CD" w:rsidRDefault="00D574CD" w:rsidP="00D574CD">
      <w:pPr>
        <w:widowControl/>
        <w:numPr>
          <w:ilvl w:val="0"/>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Phase 1: Development (Months 1-6)</w:t>
      </w:r>
    </w:p>
    <w:p w14:paraId="18503F02"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Integrate with Camp Network</w:t>
      </w:r>
    </w:p>
    <w:p w14:paraId="598DEBAB"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Develop core platform features</w:t>
      </w:r>
    </w:p>
    <w:p w14:paraId="3496E4F3"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Conduct initial user testing</w:t>
      </w:r>
    </w:p>
    <w:p w14:paraId="1BDA1259" w14:textId="77777777" w:rsidR="00D574CD" w:rsidRPr="00D574CD" w:rsidRDefault="00D574CD" w:rsidP="00D574CD">
      <w:pPr>
        <w:widowControl/>
        <w:numPr>
          <w:ilvl w:val="0"/>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Phase 2: Launch (Months 7-12)</w:t>
      </w:r>
    </w:p>
    <w:p w14:paraId="17FEB288"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Launch marketing campaigns</w:t>
      </w:r>
    </w:p>
    <w:p w14:paraId="2113C8DA"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Onboard initial user base</w:t>
      </w:r>
    </w:p>
    <w:p w14:paraId="0F0D0494"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Establish advertising partnerships</w:t>
      </w:r>
    </w:p>
    <w:p w14:paraId="017549C8" w14:textId="77777777" w:rsidR="00D574CD" w:rsidRPr="00D574CD" w:rsidRDefault="00D574CD" w:rsidP="00D574CD">
      <w:pPr>
        <w:widowControl/>
        <w:numPr>
          <w:ilvl w:val="0"/>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b/>
          <w:bCs/>
          <w:kern w:val="0"/>
          <w:sz w:val="24"/>
          <w14:ligatures w14:val="none"/>
        </w:rPr>
        <w:t>Phase 3: Growth (Months 13-24)</w:t>
      </w:r>
    </w:p>
    <w:p w14:paraId="0B9C30FC"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Expand user base</w:t>
      </w:r>
    </w:p>
    <w:p w14:paraId="020FF74A"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Introduce premium features</w:t>
      </w:r>
    </w:p>
    <w:p w14:paraId="398E724A" w14:textId="77777777" w:rsidR="00D574CD" w:rsidRPr="00D574CD" w:rsidRDefault="00D574CD" w:rsidP="00D574CD">
      <w:pPr>
        <w:widowControl/>
        <w:numPr>
          <w:ilvl w:val="1"/>
          <w:numId w:val="6"/>
        </w:numPr>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Scale advertising operations</w:t>
      </w:r>
    </w:p>
    <w:p w14:paraId="28C35D03" w14:textId="77777777" w:rsidR="00D574CD" w:rsidRPr="00D574CD" w:rsidRDefault="00D574CD" w:rsidP="00D574CD">
      <w:pPr>
        <w:widowControl/>
        <w:spacing w:before="100" w:beforeAutospacing="1" w:after="100" w:afterAutospacing="1" w:line="240" w:lineRule="auto"/>
        <w:outlineLvl w:val="3"/>
        <w:rPr>
          <w:rFonts w:ascii="Fira Code" w:eastAsia="宋体" w:hAnsi="Fira Code" w:cs="Fira Code"/>
          <w:b/>
          <w:bCs/>
          <w:kern w:val="0"/>
          <w:sz w:val="24"/>
          <w14:ligatures w14:val="none"/>
        </w:rPr>
      </w:pPr>
      <w:r w:rsidRPr="00D574CD">
        <w:rPr>
          <w:rFonts w:ascii="Fira Code" w:eastAsia="宋体" w:hAnsi="Fira Code" w:cs="Fira Code"/>
          <w:b/>
          <w:bCs/>
          <w:kern w:val="0"/>
          <w:sz w:val="24"/>
          <w14:ligatures w14:val="none"/>
        </w:rPr>
        <w:t>Conclusion</w:t>
      </w:r>
    </w:p>
    <w:p w14:paraId="69D3FFE6" w14:textId="77777777" w:rsidR="00D574CD" w:rsidRPr="00D574CD" w:rsidRDefault="00D574CD" w:rsidP="00D574CD">
      <w:pPr>
        <w:widowControl/>
        <w:spacing w:before="100" w:beforeAutospacing="1" w:after="100" w:afterAutospacing="1" w:line="240" w:lineRule="auto"/>
        <w:rPr>
          <w:rFonts w:ascii="Fira Code" w:eastAsia="宋体" w:hAnsi="Fira Code" w:cs="Fira Code"/>
          <w:kern w:val="0"/>
          <w:sz w:val="24"/>
          <w14:ligatures w14:val="none"/>
        </w:rPr>
      </w:pPr>
      <w:r w:rsidRPr="00D574CD">
        <w:rPr>
          <w:rFonts w:ascii="Fira Code" w:eastAsia="宋体" w:hAnsi="Fira Code" w:cs="Fira Code"/>
          <w:kern w:val="0"/>
          <w:sz w:val="24"/>
          <w14:ligatures w14:val="none"/>
        </w:rPr>
        <w:t>Our Web3 social network project aims to transform the landscape of social interactions by bridging Web2 familiarity with Web3 innovation. By leveraging the Camp Network, we will create a dynamic, engaging, and interconnected digital ecosystem that enhances user experience and provides valuable opportunities for advertisers. This project not only addresses the current shortcomings of Web3 social platforms but also sets the stage for a more vibrant and inclusive future.</w:t>
      </w:r>
    </w:p>
    <w:p w14:paraId="6E64CF63" w14:textId="77777777" w:rsidR="00D574CD" w:rsidRPr="00D574CD" w:rsidRDefault="00D574CD">
      <w:pPr>
        <w:rPr>
          <w:rFonts w:ascii="Fira Code" w:hAnsi="Fira Code" w:cs="Fira Code"/>
        </w:rPr>
      </w:pPr>
    </w:p>
    <w:sectPr w:rsidR="00D574CD" w:rsidRPr="00D57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77C"/>
    <w:multiLevelType w:val="multilevel"/>
    <w:tmpl w:val="317E2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54E24"/>
    <w:multiLevelType w:val="multilevel"/>
    <w:tmpl w:val="FF947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14CCA"/>
    <w:multiLevelType w:val="multilevel"/>
    <w:tmpl w:val="43E0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7405A"/>
    <w:multiLevelType w:val="multilevel"/>
    <w:tmpl w:val="031C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80705"/>
    <w:multiLevelType w:val="multilevel"/>
    <w:tmpl w:val="0A1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7E253F"/>
    <w:multiLevelType w:val="multilevel"/>
    <w:tmpl w:val="209E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343066">
    <w:abstractNumId w:val="5"/>
  </w:num>
  <w:num w:numId="2" w16cid:durableId="148595895">
    <w:abstractNumId w:val="2"/>
  </w:num>
  <w:num w:numId="3" w16cid:durableId="1677730188">
    <w:abstractNumId w:val="1"/>
  </w:num>
  <w:num w:numId="4" w16cid:durableId="1477448577">
    <w:abstractNumId w:val="3"/>
  </w:num>
  <w:num w:numId="5" w16cid:durableId="164439519">
    <w:abstractNumId w:val="4"/>
  </w:num>
  <w:num w:numId="6" w16cid:durableId="92218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CD"/>
    <w:rsid w:val="005573BB"/>
    <w:rsid w:val="00D5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8AC15"/>
  <w15:chartTrackingRefBased/>
  <w15:docId w15:val="{93A8F7A1-2AF0-F14B-B2B9-B3B312F5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574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74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574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574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74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574C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74C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74C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574C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74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574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574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574CD"/>
    <w:rPr>
      <w:rFonts w:cstheme="majorBidi"/>
      <w:color w:val="0F4761" w:themeColor="accent1" w:themeShade="BF"/>
      <w:sz w:val="28"/>
      <w:szCs w:val="28"/>
    </w:rPr>
  </w:style>
  <w:style w:type="character" w:customStyle="1" w:styleId="50">
    <w:name w:val="标题 5 字符"/>
    <w:basedOn w:val="a0"/>
    <w:link w:val="5"/>
    <w:uiPriority w:val="9"/>
    <w:semiHidden/>
    <w:rsid w:val="00D574CD"/>
    <w:rPr>
      <w:rFonts w:cstheme="majorBidi"/>
      <w:color w:val="0F4761" w:themeColor="accent1" w:themeShade="BF"/>
      <w:sz w:val="24"/>
    </w:rPr>
  </w:style>
  <w:style w:type="character" w:customStyle="1" w:styleId="60">
    <w:name w:val="标题 6 字符"/>
    <w:basedOn w:val="a0"/>
    <w:link w:val="6"/>
    <w:uiPriority w:val="9"/>
    <w:semiHidden/>
    <w:rsid w:val="00D574CD"/>
    <w:rPr>
      <w:rFonts w:cstheme="majorBidi"/>
      <w:b/>
      <w:bCs/>
      <w:color w:val="0F4761" w:themeColor="accent1" w:themeShade="BF"/>
    </w:rPr>
  </w:style>
  <w:style w:type="character" w:customStyle="1" w:styleId="70">
    <w:name w:val="标题 7 字符"/>
    <w:basedOn w:val="a0"/>
    <w:link w:val="7"/>
    <w:uiPriority w:val="9"/>
    <w:semiHidden/>
    <w:rsid w:val="00D574CD"/>
    <w:rPr>
      <w:rFonts w:cstheme="majorBidi"/>
      <w:b/>
      <w:bCs/>
      <w:color w:val="595959" w:themeColor="text1" w:themeTint="A6"/>
    </w:rPr>
  </w:style>
  <w:style w:type="character" w:customStyle="1" w:styleId="80">
    <w:name w:val="标题 8 字符"/>
    <w:basedOn w:val="a0"/>
    <w:link w:val="8"/>
    <w:uiPriority w:val="9"/>
    <w:semiHidden/>
    <w:rsid w:val="00D574CD"/>
    <w:rPr>
      <w:rFonts w:cstheme="majorBidi"/>
      <w:color w:val="595959" w:themeColor="text1" w:themeTint="A6"/>
    </w:rPr>
  </w:style>
  <w:style w:type="character" w:customStyle="1" w:styleId="90">
    <w:name w:val="标题 9 字符"/>
    <w:basedOn w:val="a0"/>
    <w:link w:val="9"/>
    <w:uiPriority w:val="9"/>
    <w:semiHidden/>
    <w:rsid w:val="00D574CD"/>
    <w:rPr>
      <w:rFonts w:eastAsiaTheme="majorEastAsia" w:cstheme="majorBidi"/>
      <w:color w:val="595959" w:themeColor="text1" w:themeTint="A6"/>
    </w:rPr>
  </w:style>
  <w:style w:type="paragraph" w:styleId="a3">
    <w:name w:val="Title"/>
    <w:basedOn w:val="a"/>
    <w:next w:val="a"/>
    <w:link w:val="a4"/>
    <w:uiPriority w:val="10"/>
    <w:qFormat/>
    <w:rsid w:val="00D574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74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74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74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74CD"/>
    <w:pPr>
      <w:spacing w:before="160"/>
      <w:jc w:val="center"/>
    </w:pPr>
    <w:rPr>
      <w:i/>
      <w:iCs/>
      <w:color w:val="404040" w:themeColor="text1" w:themeTint="BF"/>
    </w:rPr>
  </w:style>
  <w:style w:type="character" w:customStyle="1" w:styleId="a8">
    <w:name w:val="引用 字符"/>
    <w:basedOn w:val="a0"/>
    <w:link w:val="a7"/>
    <w:uiPriority w:val="29"/>
    <w:rsid w:val="00D574CD"/>
    <w:rPr>
      <w:i/>
      <w:iCs/>
      <w:color w:val="404040" w:themeColor="text1" w:themeTint="BF"/>
    </w:rPr>
  </w:style>
  <w:style w:type="paragraph" w:styleId="a9">
    <w:name w:val="List Paragraph"/>
    <w:basedOn w:val="a"/>
    <w:uiPriority w:val="34"/>
    <w:qFormat/>
    <w:rsid w:val="00D574CD"/>
    <w:pPr>
      <w:ind w:left="720"/>
      <w:contextualSpacing/>
    </w:pPr>
  </w:style>
  <w:style w:type="character" w:styleId="aa">
    <w:name w:val="Intense Emphasis"/>
    <w:basedOn w:val="a0"/>
    <w:uiPriority w:val="21"/>
    <w:qFormat/>
    <w:rsid w:val="00D574CD"/>
    <w:rPr>
      <w:i/>
      <w:iCs/>
      <w:color w:val="0F4761" w:themeColor="accent1" w:themeShade="BF"/>
    </w:rPr>
  </w:style>
  <w:style w:type="paragraph" w:styleId="ab">
    <w:name w:val="Intense Quote"/>
    <w:basedOn w:val="a"/>
    <w:next w:val="a"/>
    <w:link w:val="ac"/>
    <w:uiPriority w:val="30"/>
    <w:qFormat/>
    <w:rsid w:val="00D5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74CD"/>
    <w:rPr>
      <w:i/>
      <w:iCs/>
      <w:color w:val="0F4761" w:themeColor="accent1" w:themeShade="BF"/>
    </w:rPr>
  </w:style>
  <w:style w:type="character" w:styleId="ad">
    <w:name w:val="Intense Reference"/>
    <w:basedOn w:val="a0"/>
    <w:uiPriority w:val="32"/>
    <w:qFormat/>
    <w:rsid w:val="00D574CD"/>
    <w:rPr>
      <w:b/>
      <w:bCs/>
      <w:smallCaps/>
      <w:color w:val="0F4761" w:themeColor="accent1" w:themeShade="BF"/>
      <w:spacing w:val="5"/>
    </w:rPr>
  </w:style>
  <w:style w:type="paragraph" w:styleId="ae">
    <w:name w:val="Normal (Web)"/>
    <w:basedOn w:val="a"/>
    <w:uiPriority w:val="99"/>
    <w:semiHidden/>
    <w:unhideWhenUsed/>
    <w:rsid w:val="00D574C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D57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68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pf429</dc:creator>
  <cp:keywords/>
  <dc:description/>
  <cp:lastModifiedBy>pf429</cp:lastModifiedBy>
  <cp:revision>1</cp:revision>
  <dcterms:created xsi:type="dcterms:W3CDTF">2024-06-16T09:26:00Z</dcterms:created>
  <dcterms:modified xsi:type="dcterms:W3CDTF">2024-06-16T09:26:00Z</dcterms:modified>
</cp:coreProperties>
</file>