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E4C" w:rsidRDefault="00D03C09">
      <w:pPr>
        <w:spacing w:after="120"/>
        <w:rPr>
          <w:b/>
          <w:sz w:val="14"/>
          <w:szCs w:val="1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-457199</wp:posOffset>
                </wp:positionV>
                <wp:extent cx="4932680" cy="54292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4423" y="3513300"/>
                          <a:ext cx="492315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3C09" w:rsidRDefault="00D03C0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28"/>
                              </w:rPr>
                              <w:t>Nelson Mandela High School</w:t>
                            </w:r>
                          </w:p>
                          <w:p w:rsidR="00D03C09" w:rsidRDefault="00D03C0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</w:rPr>
                              <w:t xml:space="preserve">45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</w:rPr>
                              <w:t>Saddletowne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</w:rPr>
                              <w:t xml:space="preserve"> Circle NE, Calgary, 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</w:rPr>
                              <w:t>AB  T3J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</w:rPr>
                              <w:t xml:space="preserve"> 4W3      t | 403-817-3500     f | 587-470-5110     w |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color w:val="0000FF"/>
                                <w:sz w:val="18"/>
                                <w:u w:val="single"/>
                              </w:rPr>
                              <w:t>mandelaunited.ca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margin-left:105pt;margin-top:-36pt;width:388.4pt;height:4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LPwAEAAGUDAAAOAAAAZHJzL2Uyb0RvYy54bWysU8tu2zAQvBfoPxC815Ilu3AEy0HQwEWB&#10;oDWQ5AMoirQIiI9waUv++y4pOWnaW5ELNUsuZmd2V9vbUffkLDwoa2q6XOSUCMNtq8yxps9P+y8b&#10;SiAw07LeGlHTiwB6u/v8aTu4ShS2s30rPEESA9XgatqF4KosA94JzWBhnTD4KK3XLGDoj1nr2YDs&#10;us+KPP+aDda3zlsuAPD2fnqku8QvpeDhl5QgAulritpCOn06m3hmuy2rjp65TvFZBvsPFZopg0Vf&#10;qe5ZYOTk1T9UWnFvwcqw4FZnVkrFRfKAbpb5X24eO+ZE8oLNAffaJvg4Wv7zfPBEtTg7SgzTOKLY&#10;k8FBhU+P7uDnCBBGg6P0On5ROhlrWmw2q1VRUnKpablelmU+91SMgXBMWN0U5XK9poRjxrosV1NC&#10;9sbkPITvwmoSQU09ziy1kp0fIGB1TL2mxMLG7lXfp7n15t0FJsabLIqf5EYUxmacPTS2vaBbcHyv&#10;sNYDg3BgHueN3gfcgZrCy4l5QUn/w2CT48Jcgb+C5gqY4Z3FVWoomeC3kBZr0nR3ClaqpD+qmErP&#10;4nCWyda8d3FZ/oxT1tvfsfsNAAD//wMAUEsDBBQABgAIAAAAIQDcRxvS4QAAAAoBAAAPAAAAZHJz&#10;L2Rvd25yZXYueG1sTI9NT8MwDIbvSPyHyEjctmSdGF3XdJqGOIC4MJDQbllr2mqNU5r0Y/x6zAlu&#10;tvzo9fOm28k2YsDO1440LOYKBFLuippKDe9vj7MYhA+GCtM4Qg0X9LDNrq9SkxRupFccDqEUHEI+&#10;MRqqENpESp9XaI2fuxaJb5+usybw2pWy6MzI4baRkVIraU1N/KEyLe4rzM+H3mpQ/fkLHy7quNx/&#10;P8cDfezWTy+j1rc3024DIuAU/mD41Wd1yNjp5HoqvGg0RAvFXYKG2X3EAxPreMVlTowu70Bmqfxf&#10;IfsBAAD//wMAUEsBAi0AFAAGAAgAAAAhALaDOJL+AAAA4QEAABMAAAAAAAAAAAAAAAAAAAAAAFtD&#10;b250ZW50X1R5cGVzXS54bWxQSwECLQAUAAYACAAAACEAOP0h/9YAAACUAQAACwAAAAAAAAAAAAAA&#10;AAAvAQAAX3JlbHMvLnJlbHNQSwECLQAUAAYACAAAACEAIYcCz8ABAABlAwAADgAAAAAAAAAAAAAA&#10;AAAuAgAAZHJzL2Uyb0RvYy54bWxQSwECLQAUAAYACAAAACEA3Ecb0uEAAAAKAQAADwAAAAAAAAAA&#10;AAAAAAAaBAAAZHJzL2Rvd25yZXYueG1sUEsFBgAAAAAEAAQA8wAAACgFAAAAAA==&#10;" filled="f" stroked="f">
                <v:textbox inset="0,0,0,0">
                  <w:txbxContent>
                    <w:p w:rsidR="00D03C09" w:rsidRDefault="00D03C0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color w:val="000000"/>
                          <w:sz w:val="28"/>
                        </w:rPr>
                        <w:t>Nelson Mandela High School</w:t>
                      </w:r>
                    </w:p>
                    <w:p w:rsidR="00D03C09" w:rsidRDefault="00D03C0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18"/>
                        </w:rPr>
                        <w:t xml:space="preserve">45 </w:t>
                      </w:r>
                      <w:proofErr w:type="spellStart"/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18"/>
                        </w:rPr>
                        <w:t>Saddletowne</w:t>
                      </w:r>
                      <w:proofErr w:type="spellEnd"/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18"/>
                        </w:rPr>
                        <w:t xml:space="preserve"> Circle NE, Calgary, </w:t>
                      </w:r>
                      <w:proofErr w:type="gramStart"/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18"/>
                        </w:rPr>
                        <w:t>AB  T3J</w:t>
                      </w:r>
                      <w:proofErr w:type="gramEnd"/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18"/>
                        </w:rPr>
                        <w:t xml:space="preserve"> 4W3      t | 403-817-3500     f | 587-470-5110     w | </w:t>
                      </w:r>
                      <w:r>
                        <w:rPr>
                          <w:rFonts w:ascii="Arial Narrow" w:eastAsia="Arial Narrow" w:hAnsi="Arial Narrow" w:cs="Arial Narrow"/>
                          <w:color w:val="0000FF"/>
                          <w:sz w:val="18"/>
                          <w:u w:val="single"/>
                        </w:rPr>
                        <w:t>mandelaunited.ca</w:t>
                      </w:r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-358139</wp:posOffset>
            </wp:positionH>
            <wp:positionV relativeFrom="paragraph">
              <wp:posOffset>-342899</wp:posOffset>
            </wp:positionV>
            <wp:extent cx="1599565" cy="504825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F2E4C" w:rsidRDefault="00D03C09">
      <w:pPr>
        <w:spacing w:after="120"/>
        <w:jc w:val="center"/>
        <w:rPr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b/>
          <w:sz w:val="28"/>
          <w:szCs w:val="28"/>
          <w:u w:val="single"/>
        </w:rPr>
        <w:t>Web Design</w:t>
      </w:r>
    </w:p>
    <w:tbl>
      <w:tblPr>
        <w:tblStyle w:val="a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8"/>
        <w:gridCol w:w="2210"/>
        <w:gridCol w:w="2103"/>
        <w:gridCol w:w="3543"/>
      </w:tblGrid>
      <w:tr w:rsidR="006F2E4C">
        <w:trPr>
          <w:trHeight w:val="420"/>
        </w:trPr>
        <w:tc>
          <w:tcPr>
            <w:tcW w:w="2008" w:type="dxa"/>
            <w:vAlign w:val="center"/>
          </w:tcPr>
          <w:p w:rsidR="006F2E4C" w:rsidRDefault="0083429D">
            <w:pPr>
              <w:jc w:val="center"/>
            </w:pPr>
            <w:r>
              <w:t>Periods 2</w:t>
            </w:r>
          </w:p>
        </w:tc>
        <w:tc>
          <w:tcPr>
            <w:tcW w:w="2210" w:type="dxa"/>
            <w:vAlign w:val="center"/>
          </w:tcPr>
          <w:p w:rsidR="006F2E4C" w:rsidRDefault="0083429D" w:rsidP="0083429D">
            <w:r>
              <w:t>Mr. Hackenbrook</w:t>
            </w:r>
          </w:p>
        </w:tc>
        <w:tc>
          <w:tcPr>
            <w:tcW w:w="2103" w:type="dxa"/>
            <w:vAlign w:val="center"/>
          </w:tcPr>
          <w:p w:rsidR="006F2E4C" w:rsidRDefault="00D03C09">
            <w:r>
              <w:t>R</w:t>
            </w:r>
            <w:r w:rsidR="0083429D">
              <w:t>oom 1226</w:t>
            </w:r>
          </w:p>
        </w:tc>
        <w:tc>
          <w:tcPr>
            <w:tcW w:w="3543" w:type="dxa"/>
            <w:vAlign w:val="center"/>
          </w:tcPr>
          <w:p w:rsidR="006F2E4C" w:rsidRDefault="0083429D">
            <w:r>
              <w:t>dyhackenbrook@cbe.ab.ca</w:t>
            </w:r>
            <w:r w:rsidR="00D03C09">
              <w:t xml:space="preserve"> </w:t>
            </w:r>
          </w:p>
        </w:tc>
      </w:tr>
    </w:tbl>
    <w:p w:rsidR="006F2E4C" w:rsidRDefault="00D03C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b/>
          <w:color w:val="000000"/>
          <w:u w:val="single"/>
        </w:rPr>
        <w:t>Course Description:</w:t>
      </w:r>
      <w:r>
        <w:rPr>
          <w:color w:val="000000"/>
        </w:rPr>
        <w:t xml:space="preserve"> </w:t>
      </w:r>
    </w:p>
    <w:p w:rsidR="006F2E4C" w:rsidRDefault="00D03C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Students in Web Design can expect to learn programming concepts including: </w:t>
      </w:r>
    </w:p>
    <w:p w:rsidR="006F2E4C" w:rsidRDefault="00D03C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222222"/>
          <w:sz w:val="21"/>
          <w:szCs w:val="21"/>
          <w:highlight w:val="white"/>
        </w:rPr>
        <w:t>analysis of webpage data to determine appropriate data structures</w:t>
      </w:r>
    </w:p>
    <w:p w:rsidR="006F2E4C" w:rsidRDefault="00D03C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222222"/>
          <w:sz w:val="21"/>
          <w:szCs w:val="21"/>
          <w:highlight w:val="white"/>
        </w:rPr>
        <w:t>writing HTML and CSS code to create complete static web pages</w:t>
      </w:r>
    </w:p>
    <w:p w:rsidR="006F2E4C" w:rsidRDefault="00D03C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222222"/>
          <w:sz w:val="21"/>
          <w:szCs w:val="21"/>
          <w:highlight w:val="white"/>
        </w:rPr>
        <w:t>optimizing and styling images for the web</w:t>
      </w:r>
    </w:p>
    <w:p w:rsidR="006F2E4C" w:rsidRDefault="006F2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E4C" w:rsidRDefault="00D03C09">
      <w:pPr>
        <w:spacing w:after="0" w:line="240" w:lineRule="auto"/>
        <w:rPr>
          <w:rFonts w:ascii="Helvetica Neue" w:eastAsia="Helvetica Neue" w:hAnsi="Helvetica Neue" w:cs="Helvetica Neue"/>
          <w:color w:val="22222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color w:val="222222"/>
          <w:sz w:val="21"/>
          <w:szCs w:val="21"/>
          <w:highlight w:val="white"/>
        </w:rPr>
        <w:t>Throughout the course students will practice time management and goal-setting techniques, learn about and respect intellectual property rights, and participate in multiple revisions of their work to ensure quality.</w:t>
      </w:r>
    </w:p>
    <w:p w:rsidR="006F2E4C" w:rsidRDefault="006F2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E4C" w:rsidRDefault="00D03C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b/>
          <w:color w:val="000000"/>
          <w:u w:val="single"/>
        </w:rPr>
        <w:t>Course Objectives and Assessment</w:t>
      </w:r>
      <w:r>
        <w:rPr>
          <w:b/>
          <w:color w:val="000000"/>
        </w:rPr>
        <w:t>:</w:t>
      </w:r>
      <w:r>
        <w:rPr>
          <w:color w:val="000000"/>
        </w:rPr>
        <w:t xml:space="preserve"> </w:t>
      </w:r>
    </w:p>
    <w:p w:rsidR="006F2E4C" w:rsidRDefault="00D03C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FF0000"/>
        </w:rPr>
      </w:pPr>
      <w:r>
        <w:rPr>
          <w:color w:val="000000"/>
        </w:rPr>
        <w:t xml:space="preserve">As this is a Career and Technology </w:t>
      </w:r>
      <w:proofErr w:type="gramStart"/>
      <w:r>
        <w:rPr>
          <w:color w:val="000000"/>
        </w:rPr>
        <w:t>Studies(</w:t>
      </w:r>
      <w:proofErr w:type="gramEnd"/>
      <w:r>
        <w:rPr>
          <w:color w:val="000000"/>
        </w:rPr>
        <w:t xml:space="preserve">CTS) course, all curricular outcomes will be drawn from the  </w:t>
      </w:r>
      <w:hyperlink r:id="rId6">
        <w:r>
          <w:rPr>
            <w:color w:val="0000FF"/>
            <w:u w:val="single"/>
          </w:rPr>
          <w:t>Alberta CTS Program(s) of Studies</w:t>
        </w:r>
      </w:hyperlink>
    </w:p>
    <w:p w:rsidR="006F2E4C" w:rsidRDefault="00D03C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Competencies – 30%</w:t>
      </w:r>
    </w:p>
    <w:p w:rsidR="006F2E4C" w:rsidRDefault="00D03C09">
      <w:pPr>
        <w:widowControl w:val="0"/>
        <w:spacing w:after="240" w:line="240" w:lineRule="auto"/>
      </w:pPr>
      <w:r>
        <w:t>In CTS at Nelson Mandela the following competencies will be assessed:</w:t>
      </w:r>
    </w:p>
    <w:tbl>
      <w:tblPr>
        <w:tblStyle w:val="a0"/>
        <w:tblW w:w="9639" w:type="dxa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2"/>
      </w:tblGrid>
      <w:tr w:rsidR="006F2E4C"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4F81BD"/>
          </w:tcPr>
          <w:p w:rsidR="006F2E4C" w:rsidRDefault="00D03C0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Competency</w:t>
            </w:r>
          </w:p>
        </w:tc>
        <w:tc>
          <w:tcPr>
            <w:tcW w:w="7512" w:type="dxa"/>
            <w:tcBorders>
              <w:top w:val="single" w:sz="4" w:space="0" w:color="000000"/>
              <w:left w:val="nil"/>
              <w:bottom w:val="nil"/>
            </w:tcBorders>
            <w:shd w:val="clear" w:color="auto" w:fill="4F81BD"/>
          </w:tcPr>
          <w:p w:rsidR="006F2E4C" w:rsidRDefault="00D03C0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Descriptor</w:t>
            </w:r>
          </w:p>
        </w:tc>
      </w:tr>
      <w:tr w:rsidR="006F2E4C">
        <w:tc>
          <w:tcPr>
            <w:tcW w:w="2127" w:type="dxa"/>
            <w:tcBorders>
              <w:top w:val="nil"/>
              <w:left w:val="single" w:sz="8" w:space="0" w:color="4F81BD"/>
              <w:bottom w:val="nil"/>
              <w:right w:val="nil"/>
            </w:tcBorders>
          </w:tcPr>
          <w:p w:rsidR="006F2E4C" w:rsidRDefault="00D03C09">
            <w:pPr>
              <w:spacing w:line="240" w:lineRule="auto"/>
            </w:pPr>
            <w:r>
              <w:t xml:space="preserve">Information Management 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F2E4C" w:rsidRDefault="00D03C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 w:line="240" w:lineRule="auto"/>
              <w:ind w:left="0" w:hanging="108"/>
              <w:rPr>
                <w:color w:val="000000"/>
              </w:rPr>
            </w:pPr>
            <w:r>
              <w:rPr>
                <w:color w:val="000000"/>
              </w:rPr>
              <w:t xml:space="preserve">Students demonstrate this competency when they identify and clarify clear criteria for problems, explore a variety of problem solving techniques, and then select and defend the most viable option. </w:t>
            </w:r>
          </w:p>
        </w:tc>
      </w:tr>
      <w:tr w:rsidR="006F2E4C">
        <w:trPr>
          <w:trHeight w:val="320"/>
        </w:trPr>
        <w:tc>
          <w:tcPr>
            <w:tcW w:w="2127" w:type="dxa"/>
            <w:tcBorders>
              <w:top w:val="nil"/>
              <w:left w:val="single" w:sz="8" w:space="0" w:color="4F81BD"/>
              <w:bottom w:val="nil"/>
              <w:right w:val="nil"/>
            </w:tcBorders>
          </w:tcPr>
          <w:p w:rsidR="006F2E4C" w:rsidRDefault="00D03C09">
            <w:pPr>
              <w:spacing w:line="240" w:lineRule="auto"/>
            </w:pPr>
            <w:r>
              <w:t>Personal Management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F2E4C" w:rsidRDefault="00D03C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 w:line="240" w:lineRule="auto"/>
              <w:ind w:left="0" w:hanging="108"/>
              <w:rPr>
                <w:color w:val="000000"/>
              </w:rPr>
            </w:pPr>
            <w:r>
              <w:rPr>
                <w:color w:val="000000"/>
              </w:rPr>
              <w:t>Students demonstrate this competency when they take personal responsibility for their habits and wellbeing. This includes career skills like punctuality and professionalism as well as striving for personal excellence.</w:t>
            </w:r>
          </w:p>
        </w:tc>
      </w:tr>
      <w:tr w:rsidR="006F2E4C">
        <w:trPr>
          <w:trHeight w:val="320"/>
        </w:trPr>
        <w:tc>
          <w:tcPr>
            <w:tcW w:w="2127" w:type="dxa"/>
            <w:tcBorders>
              <w:top w:val="nil"/>
              <w:left w:val="single" w:sz="8" w:space="0" w:color="4F81BD"/>
              <w:bottom w:val="nil"/>
              <w:right w:val="nil"/>
            </w:tcBorders>
          </w:tcPr>
          <w:p w:rsidR="006F2E4C" w:rsidRDefault="00D03C09">
            <w:pPr>
              <w:spacing w:line="240" w:lineRule="auto"/>
            </w:pPr>
            <w:r>
              <w:t>Communication and Collaboration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F2E4C" w:rsidRDefault="00D03C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 w:line="240" w:lineRule="auto"/>
              <w:ind w:left="0" w:hanging="108"/>
              <w:rPr>
                <w:color w:val="000000"/>
              </w:rPr>
            </w:pPr>
            <w:r>
              <w:rPr>
                <w:color w:val="000000"/>
              </w:rPr>
              <w:t>Students demonstrate this competency when they communicate clearly and effectively with a wide variety of audiences and peers. It also includes the effective use of communication technologies and the application of strategies to be an effective collaborator in a group.</w:t>
            </w:r>
          </w:p>
        </w:tc>
      </w:tr>
      <w:tr w:rsidR="006F2E4C">
        <w:trPr>
          <w:trHeight w:val="320"/>
        </w:trPr>
        <w:tc>
          <w:tcPr>
            <w:tcW w:w="2127" w:type="dxa"/>
            <w:tcBorders>
              <w:top w:val="nil"/>
              <w:left w:val="single" w:sz="8" w:space="0" w:color="4F81BD"/>
              <w:bottom w:val="nil"/>
              <w:right w:val="nil"/>
            </w:tcBorders>
          </w:tcPr>
          <w:p w:rsidR="006F2E4C" w:rsidRDefault="00D03C09">
            <w:pPr>
              <w:spacing w:line="240" w:lineRule="auto"/>
            </w:pPr>
            <w:r>
              <w:t>Innovation and Creativity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F2E4C" w:rsidRDefault="00D03C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 w:line="240" w:lineRule="auto"/>
              <w:ind w:left="0" w:hanging="108"/>
              <w:rPr>
                <w:color w:val="000000"/>
              </w:rPr>
            </w:pPr>
            <w:r>
              <w:rPr>
                <w:color w:val="000000"/>
              </w:rPr>
              <w:t>Students demonstrate this competency when they take risks when exploring a variety of creative processes. They also adapt and persevere when exploring ways to create value and achieve excellence.</w:t>
            </w:r>
          </w:p>
        </w:tc>
      </w:tr>
      <w:tr w:rsidR="006F2E4C">
        <w:trPr>
          <w:trHeight w:val="320"/>
        </w:trPr>
        <w:tc>
          <w:tcPr>
            <w:tcW w:w="2127" w:type="dxa"/>
            <w:tcBorders>
              <w:top w:val="nil"/>
              <w:left w:val="single" w:sz="8" w:space="0" w:color="4F81BD"/>
              <w:bottom w:val="single" w:sz="4" w:space="0" w:color="000000"/>
              <w:right w:val="nil"/>
            </w:tcBorders>
          </w:tcPr>
          <w:p w:rsidR="006F2E4C" w:rsidRDefault="00D03C09">
            <w:pPr>
              <w:spacing w:line="240" w:lineRule="auto"/>
            </w:pPr>
            <w:r>
              <w:t>Complex Problem Solving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:rsidR="006F2E4C" w:rsidRDefault="00D03C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 w:line="240" w:lineRule="auto"/>
              <w:ind w:left="0" w:hanging="108"/>
              <w:rPr>
                <w:color w:val="000000"/>
              </w:rPr>
            </w:pPr>
            <w:r>
              <w:rPr>
                <w:color w:val="000000"/>
              </w:rPr>
              <w:t>Students demonstrate this competency when they draw on multiple perspectives, disciplines and resources to select the most viable solution. They also approach all problems with optimism and hope.</w:t>
            </w:r>
          </w:p>
        </w:tc>
      </w:tr>
    </w:tbl>
    <w:p w:rsidR="006F2E4C" w:rsidRDefault="006F2E4C">
      <w:pPr>
        <w:rPr>
          <w:b/>
        </w:rPr>
      </w:pPr>
    </w:p>
    <w:p w:rsidR="006F2E4C" w:rsidRDefault="006F2E4C">
      <w:pPr>
        <w:rPr>
          <w:b/>
        </w:rPr>
      </w:pPr>
    </w:p>
    <w:p w:rsidR="006F2E4C" w:rsidRDefault="006F2E4C">
      <w:pPr>
        <w:rPr>
          <w:b/>
        </w:rPr>
      </w:pPr>
    </w:p>
    <w:p w:rsidR="006F2E4C" w:rsidRDefault="006F2E4C">
      <w:pPr>
        <w:rPr>
          <w:b/>
        </w:rPr>
      </w:pPr>
    </w:p>
    <w:p w:rsidR="00D03C09" w:rsidRDefault="00D03C09">
      <w:pPr>
        <w:rPr>
          <w:b/>
        </w:rPr>
      </w:pPr>
    </w:p>
    <w:p w:rsidR="006F2E4C" w:rsidRDefault="00D03C09" w:rsidP="00D03C09">
      <w:pPr>
        <w:spacing w:line="240" w:lineRule="auto"/>
        <w:contextualSpacing/>
        <w:rPr>
          <w:b/>
          <w:u w:val="single"/>
        </w:rPr>
      </w:pPr>
      <w:r>
        <w:rPr>
          <w:b/>
          <w:u w:val="single"/>
        </w:rPr>
        <w:t>Outcomes – 70%</w:t>
      </w:r>
    </w:p>
    <w:p w:rsidR="00D03C09" w:rsidRDefault="00D03C09" w:rsidP="00D03C09">
      <w:pPr>
        <w:spacing w:line="240" w:lineRule="auto"/>
        <w:contextualSpacing/>
        <w:rPr>
          <w:color w:val="000000"/>
        </w:rPr>
      </w:pPr>
      <w:r>
        <w:rPr>
          <w:color w:val="000000"/>
        </w:rPr>
        <w:t>Students taking Web Design Introduction will be working towards the following set of credits.</w:t>
      </w:r>
    </w:p>
    <w:p w:rsidR="006F2E4C" w:rsidRPr="00D03C09" w:rsidRDefault="00D03C09" w:rsidP="00D03C09">
      <w:pPr>
        <w:spacing w:line="240" w:lineRule="auto"/>
        <w:contextualSpacing/>
        <w:rPr>
          <w:color w:val="000000"/>
        </w:rPr>
      </w:pPr>
      <w:r>
        <w:rPr>
          <w:color w:val="000000"/>
        </w:rPr>
        <w:t xml:space="preserve">These are the credits that may be offered in the course and they may change due to duplicate CTS credits in other courses and/or missing </w:t>
      </w:r>
      <w:r>
        <w:t>prerequisites</w:t>
      </w:r>
      <w:r>
        <w:rPr>
          <w:color w:val="000000"/>
        </w:rPr>
        <w:t>.</w:t>
      </w:r>
      <w:r>
        <w:rPr>
          <w:color w:val="000000"/>
        </w:rPr>
        <w:br/>
      </w:r>
    </w:p>
    <w:p w:rsidR="006F2E4C" w:rsidRPr="00D03C09" w:rsidRDefault="00D03C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 w:rsidRPr="00D03C09">
        <w:rPr>
          <w:b/>
          <w:color w:val="000000"/>
          <w:u w:val="single"/>
        </w:rPr>
        <w:t>Introductory Credits (Web Design 10)</w:t>
      </w:r>
      <w:r w:rsidRPr="00D03C09">
        <w:rPr>
          <w:b/>
          <w:u w:val="single"/>
        </w:rPr>
        <w:t xml:space="preserve"> </w:t>
      </w:r>
      <w:r w:rsidRPr="00D03C09">
        <w:rPr>
          <w:b/>
          <w:u w:val="single"/>
        </w:rPr>
        <w:tab/>
      </w:r>
      <w:r w:rsidRPr="00D03C09">
        <w:rPr>
          <w:b/>
        </w:rPr>
        <w:tab/>
        <w:t>|</w:t>
      </w:r>
      <w:r w:rsidRPr="00D03C09">
        <w:rPr>
          <w:b/>
        </w:rPr>
        <w:tab/>
      </w:r>
      <w:r w:rsidRPr="00D03C09">
        <w:rPr>
          <w:b/>
        </w:rPr>
        <w:tab/>
      </w:r>
      <w:r w:rsidRPr="00D03C09">
        <w:rPr>
          <w:b/>
          <w:color w:val="000000"/>
          <w:u w:val="single"/>
        </w:rPr>
        <w:t>Intermediate Credits (Web Design 20)</w:t>
      </w:r>
    </w:p>
    <w:tbl>
      <w:tblPr>
        <w:tblStyle w:val="a1"/>
        <w:tblW w:w="96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804"/>
      </w:tblGrid>
      <w:tr w:rsidR="006F2E4C">
        <w:trPr>
          <w:trHeight w:val="420"/>
        </w:trPr>
        <w:tc>
          <w:tcPr>
            <w:tcW w:w="28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4F81BD"/>
            <w:vAlign w:val="center"/>
          </w:tcPr>
          <w:p w:rsidR="006F2E4C" w:rsidRDefault="00D03C09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Credit</w:t>
            </w:r>
          </w:p>
        </w:tc>
        <w:tc>
          <w:tcPr>
            <w:tcW w:w="680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4F81BD"/>
            <w:vAlign w:val="center"/>
          </w:tcPr>
          <w:p w:rsidR="006F2E4C" w:rsidRDefault="00D03C09">
            <w:pPr>
              <w:ind w:hanging="108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Outcome</w:t>
            </w:r>
          </w:p>
        </w:tc>
      </w:tr>
      <w:tr w:rsidR="006F2E4C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6F2E4C" w:rsidRDefault="00D03C09">
            <w:pP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COM1005:</w:t>
            </w:r>
          </w:p>
          <w:p w:rsidR="006F2E4C" w:rsidRDefault="00D03C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Visual Composition</w:t>
            </w:r>
          </w:p>
        </w:tc>
        <w:tc>
          <w:tcPr>
            <w:tcW w:w="6804" w:type="dxa"/>
            <w:tcBorders>
              <w:top w:val="single" w:sz="8" w:space="0" w:color="4F81BD"/>
              <w:left w:val="nil"/>
              <w:bottom w:val="single" w:sz="8" w:space="0" w:color="4F81BD"/>
            </w:tcBorders>
            <w:shd w:val="clear" w:color="auto" w:fill="auto"/>
            <w:vAlign w:val="center"/>
          </w:tcPr>
          <w:p w:rsidR="006F2E4C" w:rsidRDefault="00D03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Students learn to employ fundamental elements and principles of design for various media and gain a strong foundational multidisciplinary experience in preparation for other Communication Technology courses.</w:t>
            </w:r>
          </w:p>
        </w:tc>
      </w:tr>
      <w:tr w:rsidR="0083429D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3429D" w:rsidRDefault="0083429D">
            <w:pP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COM1025:</w:t>
            </w:r>
          </w:p>
          <w:p w:rsidR="0083429D" w:rsidRPr="0083429D" w:rsidRDefault="0083429D">
            <w:pPr>
              <w:spacing w:line="240" w:lineRule="auto"/>
              <w:jc w:val="center"/>
              <w:rPr>
                <w:b/>
              </w:rPr>
            </w:pPr>
            <w:r w:rsidRPr="0083429D">
              <w:rPr>
                <w:b/>
              </w:rPr>
              <w:t>Typography</w:t>
            </w:r>
          </w:p>
        </w:tc>
        <w:tc>
          <w:tcPr>
            <w:tcW w:w="680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83429D" w:rsidRDefault="0083429D">
            <w:pPr>
              <w:spacing w:before="40" w:after="20" w:line="240" w:lineRule="auto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Students will learn about the typography and its uses in today’s world.</w:t>
            </w:r>
          </w:p>
        </w:tc>
      </w:tr>
      <w:tr w:rsidR="006F2E4C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6F2E4C" w:rsidRDefault="00D03C09">
            <w:pP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COM1055:</w:t>
            </w:r>
          </w:p>
          <w:p w:rsidR="006F2E4C" w:rsidRDefault="00D03C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Web Design 1</w:t>
            </w:r>
          </w:p>
        </w:tc>
        <w:tc>
          <w:tcPr>
            <w:tcW w:w="680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6F2E4C" w:rsidRDefault="00D03C09">
            <w:pPr>
              <w:spacing w:before="40" w:after="20" w:line="240" w:lineRule="auto"/>
              <w:rPr>
                <w:b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Students research the characteristics of effective Web page(s) and learn World Wide Web Consortium (W3C) conventions and accessibility concerns to construct a simple Web page.</w:t>
            </w:r>
          </w:p>
        </w:tc>
      </w:tr>
      <w:tr w:rsidR="0083429D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3429D" w:rsidRDefault="0083429D">
            <w:pP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COM2055</w:t>
            </w:r>
          </w:p>
          <w:p w:rsidR="0083429D" w:rsidRPr="0083429D" w:rsidRDefault="0083429D">
            <w:pPr>
              <w:spacing w:line="240" w:lineRule="auto"/>
              <w:jc w:val="center"/>
              <w:rPr>
                <w:b/>
              </w:rPr>
            </w:pPr>
            <w:r w:rsidRPr="0083429D">
              <w:rPr>
                <w:b/>
              </w:rPr>
              <w:t>Web Design 2</w:t>
            </w:r>
          </w:p>
        </w:tc>
        <w:tc>
          <w:tcPr>
            <w:tcW w:w="680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83429D" w:rsidRDefault="0083429D">
            <w:pPr>
              <w:spacing w:before="40" w:after="20" w:line="240" w:lineRule="auto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Students learn intermediate coding and software applications to produce a Web site.</w:t>
            </w:r>
          </w:p>
        </w:tc>
      </w:tr>
      <w:tr w:rsidR="006F2E4C" w:rsidTr="00D03C09">
        <w:trPr>
          <w:trHeight w:val="798"/>
        </w:trPr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6F2E4C" w:rsidRDefault="00D03C09">
            <w:pP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COM2285:</w:t>
            </w:r>
          </w:p>
          <w:p w:rsidR="006F2E4C" w:rsidRDefault="00D03C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 Tech Client Services 1</w:t>
            </w:r>
          </w:p>
        </w:tc>
        <w:tc>
          <w:tcPr>
            <w:tcW w:w="6804" w:type="dxa"/>
            <w:tcBorders>
              <w:top w:val="single" w:sz="8" w:space="0" w:color="4F81BD"/>
              <w:left w:val="nil"/>
              <w:bottom w:val="single" w:sz="8" w:space="0" w:color="4F81BD"/>
            </w:tcBorders>
            <w:shd w:val="clear" w:color="auto" w:fill="auto"/>
            <w:vAlign w:val="center"/>
          </w:tcPr>
          <w:p w:rsidR="006F2E4C" w:rsidRDefault="00D03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 w:line="240" w:lineRule="auto"/>
              <w:ind w:firstLine="90"/>
              <w:rPr>
                <w:b/>
                <w:color w:val="000000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Students are introduced to the principles and practices of client services.</w:t>
            </w:r>
          </w:p>
        </w:tc>
      </w:tr>
      <w:tr w:rsidR="006F2E4C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6F2E4C" w:rsidRDefault="00D03C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u w:val="single"/>
              </w:rPr>
              <w:t>CSE1210</w:t>
            </w:r>
            <w:r>
              <w:rPr>
                <w:b/>
              </w:rPr>
              <w:t>:</w:t>
            </w:r>
          </w:p>
          <w:p w:rsidR="006F2E4C" w:rsidRDefault="00D03C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Client-Side Scripting 1</w:t>
            </w:r>
          </w:p>
        </w:tc>
        <w:tc>
          <w:tcPr>
            <w:tcW w:w="680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6F2E4C" w:rsidRDefault="00D03C09">
            <w:r>
              <w:rPr>
                <w:color w:val="000000"/>
                <w:sz w:val="20"/>
                <w:szCs w:val="20"/>
                <w:highlight w:val="white"/>
              </w:rPr>
              <w:t xml:space="preserve">Students are introduced to Internet computing through the use of one or more Web-specific markup languages. As part of this process, students learn how the Web uses markup languages to provide a client-side approach to display static information. Students also learn how to analyze, modify, write and debug algorithms and documents that use a markup language. </w:t>
            </w:r>
          </w:p>
        </w:tc>
      </w:tr>
      <w:tr w:rsidR="006F2E4C" w:rsidTr="00D03C09">
        <w:trPr>
          <w:trHeight w:val="1757"/>
        </w:trPr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6F2E4C" w:rsidRDefault="00D03C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u w:val="single"/>
              </w:rPr>
              <w:t>CSE1220</w:t>
            </w:r>
            <w:r>
              <w:rPr>
                <w:b/>
              </w:rPr>
              <w:t>:</w:t>
            </w:r>
          </w:p>
          <w:p w:rsidR="006F2E4C" w:rsidRDefault="00D03C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Client-Side Scripting 2</w:t>
            </w:r>
          </w:p>
        </w:tc>
        <w:tc>
          <w:tcPr>
            <w:tcW w:w="680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6F2E4C" w:rsidRDefault="00D03C09">
            <w:pPr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 xml:space="preserve">Students deepen their understanding of Internet computing by using more advanced markup language techniques and by being introduced to one or more Web-specific scripting languages. As part of this process, students learn how the Web uses these resources as a means of displaying dynamic client-side information. Students learn how to analyze, modify, write and debug algorithms and scripts that use structured programming approaches. </w:t>
            </w:r>
          </w:p>
        </w:tc>
      </w:tr>
      <w:tr w:rsidR="006F2E4C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6F2E4C" w:rsidRDefault="00D03C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u w:val="single"/>
              </w:rPr>
              <w:t>COM2920</w:t>
            </w:r>
            <w:r>
              <w:rPr>
                <w:b/>
              </w:rPr>
              <w:t>:</w:t>
            </w:r>
          </w:p>
          <w:p w:rsidR="006F2E4C" w:rsidRDefault="00D03C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 Project C</w:t>
            </w:r>
          </w:p>
        </w:tc>
        <w:tc>
          <w:tcPr>
            <w:tcW w:w="680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6F2E4C" w:rsidRDefault="00D03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 w:line="240" w:lineRule="auto"/>
              <w:ind w:left="1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Students develop project design and management skills to extend and enhance competencies and skills in other CTS courses through contexts that are personally relevant.</w:t>
            </w:r>
          </w:p>
        </w:tc>
      </w:tr>
    </w:tbl>
    <w:p w:rsidR="006F2E4C" w:rsidRDefault="00D03C09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Course Materials and Resources:</w:t>
      </w:r>
    </w:p>
    <w:p w:rsidR="00D03C09" w:rsidRDefault="00D03C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Students are expected use Google Drive to take electronic work home when needed. </w:t>
      </w:r>
    </w:p>
    <w:p w:rsidR="006F2E4C" w:rsidRDefault="00D03C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There are several free software applications that student can use to code HTML and CSS. These could include:</w:t>
      </w:r>
      <w:r w:rsidR="001A3CE8">
        <w:rPr>
          <w:color w:val="000000"/>
        </w:rPr>
        <w:t xml:space="preserve"> atom, brackets, visual studio code, and notepad++</w:t>
      </w:r>
    </w:p>
    <w:p w:rsidR="006F2E4C" w:rsidRPr="001A3CE8" w:rsidRDefault="001A3CE8" w:rsidP="001A3CE8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 xml:space="preserve">Students will need to regularly check the course website </w:t>
      </w:r>
      <w:hyperlink r:id="rId7" w:history="1">
        <w:r>
          <w:rPr>
            <w:rStyle w:val="Hyperlink"/>
          </w:rPr>
          <w:t>https://mandelawebdesign.com/</w:t>
        </w:r>
      </w:hyperlink>
      <w:r>
        <w:t xml:space="preserve"> </w:t>
      </w:r>
      <w:r>
        <w:rPr>
          <w:color w:val="000000"/>
        </w:rPr>
        <w:t xml:space="preserve">and D2L for lessons and assignments. </w:t>
      </w:r>
      <w:bookmarkStart w:id="1" w:name="_GoBack"/>
      <w:bookmarkEnd w:id="1"/>
      <w:r w:rsidR="00D03C09" w:rsidRPr="001A3CE8">
        <w:rPr>
          <w:color w:val="000000"/>
        </w:rPr>
        <w:br/>
      </w:r>
    </w:p>
    <w:sectPr w:rsidR="006F2E4C" w:rsidRPr="001A3CE8">
      <w:pgSz w:w="12240" w:h="15840"/>
      <w:pgMar w:top="1152" w:right="1152" w:bottom="555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74A19"/>
    <w:multiLevelType w:val="multilevel"/>
    <w:tmpl w:val="EAE27C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AC3A2D"/>
    <w:multiLevelType w:val="hybridMultilevel"/>
    <w:tmpl w:val="4190A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73568"/>
    <w:multiLevelType w:val="multilevel"/>
    <w:tmpl w:val="42C04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4C"/>
    <w:rsid w:val="001A3CE8"/>
    <w:rsid w:val="006F2E4C"/>
    <w:rsid w:val="0083429D"/>
    <w:rsid w:val="00D0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D83F"/>
  <w15:docId w15:val="{8E08ABFB-B860-4E86-A25C-38D6997E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 w:after="20" w:line="240" w:lineRule="auto"/>
      <w:outlineLvl w:val="2"/>
    </w:pPr>
    <w:rPr>
      <w:rFonts w:ascii="Cambria" w:eastAsia="Cambria" w:hAnsi="Cambria" w:cs="Cambria"/>
      <w:b/>
      <w:color w:val="4F81BD"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00" w:after="0" w:line="240" w:lineRule="auto"/>
      <w:outlineLvl w:val="3"/>
    </w:pPr>
    <w:rPr>
      <w:rFonts w:ascii="Cambria" w:eastAsia="Cambria" w:hAnsi="Cambria" w:cs="Cambria"/>
      <w:b/>
      <w:i/>
      <w:color w:val="4F81BD"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03C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3C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delawebdesig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tion.alberta.ca/career-and-technology-studies/programs-of-study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Hackenbrook, Dylan</dc:creator>
  <cp:lastModifiedBy>Hackenbrook, Dylan</cp:lastModifiedBy>
  <cp:revision>2</cp:revision>
  <dcterms:created xsi:type="dcterms:W3CDTF">2020-02-03T16:04:00Z</dcterms:created>
  <dcterms:modified xsi:type="dcterms:W3CDTF">2020-02-03T16:04:00Z</dcterms:modified>
</cp:coreProperties>
</file>