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 xml:space="preserve">: Работа с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 xml:space="preserve">: Познакомиться с возможностями и получить практические навыки работы с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Установите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Выполните базовую настройку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Изучите простейшие консольные команды и возможности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Desktop</w:t>
      </w:r>
      <w:r>
        <w:rPr>
          <w:rFonts w:cs="Times New Roman" w:ascii="Times New Roman" w:hAnsi="Times New Roman"/>
          <w:sz w:val="24"/>
          <w:szCs w:val="24"/>
        </w:rPr>
        <w:t xml:space="preserve"> (см. лекцию), создать собственный контейнер docker/getting-started, открыть в браузере и изучить tutorial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94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Создайте docker image, который запускает скрипт с использованием функций из https://github.com/smartiqaorg/geometric_lib.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 необходимые для работы скрипта передайте любым удобным способом (например: конфиг файл через docker volume, переменные окружения, перенаправление ввода). Изучите простейшие консольные команды для работы с docker(см. лекцию). Зарегистрируйтесь на DockerHub и выберите необходимые для проекта   образы</w:t>
      </w:r>
    </w:p>
    <w:p>
      <w:pPr>
        <w:pStyle w:val="ListParagraph"/>
        <w:numPr>
          <w:ilvl w:val="0"/>
          <w:numId w:val="0"/>
        </w:numPr>
        <w:ind w:hanging="0" w:left="180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Создать Dockerfile для реализации сборки собственных Docker образов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707765" cy="304990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Использовать его для создания контейнера. Протестировать использование контейнера</w:t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026025" cy="238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0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483225" cy="80581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Скачать любой доступный проект с GitHub с произвольным стеком технологий (пример – см.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индивидуальное задание) или использовать свой, ранее разработанный. Создать для него необходимый контейнер, используя Docker Compose для управления многоконтейнерными приложениями. Запустить проект в контейнере.( Примеры Images: </w:t>
      </w:r>
      <w:hyperlink r:id="rId6">
        <w:r>
          <w:rPr>
            <w:rFonts w:cs="Times New Roman" w:ascii="Times New Roman" w:hAnsi="Times New Roman"/>
            <w:sz w:val="24"/>
            <w:szCs w:val="24"/>
          </w:rPr>
          <w:t>https://hub.docker.com/_/phpmyadmin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</w:t>
      </w:r>
      <w:hyperlink r:id="rId7">
        <w:r>
          <w:rPr>
            <w:rFonts w:cs="Times New Roman" w:ascii="Times New Roman" w:hAnsi="Times New Roman"/>
            <w:sz w:val="24"/>
            <w:szCs w:val="24"/>
          </w:rPr>
          <w:t>https://hub.docker.com/_/mysql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, https://hub.docker.com/_/postgres)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Разместите результат в созданный репозиторий в DockerHub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Выполните следующие действия с целью изучить особенности сетевого взаимодействия: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Получить информацию о всех сетях, работающих на текущем хосте и подробности о каждом типе сети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свою собственную сеть bridge, проверить, создана ли она, запустить Docker-контейнер в созданной сети, вывести о ней всю информацию(включая IP-адрес контейнера), отключить сеть от контейнера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еще одну сеть bridge,   вывести о ней всю информацию, запустить в ней три контейнера, подключиться к любому из контейнеров и пропинговать два других из оболочки контейнера, убедиться, что между контейнерами происходит общение по IP-адресу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свою собственную сеть overlay, проверить, создана ли она, вывести о ней всю информацию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Создать еще одну сеть overlay, проверить, создана ли она, вывести о ней всю информацию, удалить сеть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Попробовать создать сеть host, сохранить результат  в отчет</w:t>
      </w:r>
      <w:r>
        <w:rPr>
          <w:rFonts w:cs="Times New Roman" w:ascii="Times New Roman" w:hAnsi="Times New Roman"/>
          <w:color w:val="313131"/>
          <w:sz w:val="24"/>
          <w:szCs w:val="24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252525"/>
          <w:sz w:val="24"/>
          <w:szCs w:val="24"/>
          <w:shd w:fill="FFFFFF" w:val="clear"/>
        </w:rPr>
        <w:t>Индивидуальное задание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8642"/>
      </w:tblGrid>
      <w:tr>
        <w:trPr/>
        <w:tc>
          <w:tcPr>
            <w:tcW w:w="7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Вар-т</w:t>
            </w:r>
          </w:p>
        </w:tc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Условие – стэк технологий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ReactJs-Django-SQLite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ReactJS-Django-MySQL</w:t>
            </w:r>
          </w:p>
        </w:tc>
      </w:tr>
      <w:tr>
        <w:trPr>
          <w:trHeight w:val="273" w:hRule="atLeast"/>
        </w:trPr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PHP, Django REST framework, MySQL and React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Django 5, React, Bootstrap 5 with Python 3, PostgreSQL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React, Node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PostgreSQL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React.js - Redux - Node.js - Mongodb - Webpack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Mongo DB, Express, Angular, Node.js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Linux, Apache, MySQL, PHP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MongoDB, Express.js, AngularJS, Node.js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Ruby, Rails, Rack, Passenger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.NET, MS SQL Server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Java, MySQL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ASP.NET MVC, IIS, Microsoft Azure, SQL Server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React.js - Redux - Node.js - Mongodb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ReactJs-Django-SQLite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ReactJS-Django-MySQL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PHP, Django REST framework, MySQL and React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Django 5, React, Bootstrap 5 with Python 3, PostgreSQL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React, Node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PostgreSQL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React.js - Redux - Node.js - Mongodb - Webpack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Mongo DB, Express, Angular, Node.js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Linux, Apache, MySQL, PHP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MongoDB, Express.js, AngularJS, Node.js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Ruby, Rails, Rack, Passenger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.NET, MS SQL Server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Java, MySQL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ASP.NET MVC, IIS, Microsoft Azure, SQL Server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React.js - Redux - Node.js - Mongodb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Linux, Apache, MySQL, PHP</w:t>
            </w:r>
          </w:p>
        </w:tc>
      </w:tr>
      <w:tr>
        <w:trPr>
          <w:trHeight w:val="378" w:hRule="atLeast"/>
        </w:trPr>
        <w:tc>
          <w:tcPr>
            <w:tcW w:w="702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86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MongoDB, Express.js, AngularJS, Node.js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252525"/>
          <w:sz w:val="24"/>
          <w:szCs w:val="24"/>
          <w:shd w:fill="FFFFFF" w:val="clear"/>
          <w:lang w:val="en-US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252525"/>
          <w:sz w:val="24"/>
          <w:szCs w:val="24"/>
          <w:shd w:fill="FFFFFF" w:val="clear"/>
        </w:rPr>
        <w:t>Контрольные вопросы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представляет собой контейнеризация?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такое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является реестром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такое Docker Engine?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 происходит связь между клиентом Docker и демоном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Для чего необходим образ контейнера?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представляет собой контейнер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Каков метод создания Docker-контейнера?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Каковы этапы жизненного цикла контейнера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В каких средах можно использовать контейнерные приложения? </w:t>
        <w:br/>
        <w:t>Что такое виртуальная машина?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Является ли Docker VM-технологией?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Какие различия между виртуальными машинами и контейнерами Docker?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Зачем использовать контейнеры?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выдаст команда $ docker ps 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Сколько идентификаторов по умолчанию имеет каждый контейнер?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 задается имя контейнера?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Для чего нужна команда container start?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 создать контейнер без запуска?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такое запуск контейнеров в интерактивном режиме?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представляет собой образ?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такое Dockerfile?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Для чего необходим Docker Compose?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Какая структура файла Compose?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 запустить несколько контейнеров, используя один сервис?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Что такое предоставление порта связанным службам?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Для чего используются тома?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Для чего применяют переменные среды?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Как определяют правила связи между контейнерами? </w:t>
        <w:br/>
        <w:t>Написать файл Docker для создания и копирования каталога и построить его с использованием модулей Python?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Какие сети доступны по умолчанию в Docker?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Times New Roman" w:hAnsi="Times New Roman" w:cs="Times New Roman"/>
          <w:color w:val="252525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Приведите необходимые шаги для развертывания докеризированного приложения, сохраненного в репозитории Git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ub.docker.com/_/phpmyadmin" TargetMode="External"/><Relationship Id="rId7" Type="http://schemas.openxmlformats.org/officeDocument/2006/relationships/hyperlink" Target="https://hub.docker.com/_/mysq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LibreOffice/7.6.5.2$Linux_X86_64 LibreOffice_project/60$Build-2</Application>
  <AppVersion>15.0000</AppVersion>
  <Pages>4</Pages>
  <Words>719</Words>
  <Characters>4512</Characters>
  <CharactersWithSpaces>5079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2024-02-08T13:28:00Z</dcterms:created>
  <dc:creator>ANNA</dc:creator>
  <dc:description/>
  <dc:language>ru-RU</dc:language>
  <cp:lastModifiedBy/>
  <dcterms:modified xsi:type="dcterms:W3CDTF">2024-03-09T20:52:59Z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