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Лабораторная работа №2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Тема</w:t>
      </w:r>
      <w:r>
        <w:rPr>
          <w:rFonts w:cs="Times New Roman" w:ascii="Times New Roman" w:hAnsi="Times New Roman"/>
          <w:sz w:val="24"/>
          <w:szCs w:val="24"/>
        </w:rPr>
        <w:t xml:space="preserve">: Работа с </w:t>
      </w:r>
      <w:r>
        <w:rPr>
          <w:rFonts w:cs="Times New Roman" w:ascii="Times New Roman" w:hAnsi="Times New Roman"/>
          <w:sz w:val="24"/>
          <w:szCs w:val="24"/>
          <w:lang w:val="en-US"/>
        </w:rPr>
        <w:t>Docker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Цель</w:t>
      </w:r>
      <w:r>
        <w:rPr>
          <w:rFonts w:cs="Times New Roman" w:ascii="Times New Roman" w:hAnsi="Times New Roman"/>
          <w:sz w:val="24"/>
          <w:szCs w:val="24"/>
        </w:rPr>
        <w:t xml:space="preserve">: Познакомиться с возможностями и получить практические навыки работы с </w:t>
      </w:r>
      <w:r>
        <w:rPr>
          <w:rFonts w:cs="Times New Roman" w:ascii="Times New Roman" w:hAnsi="Times New Roman"/>
          <w:sz w:val="24"/>
          <w:szCs w:val="24"/>
          <w:lang w:val="en-US"/>
        </w:rPr>
        <w:t>Docker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Подготовьте рабочее окружение в соответствии с типом вашей операционной системы</w:t>
      </w:r>
    </w:p>
    <w:p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 xml:space="preserve">Установите </w:t>
      </w:r>
      <w:r>
        <w:rPr>
          <w:rFonts w:cs="Times New Roman" w:ascii="Times New Roman" w:hAnsi="Times New Roman"/>
          <w:sz w:val="24"/>
          <w:szCs w:val="24"/>
          <w:lang w:val="en-US"/>
        </w:rPr>
        <w:t>Docker</w:t>
      </w:r>
    </w:p>
    <w:p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Выполните базовую настройку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Изучите простейшие консольные команды и возможности </w:t>
      </w:r>
      <w:r>
        <w:rPr>
          <w:rFonts w:cs="Times New Roman" w:ascii="Times New Roman" w:hAnsi="Times New Roman"/>
          <w:sz w:val="24"/>
          <w:szCs w:val="24"/>
          <w:lang w:val="en-US"/>
        </w:rPr>
        <w:t>Docker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Desktop</w:t>
      </w:r>
      <w:r>
        <w:rPr>
          <w:rFonts w:cs="Times New Roman" w:ascii="Times New Roman" w:hAnsi="Times New Roman"/>
          <w:sz w:val="24"/>
          <w:szCs w:val="24"/>
        </w:rPr>
        <w:t xml:space="preserve"> (см. лекцию), создать собственный контейнер docker/getting-started, открыть в браузере и изучить tutorial</w:t>
      </w:r>
    </w:p>
    <w:p>
      <w:pPr>
        <w:pStyle w:val="ListParagraph"/>
        <w:numPr>
          <w:ilvl w:val="0"/>
          <w:numId w:val="0"/>
        </w:numPr>
        <w:ind w:hanging="0" w:left="108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944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Создайте docker image, который запускает скрипт с использованием функций из https://github.com/smartiqaorg/geometric_lib.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Данные необходимые для работы скрипта передайте любым удобным способом (например: конфиг файл через docker volume, переменные окружения, перенаправление ввода). Изучите простейшие консольные команды для работы с docker(см. лекцию). Зарегистрируйтесь на DockerHub и выберите необходимые для проекта   образы</w:t>
      </w:r>
    </w:p>
    <w:p>
      <w:pPr>
        <w:pStyle w:val="ListParagraph"/>
        <w:numPr>
          <w:ilvl w:val="0"/>
          <w:numId w:val="0"/>
        </w:numPr>
        <w:ind w:hanging="0" w:left="18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Создать Dockerfile для реализации сборки собственных Docker образов</w:t>
      </w:r>
      <w:r>
        <w:rPr/>
        <w:drawing>
          <wp:inline distT="0" distB="0" distL="0" distR="0">
            <wp:extent cx="3707765" cy="3049905"/>
            <wp:effectExtent l="0" t="0" r="0" b="0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Использовать его для создания контейнера. Протестировать использование контейнера</w:t>
      </w:r>
    </w:p>
    <w:p>
      <w:pPr>
        <w:pStyle w:val="ListParagraph"/>
        <w:numPr>
          <w:ilvl w:val="0"/>
          <w:numId w:val="0"/>
        </w:numPr>
        <w:ind w:hanging="0" w:left="108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026025" cy="23876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 w:left="108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483225" cy="80581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Скачать любой доступный проект с GitHub с произвольным стеком технологий (пример – см. 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индивидуальное задание) или использовать свой, ранее разработанный. Создать для него необходимый контейнер, используя Docker Compose для управления многоконтейнерными приложениями. Запустить проект в контейнере.( Примеры Images: </w:t>
      </w:r>
      <w:hyperlink r:id="rId6">
        <w:r>
          <w:rPr>
            <w:rFonts w:cs="Times New Roman" w:ascii="Times New Roman" w:hAnsi="Times New Roman"/>
            <w:sz w:val="24"/>
            <w:szCs w:val="24"/>
          </w:rPr>
          <w:t>https://hub.docker.com/_/phpmyadmin</w:t>
        </w:r>
      </w:hyperlink>
      <w:r>
        <w:rPr>
          <w:rFonts w:cs="Times New Roman" w:ascii="Times New Roman" w:hAnsi="Times New Roman"/>
          <w:sz w:val="24"/>
          <w:szCs w:val="24"/>
        </w:rPr>
        <w:t xml:space="preserve">, </w:t>
      </w:r>
      <w:hyperlink r:id="rId7">
        <w:r>
          <w:rPr>
            <w:rFonts w:cs="Times New Roman" w:ascii="Times New Roman" w:hAnsi="Times New Roman"/>
            <w:sz w:val="24"/>
            <w:szCs w:val="24"/>
          </w:rPr>
          <w:t>https://hub.docker.com/_/mysql</w:t>
        </w:r>
      </w:hyperlink>
      <w:r>
        <w:rPr>
          <w:rFonts w:cs="Times New Roman" w:ascii="Times New Roman" w:hAnsi="Times New Roman"/>
          <w:sz w:val="24"/>
          <w:szCs w:val="24"/>
        </w:rPr>
        <w:t xml:space="preserve">, https://hub.docker.com/_/postgres) </w:t>
      </w:r>
    </w:p>
    <w:p>
      <w:pPr>
        <w:pStyle w:val="ListParagraph"/>
        <w:numPr>
          <w:ilvl w:val="0"/>
          <w:numId w:val="0"/>
        </w:numPr>
        <w:ind w:hanging="0" w:left="1080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56553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755650</wp:posOffset>
            </wp:positionH>
            <wp:positionV relativeFrom="paragraph">
              <wp:posOffset>5724525</wp:posOffset>
            </wp:positionV>
            <wp:extent cx="4486275" cy="8191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219075</wp:posOffset>
            </wp:positionH>
            <wp:positionV relativeFrom="paragraph">
              <wp:posOffset>6629400</wp:posOffset>
            </wp:positionV>
            <wp:extent cx="5483225" cy="18700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Настроить сети и тома для обеспечения связи между контейнерами и сохранения данных (исходные данные, логин, пароль и т. д.)</w:t>
      </w:r>
    </w:p>
    <w:p>
      <w:pPr>
        <w:pStyle w:val="ListParagraph"/>
        <w:numPr>
          <w:ilvl w:val="0"/>
          <w:numId w:val="0"/>
        </w:numPr>
        <w:ind w:hanging="0" w:left="1080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71675" cy="11049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hanging="0" w:left="108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8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8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8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08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Разместите результат в созданный репозиторий в DockerHub  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-1080135</wp:posOffset>
            </wp:positionH>
            <wp:positionV relativeFrom="paragraph">
              <wp:posOffset>104775</wp:posOffset>
            </wp:positionV>
            <wp:extent cx="7559675" cy="331406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Выполните следующие действия с целью изучить особенности сетевого взаимодействия: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Получить информацию о всех сетях, работающих на текущем хосте и подробности о каждом типе сети</w:t>
      </w:r>
    </w:p>
    <w:p>
      <w:pPr>
        <w:pStyle w:val="ListParagraph"/>
        <w:numPr>
          <w:ilvl w:val="0"/>
          <w:numId w:val="0"/>
        </w:numPr>
        <w:ind w:hanging="0" w:left="2136"/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2665" cy="502031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544830</wp:posOffset>
            </wp:positionH>
            <wp:positionV relativeFrom="paragraph">
              <wp:posOffset>24130</wp:posOffset>
            </wp:positionV>
            <wp:extent cx="4812665" cy="313436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228600</wp:posOffset>
            </wp:positionH>
            <wp:positionV relativeFrom="paragraph">
              <wp:posOffset>53340</wp:posOffset>
            </wp:positionV>
            <wp:extent cx="5483225" cy="354266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228600</wp:posOffset>
            </wp:positionH>
            <wp:positionV relativeFrom="paragraph">
              <wp:posOffset>-1905</wp:posOffset>
            </wp:positionV>
            <wp:extent cx="5483225" cy="419862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Создать свою собственную сеть bridge, проверить, создана ли она, запустить Docker-контейнер в созданной сети, вывести о ней всю информацию(включая IP-адрес контейнера), отключить сеть от контейнера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Создать еще одну сеть bridge,   вывести о ней всю информацию, запустить в ней три контейнера, подключиться к любому из контейнеров и пропинговать два других из оболочки контейнера, убедиться, что между контейнерами происходит общение по IP-адресу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Создать свою собственную сеть overlay, проверить, создана ли она, вывести о ней всю информацию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Создать еще одну сеть overlay, проверить, создана ли она, вывести о ней всю информацию, удалить сеть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13131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Попробовать создать сеть host, сохранить результат  в отчет</w:t>
      </w:r>
      <w:r>
        <w:rPr>
          <w:rFonts w:cs="Times New Roman" w:ascii="Times New Roman" w:hAnsi="Times New Roman"/>
          <w:color w:val="313131"/>
          <w:sz w:val="24"/>
          <w:szCs w:val="24"/>
          <w:shd w:fill="FFFFFF" w:val="clear"/>
        </w:rPr>
        <w:t>.</w:t>
      </w:r>
    </w:p>
    <w:p>
      <w:pPr>
        <w:pStyle w:val="Normal"/>
        <w:spacing w:before="0" w:after="160"/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c569a"/>
    <w:rPr>
      <w:color w:themeColor="hyperlink"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a93d40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842e87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63b6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ad4d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hub.docker.com/_/phpmyadmin" TargetMode="External"/><Relationship Id="rId7" Type="http://schemas.openxmlformats.org/officeDocument/2006/relationships/hyperlink" Target="https://hub.docker.com/_/mysql" TargetMode="External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Application>LibreOffice/7.6.5.2$Linux_X86_64 LibreOffice_project/60$Build-2</Application>
  <AppVersion>15.0000</AppVersion>
  <Pages>7</Pages>
  <Words>325</Words>
  <Characters>2214</Characters>
  <CharactersWithSpaces>2508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2024-02-08T13:28:00Z</dcterms:created>
  <dc:creator>ANNA</dc:creator>
  <dc:description/>
  <dc:language>ru-RU</dc:language>
  <cp:lastModifiedBy/>
  <dcterms:modified xsi:type="dcterms:W3CDTF">2024-03-12T20:28:14Z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