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9.png" ContentType="image/png"/>
  <Override PartName="/word/media/image1.png" ContentType="image/png"/>
  <Override PartName="/word/media/image26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spacing w:lineRule="auto" w:line="259" w:before="0" w:after="1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widowControl/>
        <w:suppressAutoHyphens w:val="true"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</w:t>
      </w:r>
    </w:p>
    <w:p>
      <w:pPr>
        <w:pStyle w:val="Normal"/>
        <w:widowControl/>
        <w:suppressAutoHyphens w:val="true"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БЕЛОРУССКИЙ ГОСУДАРСТВЕННЫЙ УНИВЕРСИТЕТ</w:t>
      </w:r>
    </w:p>
    <w:p>
      <w:pPr>
        <w:pStyle w:val="Normal"/>
        <w:widowControl/>
        <w:suppressAutoHyphens w:val="true"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ИНФОРМАТИКИ И РАДИОЭЛЕКТРОНИКИ</w:t>
      </w:r>
    </w:p>
    <w:p>
      <w:pPr>
        <w:pStyle w:val="Normal"/>
        <w:widowControl/>
        <w:suppressAutoHyphens w:val="true"/>
        <w:spacing w:lineRule="auto" w:line="259" w:before="0" w:after="160"/>
        <w:ind w:hanging="0" w:left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/>
        <w:ind w:hanging="0" w:left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компьютерных систем и сетей</w:t>
      </w:r>
    </w:p>
    <w:p>
      <w:pPr>
        <w:pStyle w:val="Normal"/>
        <w:widowControl/>
        <w:suppressAutoHyphens w:val="true"/>
        <w:spacing w:lineRule="auto" w:line="259"/>
        <w:ind w:hanging="0" w:left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Кафедра информатики </w:t>
      </w:r>
    </w:p>
    <w:p>
      <w:pPr>
        <w:pStyle w:val="Normal"/>
        <w:widowControl/>
        <w:suppressAutoHyphens w:val="true"/>
        <w:spacing w:lineRule="auto" w:line="259"/>
        <w:ind w:hanging="0" w:left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Дисциплина: Методы численного анализа </w:t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ОТЧЁТ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 лабораторной работе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тему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color w:val="000000"/>
          <w:sz w:val="28"/>
          <w:szCs w:val="28"/>
        </w:rPr>
        <w:t>Методы Эйлера и Рунге-Кутта</w:t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Выполнил: студент группы </w:t>
      </w:r>
      <w:r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5350</w:t>
      </w:r>
      <w:r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Сенько Никита Святославович</w:t>
      </w:r>
    </w:p>
    <w:p>
      <w:pPr>
        <w:pStyle w:val="Normal"/>
        <w:widowControl/>
        <w:suppressAutoHyphens w:val="true"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686"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Проверил: Анисимов Владимир Яковлевич </w:t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Минск 202</w:t>
      </w:r>
      <w:r>
        <w:rPr>
          <w:rFonts w:eastAsia="Calibri"/>
          <w:sz w:val="28"/>
          <w:szCs w:val="28"/>
        </w:rPr>
        <w:t>3</w:t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Цели работы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Теоретические сведения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Программная реализация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Тестовые примеры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Решение задания </w:t>
      </w:r>
    </w:p>
    <w:p>
      <w:p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Выводы </w:t>
      </w:r>
    </w:p>
    <w:p>
      <w:pPr>
        <w:sectPr>
          <w:footerReference w:type="default" r:id="rId2"/>
          <w:type w:val="nextPage"/>
          <w:pgSz w:w="11906" w:h="16838"/>
          <w:pgMar w:left="840" w:right="280" w:gutter="0" w:header="0" w:top="1040" w:footer="720" w:bottom="777"/>
          <w:pgNumType w:fmt="decimal"/>
          <w:formProt w:val="false"/>
          <w:titlePg/>
          <w:textDirection w:val="lrTb"/>
          <w:docGrid w:type="default" w:linePitch="299" w:charSpace="4096"/>
        </w:sectPr>
        <w:pStyle w:val="ListParagraph"/>
        <w:widowControl/>
        <w:numPr>
          <w:ilvl w:val="0"/>
          <w:numId w:val="1"/>
        </w:numPr>
        <w:suppressAutoHyphens w:val="true"/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Алгоритм решения</w:t>
      </w:r>
    </w:p>
    <w:p>
      <w:pPr>
        <w:pStyle w:val="Heading1"/>
        <w:tabs>
          <w:tab w:val="clear" w:pos="720"/>
          <w:tab w:val="left" w:pos="4957" w:leader="none"/>
          <w:tab w:val="left" w:pos="4958" w:leader="none"/>
        </w:tabs>
        <w:ind w:hanging="0" w:left="1220"/>
        <w:jc w:val="center"/>
        <w:rPr/>
      </w:pPr>
      <w:r>
        <w:rPr/>
        <w:t>Цели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>
      <w:pPr>
        <w:pStyle w:val="Heading1"/>
        <w:tabs>
          <w:tab w:val="clear" w:pos="720"/>
          <w:tab w:val="left" w:pos="4957" w:leader="none"/>
          <w:tab w:val="left" w:pos="4958" w:leader="none"/>
        </w:tabs>
        <w:ind w:hanging="0" w:left="4957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Изучить решение задачи Коши для обыкновенных дифференциальных уравнений методом Эйлера и методом Рунге-Кутта.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Составить алгоритм решения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Составить программную реализацию методов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Проверить правильность работы программы на тестовых примерах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jc w:val="both"/>
        <w:rPr>
          <w:b w:val="false"/>
          <w:bCs w:val="false"/>
          <w:sz w:val="28"/>
          <w:szCs w:val="22"/>
        </w:rPr>
      </w:pPr>
      <w:r>
        <w:rPr>
          <w:b w:val="false"/>
          <w:bCs w:val="false"/>
          <w:sz w:val="28"/>
          <w:szCs w:val="22"/>
        </w:rPr>
        <w:t>Выполнить задание в соответствии с вариантом</w:t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260" w:after="0"/>
        <w:ind w:hanging="0" w:left="1220"/>
        <w:jc w:val="center"/>
        <w:rPr>
          <w:spacing w:val="-2"/>
        </w:rPr>
      </w:pPr>
      <w:r>
        <w:rPr/>
        <w:t>Теоретические</w:t>
      </w:r>
      <w:r>
        <w:rPr>
          <w:spacing w:val="-14"/>
        </w:rPr>
        <w:t xml:space="preserve"> </w:t>
      </w:r>
      <w:r>
        <w:rPr>
          <w:spacing w:val="-2"/>
        </w:rPr>
        <w:t>сведения</w:t>
      </w:r>
      <w:bookmarkStart w:id="0" w:name="Тестовые_примеры"/>
      <w:bookmarkEnd w:id="0"/>
    </w:p>
    <w:p>
      <w:pPr>
        <w:pStyle w:val="Normal"/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widowControl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2032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925" cy="4095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714375</wp:posOffset>
            </wp:positionV>
            <wp:extent cx="6849110" cy="26289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4476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851281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851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62230</wp:posOffset>
            </wp:positionH>
            <wp:positionV relativeFrom="paragraph">
              <wp:posOffset>74295</wp:posOffset>
            </wp:positionV>
            <wp:extent cx="1123950" cy="35242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3810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9250" cy="6286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315341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41497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104775</wp:posOffset>
            </wp:positionH>
            <wp:positionV relativeFrom="paragraph">
              <wp:posOffset>-98425</wp:posOffset>
            </wp:positionV>
            <wp:extent cx="6849110" cy="254698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-66675</wp:posOffset>
            </wp:positionH>
            <wp:positionV relativeFrom="paragraph">
              <wp:posOffset>159385</wp:posOffset>
            </wp:positionV>
            <wp:extent cx="6266815" cy="671893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6953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789114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8369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</w:r>
      <w:r>
        <w:br w:type="page"/>
      </w:r>
    </w:p>
    <w:p>
      <w:pPr>
        <w:pStyle w:val="Normal"/>
        <w:widowControl/>
        <w:spacing w:before="0" w:after="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 xml:space="preserve">Программная реализация </w:t>
      </w:r>
    </w:p>
    <w:p>
      <w:pPr>
        <w:pStyle w:val="Normal"/>
        <w:widowControl/>
        <w:jc w:val="center"/>
        <w:rPr>
          <w:b/>
          <w:spacing w:val="-2"/>
        </w:rPr>
      </w:pPr>
      <w:r>
        <w:rPr>
          <w:b/>
          <w:spacing w:val="-2"/>
        </w:rPr>
      </w:r>
    </w:p>
    <w:p>
      <w:pPr>
        <w:pStyle w:val="Normal"/>
        <w:widowControl/>
        <w:jc w:val="center"/>
        <w:rPr>
          <w:b/>
          <w:spacing w:val="-2"/>
        </w:rPr>
      </w:pPr>
      <w:r>
        <w:rPr>
          <w:b/>
          <w:spacing w:val="-2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6609080"/>
            <wp:effectExtent l="0" t="0" r="0" b="0"/>
            <wp:wrapSquare wrapText="largest"/>
            <wp:docPr id="1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spacing w:val="-2"/>
        </w:rPr>
      </w:pPr>
      <w:r>
        <w:rPr>
          <w:b/>
          <w:spacing w:val="-2"/>
        </w:rPr>
      </w:r>
    </w:p>
    <w:p>
      <w:pPr>
        <w:pStyle w:val="Normal"/>
        <w:widowControl/>
        <w:jc w:val="center"/>
        <w:rPr>
          <w:b/>
          <w:spacing w:val="-2"/>
        </w:rPr>
      </w:pPr>
      <w:r>
        <w:rPr>
          <w:b/>
          <w:spacing w:val="-2"/>
        </w:rPr>
      </w:r>
    </w:p>
    <w:p>
      <w:pPr>
        <w:pStyle w:val="Normal"/>
        <w:widowControl/>
        <w:jc w:val="center"/>
        <w:rPr>
          <w:b/>
          <w:spacing w:val="-2"/>
        </w:rPr>
      </w:pPr>
      <w:r>
        <w:rPr>
          <w:b/>
          <w:spacing w:val="-2"/>
        </w:rPr>
      </w:r>
    </w:p>
    <w:p>
      <w:pPr>
        <w:pStyle w:val="Normal"/>
        <w:widowControl/>
        <w:jc w:val="center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widowControl/>
        <w:spacing w:before="0" w:after="0"/>
        <w:jc w:val="center"/>
        <w:rPr>
          <w:sz w:val="32"/>
          <w:szCs w:val="32"/>
        </w:rPr>
      </w:pPr>
      <w:r>
        <w:rPr>
          <w:b/>
          <w:spacing w:val="-2"/>
          <w:sz w:val="32"/>
          <w:szCs w:val="32"/>
        </w:rPr>
        <w:t>Тестовые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примеры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 = x^2, [-3,3], y(0) = 1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программы: 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3265805</wp:posOffset>
            </wp:positionH>
            <wp:positionV relativeFrom="paragraph">
              <wp:posOffset>635</wp:posOffset>
            </wp:positionV>
            <wp:extent cx="3091180" cy="2318385"/>
            <wp:effectExtent l="0" t="0" r="0" b="0"/>
            <wp:wrapTopAndBottom/>
            <wp:docPr id="1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-138430</wp:posOffset>
            </wp:positionH>
            <wp:positionV relativeFrom="paragraph">
              <wp:posOffset>119380</wp:posOffset>
            </wp:positionV>
            <wp:extent cx="3404870" cy="6197600"/>
            <wp:effectExtent l="0" t="0" r="0" b="0"/>
            <wp:wrapSquare wrapText="largest"/>
            <wp:docPr id="1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rPr>
          <w:b/>
          <w:sz w:val="28"/>
        </w:rPr>
      </w:pPr>
      <w:r>
        <w:rPr>
          <w:b/>
          <w:sz w:val="28"/>
        </w:rPr>
      </w:r>
      <w:bookmarkStart w:id="1" w:name="Решение_задания"/>
      <w:bookmarkStart w:id="2" w:name="Решение_задания"/>
      <w:bookmarkEnd w:id="2"/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2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y’=2*y, [-1,1], y(0) = 1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1408430</wp:posOffset>
            </wp:positionH>
            <wp:positionV relativeFrom="paragraph">
              <wp:posOffset>-102235</wp:posOffset>
            </wp:positionV>
            <wp:extent cx="3358515" cy="2519045"/>
            <wp:effectExtent l="0" t="0" r="0" b="0"/>
            <wp:wrapTopAndBottom/>
            <wp:docPr id="1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y’=tg(x), [-1,1], y(0) = 0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1996440</wp:posOffset>
            </wp:positionH>
            <wp:positionV relativeFrom="paragraph">
              <wp:posOffset>161925</wp:posOffset>
            </wp:positionV>
            <wp:extent cx="3269615" cy="2452370"/>
            <wp:effectExtent l="0" t="0" r="0" b="0"/>
            <wp:wrapTopAndBottom/>
            <wp:docPr id="2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9"/>
          <w:sz w:val="28"/>
          <w:szCs w:val="28"/>
          <w:lang w:val="en-US"/>
        </w:rPr>
        <w:t>4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y’=7, [-2,2], y(0) = 0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</w:rPr>
      </w:pPr>
      <w:r>
        <w:rPr>
          <w:sz w:val="28"/>
          <w:szCs w:val="28"/>
        </w:rPr>
        <w:t>Вывод программы: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1647825</wp:posOffset>
            </wp:positionH>
            <wp:positionV relativeFrom="paragraph">
              <wp:posOffset>466725</wp:posOffset>
            </wp:positionV>
            <wp:extent cx="3543935" cy="2658110"/>
            <wp:effectExtent l="0" t="0" r="0" b="0"/>
            <wp:wrapTopAndBottom/>
            <wp:docPr id="2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Autospacing="0" w:before="0" w:afterAutospacing="0" w:after="240"/>
        <w:ind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9"/>
          <w:sz w:val="28"/>
          <w:szCs w:val="28"/>
          <w:lang w:val="en-US"/>
        </w:rPr>
        <w:t>5</w:t>
      </w:r>
      <w:r>
        <w:rPr>
          <w:sz w:val="28"/>
          <w:szCs w:val="28"/>
        </w:rPr>
        <w:t>. С помощью метода Эйлера, модифицированного метода Эйлера, метода Рунге-Кутта найти с заданной точностью решение заданного уравнения на заданном отрезке. Сравнить результаты.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 y’=</w:t>
      </w:r>
      <w:r>
        <w:rPr>
          <w:sz w:val="28"/>
          <w:szCs w:val="28"/>
        </w:rPr>
        <w:t>1/x</w:t>
      </w:r>
      <w:r>
        <w:rPr>
          <w:sz w:val="28"/>
          <w:szCs w:val="28"/>
        </w:rPr>
        <w:t>, [-</w:t>
      </w:r>
      <w:r>
        <w:rPr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], y(0) = 0 </w:t>
      </w:r>
      <w:r>
        <w:rPr>
          <w:sz w:val="28"/>
          <w:szCs w:val="28"/>
        </w:rPr>
        <w:t>или y(1)=1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</w:rPr>
      </w:pPr>
      <w:r>
        <w:rPr>
          <w:sz w:val="28"/>
          <w:szCs w:val="28"/>
        </w:rPr>
        <w:t>Вывод программы: ZeroDivisionError: float division by zero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</w:rPr>
      </w:pPr>
      <w:r>
        <w:rPr>
          <w:sz w:val="28"/>
          <w:szCs w:val="28"/>
        </w:rPr>
        <w:t>Это происходит в обоих случаях, так как функция не является непрерывной на отрезке.</w:t>
      </w:r>
      <w:r>
        <w:br w:type="page"/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0" w:after="0"/>
        <w:jc w:val="center"/>
        <w:rPr>
          <w:b/>
          <w:sz w:val="28"/>
          <w:lang w:val="en-US"/>
        </w:rPr>
      </w:pPr>
      <w:r>
        <w:rPr>
          <w:b/>
          <w:sz w:val="28"/>
        </w:rPr>
        <w:t>Решение</w:t>
      </w:r>
      <w:r>
        <w:rPr>
          <w:b/>
          <w:spacing w:val="-8"/>
          <w:sz w:val="28"/>
          <w:lang w:val="en-US"/>
        </w:rPr>
        <w:t xml:space="preserve"> </w:t>
      </w:r>
      <w:r>
        <w:rPr>
          <w:b/>
          <w:spacing w:val="-2"/>
          <w:sz w:val="28"/>
        </w:rPr>
        <w:t>задания</w:t>
      </w:r>
    </w:p>
    <w:p>
      <w:pPr>
        <w:pStyle w:val="Normal"/>
        <w:spacing w:before="16" w:after="0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pacing w:val="-5"/>
          <w:sz w:val="28"/>
        </w:rPr>
        <w:t>10</w:t>
      </w:r>
    </w:p>
    <w:p>
      <w:pPr>
        <w:pStyle w:val="BodyText"/>
        <w:spacing w:before="7" w:after="0"/>
        <w:rPr>
          <w:b/>
          <w:sz w:val="27"/>
        </w:rPr>
      </w:pPr>
      <w:r>
        <w:rPr>
          <w:b/>
          <w:sz w:val="27"/>
        </w:rPr>
      </w:r>
    </w:p>
    <w:p>
      <w:pPr>
        <w:pStyle w:val="BodyText"/>
        <w:spacing w:before="10" w:after="0"/>
        <w:rPr>
          <w:b/>
          <w:sz w:val="18"/>
        </w:rPr>
      </w:pPr>
      <w:r>
        <w:rPr>
          <w:b/>
          <w:sz w:val="1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1689100"/>
            <wp:effectExtent l="0" t="0" r="0" b="0"/>
            <wp:wrapTopAndBottom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>a=1.3, m=1.</w:t>
      </w:r>
      <w:r>
        <w:rPr>
          <w:spacing w:val="-2"/>
          <w:sz w:val="28"/>
          <w:szCs w:val="28"/>
          <w:lang w:val="en-US"/>
        </w:rPr>
        <w:t>0</w:t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1915795</wp:posOffset>
            </wp:positionH>
            <wp:positionV relativeFrom="paragraph">
              <wp:posOffset>133350</wp:posOffset>
            </wp:positionV>
            <wp:extent cx="2947035" cy="2210435"/>
            <wp:effectExtent l="0" t="0" r="0" b="0"/>
            <wp:wrapTopAndBottom/>
            <wp:docPr id="2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hanging="0" w:left="364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Выводы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>Таким образом, в ходе выполнения лабораторной работы были продемонстрированы метод Эйлера, модифицированный метод Эйлера, метод Рунге-Кутта четвёртого порядка для решения задачи Коши для обыкновенных дифференциальных уравнений. Составлена компьютерная программа, на тестовых примерах проверена правильность её работы, с заданной точностью построены графики решения дифференциального уравнения заданного варианта, по количеству необходимых для этого отрезков сравнена трудоёмкость методов.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Из результата работы программы можем сделать вывод, что метод Рунге-Кутта даёт более точные результаты </w:t>
      </w:r>
      <w:r>
        <w:rPr>
          <w:color w:val="000000"/>
          <w:sz w:val="28"/>
          <w:szCs w:val="28"/>
        </w:rPr>
        <w:t>за меньшее количество времени</w:t>
      </w:r>
      <w:r>
        <w:rPr>
          <w:color w:val="000000"/>
          <w:sz w:val="28"/>
          <w:szCs w:val="28"/>
        </w:rPr>
        <w:t xml:space="preserve">, чем метод Эйлера. Как и ожидалось, увидели, что модифицированный метод Эйлера точнее, чем обычный метод Эйлера. </w:t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tabs>
          <w:tab w:val="clear" w:pos="720"/>
          <w:tab w:val="left" w:pos="1560" w:leader="none"/>
        </w:tabs>
        <w:spacing w:lineRule="auto" w:line="276" w:before="0" w:after="0"/>
        <w:ind w:firstLine="364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решения</w:t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205105</wp:posOffset>
            </wp:positionH>
            <wp:positionV relativeFrom="paragraph">
              <wp:posOffset>75565</wp:posOffset>
            </wp:positionV>
            <wp:extent cx="4194175" cy="5448935"/>
            <wp:effectExtent l="0" t="0" r="0" b="0"/>
            <wp:wrapTopAndBottom/>
            <wp:docPr id="2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176530</wp:posOffset>
            </wp:positionH>
            <wp:positionV relativeFrom="paragraph">
              <wp:posOffset>109220</wp:posOffset>
            </wp:positionV>
            <wp:extent cx="4167505" cy="5414645"/>
            <wp:effectExtent l="0" t="0" r="0" b="0"/>
            <wp:wrapTopAndBottom/>
            <wp:docPr id="2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tabs>
          <w:tab w:val="clear" w:pos="720"/>
          <w:tab w:val="left" w:pos="1560" w:leader="none"/>
        </w:tabs>
        <w:suppressAutoHyphens w:val="true"/>
        <w:spacing w:lineRule="auto" w:line="276" w:before="0" w:after="160"/>
        <w:ind w:firstLine="364" w:left="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881380</wp:posOffset>
            </wp:positionH>
            <wp:positionV relativeFrom="paragraph">
              <wp:posOffset>29210</wp:posOffset>
            </wp:positionV>
            <wp:extent cx="4648200" cy="6962775"/>
            <wp:effectExtent l="0" t="0" r="0" b="0"/>
            <wp:wrapTopAndBottom/>
            <wp:docPr id="2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Программная_реализация"/>
      <w:bookmarkStart w:id="4" w:name="Программная_реализация"/>
      <w:bookmarkEnd w:id="4"/>
    </w:p>
    <w:sectPr>
      <w:footerReference w:type="default" r:id="rId29"/>
      <w:footerReference w:type="first" r:id="rId30"/>
      <w:type w:val="nextPage"/>
      <w:pgSz w:w="11906" w:h="16838"/>
      <w:pgMar w:left="840" w:right="280" w:gutter="0" w:header="0" w:top="60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38733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309937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9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6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1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7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hanging="4077" w:left="4134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hanging="360" w:left="194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b471a0"/>
    <w:pPr>
      <w:widowControl/>
      <w:spacing w:beforeAutospacing="1" w:afterAutospacing="1"/>
    </w:pPr>
    <w:rPr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9529C-DFC6-4DB1-8EE2-269AC9AD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Application>LibreOffice/7.6.2.1$Linux_X86_64 LibreOffice_project/60$Build-1</Application>
  <AppVersion>15.0000</AppVersion>
  <Pages>17</Pages>
  <Words>400</Words>
  <Characters>2726</Characters>
  <CharactersWithSpaces>3069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2022-04-27T19:35:00Z</dcterms:created>
  <dc:creator>Карина Криштафович</dc:creator>
  <dc:description/>
  <dc:language>en-US</dc:language>
  <cp:lastModifiedBy/>
  <dcterms:modified xsi:type="dcterms:W3CDTF">2023-11-21T13:21:55Z</dcterms:modified>
  <cp:revision>15</cp:revision>
  <dc:subject/>
  <dc:title>Lab_6_report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