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Министерство образования Республики Беларусь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Учреждение образования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БЕЛОРУССКИЙ ГОСУДАРСТВЕННЫЙ УНИВЕРСИТЕТ</w:t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cs="Times New Roman"/>
          <w:color w:val="000000"/>
          <w:szCs w:val="28"/>
        </w:rPr>
        <w:t>ИНФОРМАТИКИ И РАДИОЭЛЕКТРОНИКИ</w:t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Факультет </w:t>
        <w:tab/>
        <w:tab/>
        <w:t>компьютерных систем и сетей</w:t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Кафедра </w:t>
        <w:tab/>
        <w:tab/>
        <w:t>информатики</w:t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Дисциплина </w:t>
        <w:tab/>
        <w:t>методы трансляции</w:t>
      </w:r>
    </w:p>
    <w:p>
      <w:pPr>
        <w:pStyle w:val="Normal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</w:r>
    </w:p>
    <w:p>
      <w:pPr>
        <w:pStyle w:val="Normal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</w:r>
    </w:p>
    <w:p>
      <w:pPr>
        <w:pStyle w:val="Normal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</w:r>
    </w:p>
    <w:p>
      <w:pPr>
        <w:pStyle w:val="Normal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</w:r>
    </w:p>
    <w:p>
      <w:pPr>
        <w:pStyle w:val="Normal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</w:r>
    </w:p>
    <w:p>
      <w:pPr>
        <w:pStyle w:val="Normal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</w:r>
    </w:p>
    <w:p>
      <w:pPr>
        <w:pStyle w:val="Normal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</w:r>
    </w:p>
    <w:p>
      <w:pPr>
        <w:pStyle w:val="Normal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</w:r>
    </w:p>
    <w:p>
      <w:pPr>
        <w:pStyle w:val="Normal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ОТЧЁТ</w:t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 лабораторной работе №1</w:t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 тему</w:t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ОПРЕДЕЛЕНИЕ МОДЕЛИ ЯЗЫКА. ВЫБОР ИНСТРУМЕНТАЛЬНОЙ</w:t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ЯЗЫКОВОЙ СРЕДЫ</w:t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Студент </w:t>
        <w:tab/>
        <w:tab/>
        <w:tab/>
        <w:tab/>
        <w:tab/>
        <w:tab/>
        <w:tab/>
        <w:tab/>
        <w:tab/>
        <w:t xml:space="preserve">Н. С. Сенько </w:t>
      </w:r>
    </w:p>
    <w:p>
      <w:pPr>
        <w:pStyle w:val="Normal"/>
        <w:ind w:left="3663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Проверяющий</w:t>
        <w:tab/>
        <w:tab/>
        <w:tab/>
        <w:tab/>
        <w:tab/>
        <w:tab/>
        <w:tab/>
        <w:tab/>
        <w:t xml:space="preserve">Н. Ю. Гриценко </w:t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Минск 2025</w:t>
      </w:r>
    </w:p>
    <w:p>
      <w:pPr>
        <w:pStyle w:val="Heading1"/>
        <w:ind w:hanging="0"/>
        <w:jc w:val="center"/>
        <w:rPr>
          <w:lang w:val="en-US"/>
        </w:rPr>
      </w:pPr>
      <w:bookmarkStart w:id="0" w:name="_Toc188915280"/>
      <w:r>
        <w:rPr/>
        <w:t>Содержание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9344" w:leader="dot"/>
            </w:tabs>
            <w:spacing w:before="0" w:after="0"/>
            <w:rPr/>
          </w:pPr>
          <w:r>
            <w:fldChar w:fldCharType="begin"/>
          </w:r>
          <w:r>
            <w:rPr/>
            <w:instrText xml:space="preserve"> TOC \z \o "1-2" \u \h</w:instrText>
          </w:r>
          <w:r>
            <w:rPr/>
            <w:fldChar w:fldCharType="separate"/>
          </w:r>
          <w:r>
            <w:rPr/>
          </w:r>
        </w:p>
        <w:p>
          <w:pPr>
            <w:pStyle w:val="TOC1"/>
            <w:tabs>
              <w:tab w:val="clear" w:pos="720"/>
              <w:tab w:val="right" w:pos="9344" w:leader="dot"/>
            </w:tabs>
            <w:spacing w:before="0" w:after="0"/>
            <w:rPr/>
          </w:pPr>
          <w:hyperlink w:anchor="_Toc1889152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_Toc188915281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 Цель работы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44" w:leader="dot"/>
            </w:tabs>
            <w:spacing w:before="0" w:after="0"/>
            <w:rPr/>
          </w:pPr>
          <w:hyperlink w:anchor="_Toc1889152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_Toc188915282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 Подмножество языка программирования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44" w:leader="dot"/>
            </w:tabs>
            <w:spacing w:before="0" w:after="0"/>
            <w:rPr/>
          </w:pPr>
          <w:hyperlink w:anchor="_Toc1889152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_Toc188915283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 Инструментальная языковая среда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44" w:leader="dot"/>
            </w:tabs>
            <w:spacing w:before="0" w:after="0"/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889152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_Toc188915284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3.1 Исполняющее устройство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44" w:leader="dot"/>
            </w:tabs>
            <w:spacing w:before="0" w:after="0"/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889152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_Toc188915285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3.2 Операционная система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44" w:leader="dot"/>
            </w:tabs>
            <w:spacing w:before="0" w:after="0"/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889152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_Toc188915286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3.3 Язык программирования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44" w:leader="dot"/>
            </w:tabs>
            <w:spacing w:before="0" w:after="0"/>
            <w:rPr/>
          </w:pPr>
          <w:hyperlink w:anchor="_Toc188915287">
            <w:r>
              <w:rPr>
                <w:webHidden/>
                <w:rStyle w:val="IndexLink"/>
                <w:vanish w:val="false"/>
              </w:rPr>
              <w:t>Заключение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TOC1"/>
            <w:tabs>
              <w:tab w:val="clear" w:pos="720"/>
              <w:tab w:val="right" w:pos="9344" w:leader="dot"/>
            </w:tabs>
            <w:spacing w:before="0" w:after="0"/>
            <w:rPr/>
          </w:pPr>
          <w:hyperlink w:anchor="_Toc188915288">
            <w:r>
              <w:rPr>
                <w:webHidden/>
                <w:rStyle w:val="IndexLink"/>
                <w:vanish w:val="false"/>
              </w:rPr>
              <w:t>Список использованных источников</w:t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TOC1"/>
            <w:tabs>
              <w:tab w:val="clear" w:pos="720"/>
              <w:tab w:val="right" w:pos="9344" w:leader="dot"/>
            </w:tabs>
            <w:spacing w:before="0" w:after="0"/>
            <w:rPr/>
          </w:pPr>
          <w:hyperlink w:anchor="_Toc188915289">
            <w:r>
              <w:rPr>
                <w:webHidden/>
                <w:rStyle w:val="IndexLink"/>
                <w:vanish w:val="false"/>
              </w:rPr>
              <w:t>Приложение А (обязательное) Исходный код программного продукта</w:t>
              <w:tab/>
            </w:r>
          </w:hyperlink>
          <w:r>
            <w:rPr>
              <w:vanish w:val="false"/>
            </w:rPr>
            <w:t>9</w:t>
          </w:r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</w:r>
      <w:r>
        <w:br w:type="page"/>
      </w:r>
    </w:p>
    <w:p>
      <w:pPr>
        <w:pStyle w:val="Heading1"/>
        <w:spacing w:before="0" w:after="0"/>
        <w:rPr/>
      </w:pPr>
      <w:bookmarkStart w:id="1" w:name="_Toc188915281"/>
      <w:bookmarkStart w:id="2" w:name="_30j0zll"/>
      <w:bookmarkEnd w:id="2"/>
      <w:r>
        <w:rPr/>
        <w:t>1 Цель работы</w:t>
      </w:r>
      <w:bookmarkEnd w:id="1"/>
    </w:p>
    <w:p>
      <w:pPr>
        <w:pStyle w:val="Normal"/>
        <w:ind w:firstLine="708"/>
        <w:jc w:val="both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</w:r>
    </w:p>
    <w:p>
      <w:pPr>
        <w:pStyle w:val="Normal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Задача данной лабораторной работы заключается в выявлении ключевых компонентов языка программирования, необходимых для создания простых программ. В этот набор должны входить числовые и строковые константы, все типы переменных, циклы, условные операторы, функции и структуры данных. Такой набор должен быть достаточным для разработки программ, которые иллюстрируют основные конструкции языка и позволяют изучить их взаимодействие в контексте конкретных задач.</w:t>
      </w:r>
    </w:p>
    <w:p>
      <w:pPr>
        <w:pStyle w:val="Normal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Кроме того, для успешного выполнения работы необходимо выбрать подходящую инструментальную среду, которая включает язык программирования, операционную систему и тип компьютера. Это обеспечит правильную работу созданных программ и продемонстрирует их функциональные возможности. При выборе среды разработки важно учитывать поддержку всех необходимых элементов языка, таких как типы данных и операторы, а также удобство для выполнения поставленных задач.</w:t>
      </w:r>
    </w:p>
    <w:p>
      <w:pPr>
        <w:pStyle w:val="Normal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рамках работы планируется разработать три программы, каждая из которых будет включать все элементы выбранного набора языка. Эти программы должны продемонстрировать использование числовых и строковых констант, работу с переменными различных типов, применение циклов и условных операторов, а также использование структур данных и функций. Все программы должны быть реализованы в выбранной инструментальной среде и корректно функционировать на указанной операционной системе.</w:t>
      </w:r>
    </w:p>
    <w:p>
      <w:pPr>
        <w:pStyle w:val="Normal"/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w:br w:type="page"/>
      </w:r>
    </w:p>
    <w:p>
      <w:pPr>
        <w:pStyle w:val="Heading1"/>
        <w:spacing w:before="0" w:after="0"/>
        <w:rPr/>
      </w:pPr>
      <w:bookmarkStart w:id="3" w:name="_Toc188915282"/>
      <w:bookmarkStart w:id="4" w:name="_1fob9te"/>
      <w:bookmarkEnd w:id="4"/>
      <w:r>
        <w:rPr/>
        <w:t>2 Подмножество языка программирования</w:t>
      </w:r>
      <w:bookmarkEnd w:id="3"/>
    </w:p>
    <w:p>
      <w:pPr>
        <w:pStyle w:val="Normal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ind w:firstLine="720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i/>
          <w:iCs/>
          <w:color w:val="000000"/>
          <w:szCs w:val="28"/>
        </w:rPr>
        <w:t>Kotlin</w:t>
      </w:r>
      <w:r>
        <w:rPr>
          <w:rFonts w:cs="Times New Roman"/>
          <w:color w:val="000000"/>
          <w:szCs w:val="28"/>
        </w:rPr>
        <w:t xml:space="preserve"> – это современный статически типизированный язык программирования, который работает на платформе </w:t>
      </w:r>
      <w:r>
        <w:rPr>
          <w:rFonts w:cs="Times New Roman"/>
          <w:i/>
          <w:iCs/>
          <w:color w:val="000000"/>
          <w:szCs w:val="28"/>
        </w:rPr>
        <w:t>Java Virtual Machine (JVM)</w:t>
      </w:r>
      <w:r>
        <w:rPr>
          <w:rFonts w:cs="Times New Roman"/>
          <w:color w:val="000000"/>
          <w:szCs w:val="28"/>
        </w:rPr>
        <w:t xml:space="preserve">, а также может быть скомпилирован в </w:t>
      </w:r>
      <w:r>
        <w:rPr>
          <w:rFonts w:cs="Times New Roman"/>
          <w:i/>
          <w:iCs/>
          <w:color w:val="000000"/>
          <w:szCs w:val="28"/>
        </w:rPr>
        <w:t>JavaScript</w:t>
      </w:r>
      <w:r>
        <w:rPr>
          <w:rFonts w:cs="Times New Roman"/>
          <w:color w:val="000000"/>
          <w:szCs w:val="28"/>
        </w:rPr>
        <w:t xml:space="preserve"> и используется в разработке нативных приложений для различных платформ. Он разработан с целью объединить простоту и выразительность синтаксиса с мощной поддержкой объектно-ориентированного и функционального программирования. </w:t>
      </w:r>
      <w:r>
        <w:rPr>
          <w:rFonts w:cs="Times New Roman"/>
          <w:i/>
          <w:iCs/>
          <w:color w:val="000000"/>
          <w:szCs w:val="28"/>
        </w:rPr>
        <w:t>Kotlin</w:t>
      </w:r>
      <w:r>
        <w:rPr>
          <w:rFonts w:cs="Times New Roman"/>
          <w:color w:val="000000"/>
          <w:szCs w:val="28"/>
        </w:rPr>
        <w:t xml:space="preserve"> предлагает ряд современных возможностей, таких как </w:t>
      </w:r>
      <w:r>
        <w:rPr>
          <w:rFonts w:cs="Times New Roman"/>
          <w:i/>
          <w:iCs/>
          <w:color w:val="000000"/>
          <w:szCs w:val="28"/>
        </w:rPr>
        <w:t>null</w:t>
      </w:r>
      <w:r>
        <w:rPr>
          <w:rFonts w:cs="Times New Roman"/>
          <w:color w:val="000000"/>
          <w:szCs w:val="28"/>
        </w:rPr>
        <w:t xml:space="preserve">-безопасность, </w:t>
      </w:r>
      <w:r>
        <w:rPr>
          <w:rFonts w:cs="Times New Roman"/>
          <w:i/>
          <w:iCs/>
          <w:color w:val="000000"/>
          <w:szCs w:val="28"/>
        </w:rPr>
        <w:t>lambdas</w:t>
      </w:r>
      <w:r>
        <w:rPr>
          <w:rFonts w:cs="Times New Roman"/>
          <w:color w:val="000000"/>
          <w:szCs w:val="28"/>
        </w:rPr>
        <w:t xml:space="preserve"> (функции высших порядков), расширения функций и свойства, что позволяет писать более безопасный и лаконичный код. Эти особенности делают </w:t>
      </w:r>
      <w:r>
        <w:rPr>
          <w:rFonts w:cs="Times New Roman"/>
          <w:i/>
          <w:iCs/>
          <w:color w:val="000000"/>
          <w:szCs w:val="28"/>
        </w:rPr>
        <w:t>Kotlin</w:t>
      </w:r>
      <w:r>
        <w:rPr>
          <w:rFonts w:cs="Times New Roman"/>
          <w:color w:val="000000"/>
          <w:szCs w:val="28"/>
        </w:rPr>
        <w:t xml:space="preserve"> идеальным выбором для разработки сложных приложений, где важна чёткость и понятность кода, а также возможность избежать распространённых ошибок, связанных с нулевыми ссылками. </w:t>
      </w:r>
    </w:p>
    <w:p>
      <w:pPr>
        <w:pStyle w:val="Normal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таблице 2.1 представлено подмножество языка программирования </w:t>
      </w:r>
      <w:r>
        <w:rPr>
          <w:rFonts w:eastAsia="Times New Roman" w:cs="Times New Roman"/>
          <w:i/>
          <w:szCs w:val="28"/>
          <w:lang w:val="en-US"/>
        </w:rPr>
        <w:t>Kotlin</w:t>
      </w:r>
      <w:r>
        <w:rPr>
          <w:rFonts w:eastAsia="Times New Roman" w:cs="Times New Roman"/>
          <w:szCs w:val="28"/>
        </w:rPr>
        <w:t xml:space="preserve">, включающее основные операторы, функции и структуры данных, которые являются фундаментальными для понимания и использования </w:t>
      </w:r>
      <w:r>
        <w:rPr>
          <w:rFonts w:eastAsia="Times New Roman" w:cs="Times New Roman"/>
          <w:i/>
          <w:szCs w:val="28"/>
          <w:lang w:val="en-US"/>
        </w:rPr>
        <w:t>Kotlin</w:t>
      </w:r>
      <w:r>
        <w:rPr>
          <w:rFonts w:eastAsia="Times New Roman" w:cs="Times New Roman"/>
          <w:szCs w:val="28"/>
        </w:rPr>
        <w:t xml:space="preserve">. </w:t>
      </w:r>
    </w:p>
    <w:p>
      <w:pPr>
        <w:pStyle w:val="Normal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spacing w:before="0" w:after="40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Таблица 2.1 – Подмножество языка </w:t>
      </w:r>
      <w:r>
        <w:rPr>
          <w:rFonts w:eastAsia="Times New Roman" w:cs="Times New Roman"/>
          <w:i/>
          <w:szCs w:val="28"/>
          <w:lang w:val="en-US"/>
        </w:rPr>
        <w:t>Kotlin</w:t>
      </w:r>
    </w:p>
    <w:tbl>
      <w:tblPr>
        <w:tblStyle w:val="a"/>
        <w:tblW w:w="91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34"/>
        <w:gridCol w:w="3074"/>
        <w:gridCol w:w="5687"/>
      </w:tblGrid>
      <w:tr>
        <w:trPr>
          <w:trHeight w:val="611" w:hRule="atLeast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>
                <w:top w:val="single" w:sz="2" w:space="1" w:color="000000"/>
                <w:left w:val="single" w:sz="2" w:space="1" w:color="000000"/>
                <w:right w:val="single" w:sz="2" w:space="1" w:color="000000"/>
              </w:pBd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№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Cs w:val="28"/>
                <w:vertAlign w:val="subscript"/>
              </w:rPr>
            </w:pPr>
            <w:r>
              <w:rPr>
                <w:rFonts w:eastAsia="Times New Roman" w:cs="Times New Roman"/>
                <w:szCs w:val="28"/>
              </w:rPr>
              <w:t>Категория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Пример</w:t>
            </w:r>
          </w:p>
        </w:tc>
      </w:tr>
      <w:tr>
        <w:trPr/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Типы переменных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Boolean (true, false)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Byte</w:t>
              <w:br/>
              <w:t>Short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>
            <w:pPr>
              <w:pStyle w:val="Normal"/>
              <w:rPr>
                <w:rFonts w:cs="Times New Roman"/>
                <w:color w:val="000000"/>
                <w:szCs w:val="28"/>
                <w:shd w:fill="F7F7FA" w:val="clear"/>
                <w:lang w:val="en-US"/>
              </w:rPr>
            </w:pPr>
            <w:r>
              <w:rPr>
                <w:rFonts w:cs="Times New Roman"/>
                <w:color w:val="000000"/>
                <w:szCs w:val="28"/>
                <w:shd w:fill="F7F7FA" w:val="clear"/>
                <w:lang w:val="en-US"/>
              </w:rPr>
              <w:t>Double</w:t>
            </w:r>
          </w:p>
          <w:p>
            <w:pPr>
              <w:pStyle w:val="Normal"/>
              <w:rPr>
                <w:rFonts w:cs="Times New Roman"/>
                <w:color w:val="000000"/>
                <w:szCs w:val="28"/>
                <w:shd w:fill="F7F7FA" w:val="clear"/>
                <w:lang w:val="en-US"/>
              </w:rPr>
            </w:pPr>
            <w:r>
              <w:rPr>
                <w:rFonts w:cs="Times New Roman"/>
                <w:color w:val="000000"/>
                <w:szCs w:val="28"/>
                <w:shd w:fill="F7F7FA" w:val="clear"/>
                <w:lang w:val="en-US"/>
              </w:rPr>
              <w:t>Char</w:t>
            </w:r>
          </w:p>
        </w:tc>
      </w:tr>
      <w:tr>
        <w:trPr/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Операторы циклов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for (i in (0..n) {}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for (j in (0 until m) {}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for (k in n downTo 0) {}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while(i &lt; n) { i++; }</w:t>
            </w:r>
          </w:p>
        </w:tc>
      </w:tr>
      <w:tr>
        <w:trPr/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Структуры данных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 xml:space="preserve">// </w:t>
            </w:r>
            <w:r>
              <w:rPr>
                <w:rFonts w:eastAsia="Times New Roman" w:cs="Times New Roman"/>
                <w:szCs w:val="28"/>
              </w:rPr>
              <w:t>Массив</w:t>
            </w:r>
          </w:p>
          <w:p>
            <w:pPr>
              <w:pStyle w:val="Normal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Array</w:t>
            </w:r>
            <w:r>
              <w:rPr>
                <w:rFonts w:eastAsia="Times New Roman" w:cs="Times New Roman"/>
                <w:szCs w:val="28"/>
              </w:rPr>
              <w:t>&lt;</w:t>
            </w:r>
            <w:r>
              <w:rPr>
                <w:rFonts w:eastAsia="Times New Roman" w:cs="Times New Roman"/>
                <w:szCs w:val="28"/>
                <w:lang w:val="en-US"/>
              </w:rPr>
              <w:t>T</w:t>
            </w:r>
            <w:r>
              <w:rPr>
                <w:rFonts w:eastAsia="Times New Roman" w:cs="Times New Roman"/>
                <w:szCs w:val="28"/>
              </w:rPr>
              <w:t>&gt;</w:t>
            </w:r>
          </w:p>
        </w:tc>
      </w:tr>
      <w:tr>
        <w:trPr/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Функции</w:t>
            </w:r>
          </w:p>
          <w:p>
            <w:pPr>
              <w:pStyle w:val="Normal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</w:r>
          </w:p>
          <w:p>
            <w:pPr>
              <w:pStyle w:val="Normal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// Функция с типизацией</w:t>
            </w:r>
          </w:p>
          <w:p>
            <w:pPr>
              <w:pStyle w:val="Normal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fun fin1(a: Int, b: Float) : Float {}</w:t>
            </w:r>
          </w:p>
        </w:tc>
      </w:tr>
      <w:tr>
        <w:trPr>
          <w:trHeight w:val="1420" w:hRule="atLeast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Условные операторы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if (a &lt; b) {</w:t>
            </w:r>
          </w:p>
          <w:p>
            <w:pPr>
              <w:pStyle w:val="Normal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 xml:space="preserve">  </w:t>
            </w:r>
            <w:r>
              <w:rPr>
                <w:rFonts w:eastAsia="Times New Roman" w:cs="Times New Roman"/>
                <w:szCs w:val="28"/>
                <w:lang w:val="en-US"/>
              </w:rPr>
              <w:t>return 1;</w:t>
            </w:r>
          </w:p>
          <w:p>
            <w:pPr>
              <w:pStyle w:val="Normal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} else {</w:t>
            </w:r>
          </w:p>
          <w:p>
            <w:pPr>
              <w:pStyle w:val="Normal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 xml:space="preserve">   </w:t>
            </w:r>
            <w:r>
              <w:rPr>
                <w:rFonts w:eastAsia="Times New Roman" w:cs="Times New Roman"/>
                <w:szCs w:val="28"/>
                <w:lang w:val="en-US"/>
              </w:rPr>
              <w:t>return 2;</w:t>
            </w:r>
          </w:p>
        </w:tc>
      </w:tr>
    </w:tbl>
    <w:p>
      <w:pPr>
        <w:pStyle w:val="BodyText"/>
        <w:spacing w:lineRule="auto" w:line="240" w:before="0" w:after="0"/>
        <w:contextualSpacing/>
        <w:rPr/>
      </w:pPr>
      <w:r>
        <w:rPr/>
        <w:t xml:space="preserve">Продолжение таблицы </w:t>
      </w:r>
      <w:r>
        <w:rPr/>
        <w:t>2.1</w:t>
      </w:r>
    </w:p>
    <w:tbl>
      <w:tblPr>
        <w:tblStyle w:val="a"/>
        <w:tblW w:w="91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34"/>
        <w:gridCol w:w="3074"/>
        <w:gridCol w:w="5687"/>
      </w:tblGrid>
      <w:tr>
        <w:trPr>
          <w:trHeight w:val="1353" w:hRule="atLeast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rFonts w:eastAsia="Times New Roman" w:cs="Times New Roman"/>
                <w:szCs w:val="2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rFonts w:eastAsia="Times New Roman" w:cs="Times New Roman"/>
                <w:szCs w:val="28"/>
                <w:lang w:val="en-US"/>
              </w:rPr>
              <w:t>when(i) {</w:t>
            </w:r>
          </w:p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rFonts w:eastAsia="Times New Roman" w:cs="Times New Roman"/>
                <w:szCs w:val="28"/>
                <w:lang w:val="en-US"/>
              </w:rPr>
              <w:t xml:space="preserve">    </w:t>
            </w:r>
            <w:r>
              <w:rPr>
                <w:rFonts w:eastAsia="Times New Roman" w:cs="Times New Roman"/>
                <w:szCs w:val="28"/>
                <w:lang w:val="en-US"/>
              </w:rPr>
              <w:t>1 -&gt; {</w:t>
            </w:r>
          </w:p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rFonts w:eastAsia="Times New Roman" w:cs="Times New Roman"/>
                <w:szCs w:val="28"/>
                <w:lang w:val="en-US"/>
              </w:rPr>
              <w:t xml:space="preserve">        </w:t>
            </w:r>
            <w:r>
              <w:rPr>
                <w:rFonts w:eastAsia="Times New Roman" w:cs="Times New Roman"/>
                <w:szCs w:val="28"/>
                <w:lang w:val="en-US"/>
              </w:rPr>
              <w:t>println(“one”)</w:t>
            </w:r>
          </w:p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rFonts w:eastAsia="Times New Roman" w:cs="Times New Roman"/>
                <w:szCs w:val="28"/>
                <w:lang w:val="en-US"/>
              </w:rPr>
              <w:t xml:space="preserve">    </w:t>
            </w:r>
            <w:r>
              <w:rPr>
                <w:rFonts w:eastAsia="Times New Roman" w:cs="Times New Roman"/>
                <w:szCs w:val="2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rFonts w:eastAsia="Times New Roman" w:cs="Times New Roman"/>
                <w:szCs w:val="28"/>
                <w:lang w:val="en-US"/>
              </w:rPr>
              <w:t xml:space="preserve">    </w:t>
            </w:r>
            <w:r>
              <w:rPr>
                <w:rFonts w:eastAsia="Times New Roman" w:cs="Times New Roman"/>
                <w:szCs w:val="28"/>
                <w:lang w:val="en-US"/>
              </w:rPr>
              <w:t>2 -&gt; {</w:t>
            </w:r>
          </w:p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rFonts w:eastAsia="Times New Roman" w:cs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 w:cs="Times New Roman"/>
                <w:szCs w:val="28"/>
                <w:lang w:val="en-US"/>
              </w:rPr>
              <w:t>println(“two”)</w:t>
            </w:r>
          </w:p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rFonts w:eastAsia="Times New Roman" w:cs="Times New Roman"/>
                <w:szCs w:val="28"/>
                <w:lang w:val="en-US"/>
              </w:rPr>
              <w:t xml:space="preserve">    </w:t>
            </w:r>
            <w:r>
              <w:rPr>
                <w:rFonts w:eastAsia="Times New Roman" w:cs="Times New Roman"/>
                <w:szCs w:val="2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rFonts w:eastAsia="Times New Roman" w:cs="Times New Roman"/>
                <w:szCs w:val="28"/>
                <w:lang w:val="en-US"/>
              </w:rPr>
              <w:t xml:space="preserve">    </w:t>
            </w:r>
            <w:r>
              <w:rPr>
                <w:rFonts w:eastAsia="Times New Roman" w:cs="Times New Roman"/>
                <w:szCs w:val="28"/>
                <w:lang w:val="en-US"/>
              </w:rPr>
              <w:t>else -&gt; {</w:t>
            </w:r>
          </w:p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rFonts w:eastAsia="Times New Roman" w:cs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 w:cs="Times New Roman"/>
                <w:szCs w:val="28"/>
                <w:lang w:val="en-US"/>
              </w:rPr>
              <w:t>println(“A lot of”)</w:t>
            </w:r>
          </w:p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rFonts w:eastAsia="Times New Roman" w:cs="Times New Roman"/>
                <w:szCs w:val="28"/>
                <w:lang w:val="en-US"/>
              </w:rPr>
              <w:t xml:space="preserve">     </w:t>
            </w:r>
            <w:r>
              <w:rPr>
                <w:rFonts w:eastAsia="Times New Roman" w:cs="Times New Roman"/>
                <w:szCs w:val="2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rFonts w:eastAsia="Times New Roman" w:cs="Times New Roman"/>
                <w:szCs w:val="28"/>
                <w:lang w:val="en-US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contextualSpacing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</w:r>
    </w:p>
    <w:p>
      <w:pPr>
        <w:pStyle w:val="Normal"/>
        <w:ind w:firstLine="720"/>
        <w:jc w:val="both"/>
        <w:rPr>
          <w:rFonts w:cs="Times New Roman"/>
          <w:color w:val="000000"/>
          <w:szCs w:val="28"/>
          <w:lang w:val="en-US"/>
        </w:rPr>
      </w:pPr>
      <w:r>
        <w:rPr>
          <w:color w:val="000000"/>
        </w:rPr>
        <w:t xml:space="preserve">В заключение, </w:t>
      </w:r>
      <w:r>
        <w:rPr>
          <w:i/>
          <w:iCs/>
          <w:color w:val="000000"/>
        </w:rPr>
        <w:t>Kotlin</w:t>
      </w:r>
      <w:r>
        <w:rPr>
          <w:color w:val="000000"/>
        </w:rPr>
        <w:t xml:space="preserve"> представляет собой мощный и современный язык программирования, который сочетает в себе простоту и выразительность, а также предлагает множество возможностей для повышения безопасности и эффективности кода. Его поддержка различных платформ и интеграция с </w:t>
      </w:r>
      <w:r>
        <w:rPr>
          <w:i/>
          <w:iCs/>
          <w:color w:val="000000"/>
        </w:rPr>
        <w:t>Java</w:t>
      </w:r>
      <w:r>
        <w:rPr>
          <w:color w:val="000000"/>
        </w:rPr>
        <w:t xml:space="preserve"> делают его универсальным инструментом для разработчиков. Благодаря таким особенностям, как </w:t>
      </w:r>
      <w:r>
        <w:rPr>
          <w:i/>
          <w:iCs/>
          <w:color w:val="000000"/>
        </w:rPr>
        <w:t>null</w:t>
      </w:r>
      <w:r>
        <w:rPr>
          <w:color w:val="000000"/>
        </w:rPr>
        <w:t xml:space="preserve">-безопасность и функциональные возможности, </w:t>
      </w:r>
      <w:r>
        <w:rPr>
          <w:i/>
          <w:iCs/>
          <w:color w:val="000000"/>
        </w:rPr>
        <w:t>Kotlin</w:t>
      </w:r>
      <w:r>
        <w:rPr>
          <w:color w:val="000000"/>
        </w:rPr>
        <w:t xml:space="preserve"> становится предпочтительным выбором для создания сложных приложений, где важны как качество, так и читаемость кода.</w:t>
      </w:r>
      <w:r>
        <w:br w:type="page"/>
      </w:r>
    </w:p>
    <w:p>
      <w:pPr>
        <w:pStyle w:val="Heading1"/>
        <w:spacing w:before="0" w:after="0"/>
        <w:rPr/>
      </w:pPr>
      <w:bookmarkStart w:id="5" w:name="_Toc188915283"/>
      <w:r>
        <w:rPr/>
        <w:t>3 Инструментальная языковая среда</w:t>
      </w:r>
      <w:bookmarkEnd w:id="5"/>
    </w:p>
    <w:p>
      <w:pPr>
        <w:pStyle w:val="Normal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ind w:firstLine="709"/>
        <w:jc w:val="both"/>
        <w:rPr/>
      </w:pPr>
      <w:r>
        <w:rPr/>
        <w:t xml:space="preserve">Для успешного выполнения транслирования программ, написанных на </w:t>
      </w:r>
      <w:r>
        <w:rPr>
          <w:i/>
          <w:iCs/>
        </w:rPr>
        <w:t>Fortran</w:t>
      </w:r>
      <w:r>
        <w:rPr/>
        <w:t xml:space="preserve">, важен выбор инструментальной языковой среды, которая включает в себя язык программирования, операционную систему и используемые инструменты </w:t>
      </w:r>
      <w:r>
        <w:rPr>
          <w:i w:val="false"/>
          <w:iCs w:val="false"/>
        </w:rPr>
        <w:t>[1]</w:t>
      </w:r>
      <w:r>
        <w:rPr/>
        <w:t>.</w:t>
      </w:r>
    </w:p>
    <w:p>
      <w:pPr>
        <w:pStyle w:val="Normal"/>
        <w:ind w:firstLine="709"/>
        <w:jc w:val="both"/>
        <w:rPr/>
      </w:pPr>
      <w:r>
        <w:rPr/>
      </w:r>
    </w:p>
    <w:p>
      <w:pPr>
        <w:pStyle w:val="Heading2"/>
        <w:rPr/>
      </w:pPr>
      <w:bookmarkStart w:id="6" w:name="_Toc188915284"/>
      <w:r>
        <w:rPr/>
        <w:t>3.1 Исполняющее устройство</w:t>
      </w:r>
      <w:bookmarkEnd w:id="6"/>
    </w:p>
    <w:p>
      <w:pPr>
        <w:pStyle w:val="Normal"/>
        <w:ind w:firstLine="709"/>
        <w:jc w:val="both"/>
        <w:rPr/>
      </w:pPr>
      <w:r>
        <w:rPr/>
      </w:r>
    </w:p>
    <w:p>
      <w:pPr>
        <w:pStyle w:val="Normal"/>
        <w:ind w:firstLine="709"/>
        <w:jc w:val="both"/>
        <w:rPr/>
      </w:pPr>
      <w:r>
        <w:rPr/>
        <w:t xml:space="preserve">В качестве базовой платформы используется компьютер на архитектуре </w:t>
      </w:r>
      <w:r>
        <w:rPr>
          <w:i/>
          <w:iCs/>
        </w:rPr>
        <w:t>x86</w:t>
      </w:r>
      <w:r>
        <w:rPr/>
        <w:t xml:space="preserve"> с процессором </w:t>
      </w:r>
      <w:r>
        <w:rPr>
          <w:i/>
          <w:iCs/>
        </w:rPr>
        <w:t>Intel Core i5.</w:t>
      </w:r>
      <w:r>
        <w:rPr/>
        <w:t xml:space="preserve"> Эти процессоры обеспечивают высокую производительность в вычислительных задачах, что критически важно для работы с языком Fortran, ориентированным на научные расчёты и численное моделирование. </w:t>
      </w:r>
      <w:r>
        <w:rPr>
          <w:i/>
          <w:iCs/>
        </w:rPr>
        <w:t>Архитектура x86</w:t>
      </w:r>
      <w:r>
        <w:rPr/>
        <w:t xml:space="preserve"> предоставляет широкую совместимость с компиляторами и библиотеками </w:t>
      </w:r>
      <w:r>
        <w:rPr>
          <w:i/>
          <w:iCs/>
        </w:rPr>
        <w:t>Fortran</w:t>
      </w:r>
      <w:r>
        <w:rPr/>
        <w:t xml:space="preserve">, а также поддерживает оптимизацию для параллельных вычислений. Надёжность и масштабируемость </w:t>
      </w:r>
      <w:r>
        <w:rPr>
          <w:i/>
          <w:iCs/>
        </w:rPr>
        <w:t>x86</w:t>
      </w:r>
      <w:r>
        <w:rPr/>
        <w:t xml:space="preserve">-систем делают их идеальным выбором для ресурсоёмких задач, таких как трансляция и исполнение программ на </w:t>
      </w:r>
      <w:r>
        <w:rPr>
          <w:i/>
          <w:iCs/>
        </w:rPr>
        <w:t>Fortran</w:t>
      </w:r>
      <w:r>
        <w:rPr/>
        <w:t xml:space="preserve">. </w:t>
      </w:r>
    </w:p>
    <w:p>
      <w:pPr>
        <w:pStyle w:val="Normal"/>
        <w:ind w:firstLine="709"/>
        <w:jc w:val="both"/>
        <w:rPr/>
      </w:pPr>
      <w:r>
        <w:rPr/>
      </w:r>
    </w:p>
    <w:p>
      <w:pPr>
        <w:pStyle w:val="Heading2"/>
        <w:rPr/>
      </w:pPr>
      <w:bookmarkStart w:id="7" w:name="_Toc188915285"/>
      <w:r>
        <w:rPr/>
        <w:t>3.2 Операционная система</w:t>
      </w:r>
      <w:bookmarkEnd w:id="7"/>
    </w:p>
    <w:p>
      <w:pPr>
        <w:pStyle w:val="Normal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</w:r>
    </w:p>
    <w:p>
      <w:pPr>
        <w:pStyle w:val="Normal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качестве операционной системы выбрана </w:t>
      </w:r>
      <w:r>
        <w:rPr>
          <w:rFonts w:cs="Times New Roman"/>
          <w:i/>
          <w:iCs/>
          <w:color w:val="000000"/>
          <w:szCs w:val="28"/>
        </w:rPr>
        <w:t>Arch Linux</w:t>
      </w:r>
      <w:r>
        <w:rPr>
          <w:rFonts w:cs="Times New Roman"/>
          <w:color w:val="000000"/>
          <w:szCs w:val="28"/>
        </w:rPr>
        <w:t xml:space="preserve"> — легковесный и гибкий дистрибутив </w:t>
      </w:r>
      <w:r>
        <w:rPr>
          <w:rFonts w:cs="Times New Roman"/>
          <w:i/>
          <w:iCs/>
          <w:color w:val="000000"/>
          <w:szCs w:val="28"/>
        </w:rPr>
        <w:t>Linux</w:t>
      </w:r>
      <w:r>
        <w:rPr>
          <w:rFonts w:cs="Times New Roman"/>
          <w:color w:val="000000"/>
          <w:szCs w:val="28"/>
        </w:rPr>
        <w:t xml:space="preserve"> с </w:t>
      </w:r>
      <w:r>
        <w:rPr>
          <w:rFonts w:cs="Times New Roman"/>
          <w:i/>
          <w:iCs/>
          <w:color w:val="000000"/>
          <w:szCs w:val="28"/>
        </w:rPr>
        <w:t>rolling-release</w:t>
      </w:r>
      <w:r>
        <w:rPr>
          <w:rFonts w:cs="Times New Roman"/>
          <w:color w:val="000000"/>
          <w:szCs w:val="28"/>
        </w:rPr>
        <w:t xml:space="preserve"> моделью обновлений. </w:t>
      </w:r>
      <w:r>
        <w:rPr>
          <w:rFonts w:cs="Times New Roman"/>
          <w:i/>
          <w:iCs/>
          <w:color w:val="000000"/>
          <w:szCs w:val="28"/>
        </w:rPr>
        <w:t xml:space="preserve">Arch Linux </w:t>
      </w:r>
      <w:r>
        <w:rPr>
          <w:rFonts w:cs="Times New Roman"/>
          <w:color w:val="000000"/>
          <w:szCs w:val="28"/>
        </w:rPr>
        <w:t xml:space="preserve">предоставляет полный контроль над системой, доступ к актуальным пакетам через менеджер pacman, а также возможность тонкой настройки окружения под конкретные задачи. Для разработки используется редактор </w:t>
      </w:r>
      <w:r>
        <w:rPr>
          <w:rFonts w:cs="Times New Roman"/>
          <w:i/>
          <w:iCs/>
          <w:color w:val="000000"/>
          <w:szCs w:val="28"/>
        </w:rPr>
        <w:t>Visual Studio Code</w:t>
      </w:r>
      <w:r>
        <w:rPr>
          <w:rFonts w:cs="Times New Roman"/>
          <w:color w:val="000000"/>
          <w:szCs w:val="28"/>
        </w:rPr>
        <w:t xml:space="preserve"> с расширением </w:t>
      </w:r>
      <w:r>
        <w:rPr>
          <w:rFonts w:cs="Times New Roman"/>
          <w:i/>
          <w:iCs/>
          <w:color w:val="000000"/>
          <w:szCs w:val="28"/>
        </w:rPr>
        <w:t>Modern Fortran</w:t>
      </w:r>
      <w:r>
        <w:rPr>
          <w:rFonts w:cs="Times New Roman"/>
          <w:color w:val="000000"/>
          <w:szCs w:val="28"/>
        </w:rPr>
        <w:t xml:space="preserve">, которое обеспечивает подсветку синтаксиса, автодополнение, интеграцию с отладчиком (например, </w:t>
      </w:r>
      <w:r>
        <w:rPr>
          <w:rFonts w:cs="Times New Roman"/>
          <w:i/>
          <w:iCs/>
          <w:color w:val="000000"/>
          <w:szCs w:val="28"/>
        </w:rPr>
        <w:t>gdb</w:t>
      </w:r>
      <w:r>
        <w:rPr>
          <w:rFonts w:cs="Times New Roman"/>
          <w:color w:val="000000"/>
          <w:szCs w:val="28"/>
        </w:rPr>
        <w:t>) и компиляторами. Дополнительно устанавливаются инструменты для работы с системами сборки (</w:t>
      </w:r>
      <w:r>
        <w:rPr>
          <w:rFonts w:cs="Times New Roman"/>
          <w:i/>
          <w:iCs/>
          <w:color w:val="000000"/>
          <w:szCs w:val="28"/>
        </w:rPr>
        <w:t>CMake, Make</w:t>
      </w:r>
      <w:r>
        <w:rPr>
          <w:rFonts w:cs="Times New Roman"/>
          <w:color w:val="000000"/>
          <w:szCs w:val="28"/>
        </w:rPr>
        <w:t>) и профилирования (</w:t>
      </w:r>
      <w:r>
        <w:rPr>
          <w:rFonts w:cs="Times New Roman"/>
          <w:i/>
          <w:iCs/>
          <w:color w:val="000000"/>
          <w:szCs w:val="28"/>
        </w:rPr>
        <w:t>gprof</w:t>
      </w:r>
      <w:r>
        <w:rPr>
          <w:rFonts w:cs="Times New Roman"/>
          <w:color w:val="000000"/>
          <w:szCs w:val="28"/>
        </w:rPr>
        <w:t xml:space="preserve">), что упрощает разработку и оптимизацию кода на </w:t>
      </w:r>
      <w:r>
        <w:rPr>
          <w:rFonts w:cs="Times New Roman"/>
          <w:i/>
          <w:iCs/>
          <w:color w:val="000000"/>
          <w:szCs w:val="28"/>
        </w:rPr>
        <w:t>Fortran</w:t>
      </w:r>
      <w:r>
        <w:rPr>
          <w:rFonts w:cs="Times New Roman"/>
          <w:color w:val="000000"/>
          <w:szCs w:val="28"/>
        </w:rPr>
        <w:t>.</w:t>
      </w:r>
    </w:p>
    <w:p>
      <w:pPr>
        <w:pStyle w:val="Normal"/>
        <w:ind w:firstLine="709"/>
        <w:jc w:val="both"/>
        <w:rPr/>
      </w:pPr>
      <w:r>
        <w:rPr/>
      </w:r>
    </w:p>
    <w:p>
      <w:pPr>
        <w:pStyle w:val="Heading2"/>
        <w:rPr/>
      </w:pPr>
      <w:bookmarkStart w:id="8" w:name="_Toc188915286"/>
      <w:r>
        <w:rPr/>
        <w:t>3.3 Язык программирования</w:t>
      </w:r>
      <w:bookmarkEnd w:id="8"/>
    </w:p>
    <w:p>
      <w:pPr>
        <w:pStyle w:val="Normal"/>
        <w:ind w:firstLine="709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ind w:firstLine="709"/>
        <w:jc w:val="both"/>
        <w:rPr/>
      </w:pPr>
      <w:r>
        <w:rPr/>
        <w:t xml:space="preserve">Основным языком программирования выбран </w:t>
      </w:r>
      <w:r>
        <w:rPr>
          <w:i/>
          <w:iCs/>
        </w:rPr>
        <w:t>Fortran</w:t>
      </w:r>
      <w:r>
        <w:rPr/>
        <w:t>. Этот язык исторически доминирует в высокопроизводительных вычислениях (</w:t>
      </w:r>
      <w:r>
        <w:rPr>
          <w:i/>
          <w:iCs/>
        </w:rPr>
        <w:t>HPC</w:t>
      </w:r>
      <w:r>
        <w:rPr/>
        <w:t xml:space="preserve">), физическом моделировании и инженерных расчётах благодаря своей эффективности при работе с массивами данных и поддержке параллельных вычислений (через </w:t>
      </w:r>
      <w:r>
        <w:rPr>
          <w:i/>
          <w:iCs/>
        </w:rPr>
        <w:t>OpenMP</w:t>
      </w:r>
      <w:r>
        <w:rPr/>
        <w:t xml:space="preserve">, </w:t>
      </w:r>
      <w:r>
        <w:rPr>
          <w:i/>
          <w:iCs/>
        </w:rPr>
        <w:t>MPI</w:t>
      </w:r>
      <w:r>
        <w:rPr/>
        <w:t xml:space="preserve">). Для компиляции используется </w:t>
      </w:r>
      <w:r>
        <w:rPr>
          <w:i/>
          <w:iCs/>
        </w:rPr>
        <w:t>gfortran</w:t>
      </w:r>
      <w:r>
        <w:rPr/>
        <w:t xml:space="preserve"> — свободный компилятор из набора </w:t>
      </w:r>
      <w:r>
        <w:rPr>
          <w:i/>
          <w:iCs/>
        </w:rPr>
        <w:t>GCC</w:t>
      </w:r>
      <w:r>
        <w:rPr/>
        <w:t xml:space="preserve">, совместимый с современными стандартами </w:t>
      </w:r>
      <w:r>
        <w:rPr>
          <w:i/>
          <w:iCs/>
        </w:rPr>
        <w:t>Fortran</w:t>
      </w:r>
      <w:r>
        <w:rPr/>
        <w:t>.</w:t>
      </w:r>
    </w:p>
    <w:p>
      <w:pPr>
        <w:pStyle w:val="Normal"/>
        <w:ind w:firstLine="709"/>
        <w:jc w:val="both"/>
        <w:rPr/>
      </w:pPr>
      <w:r>
        <w:rPr/>
        <w:t xml:space="preserve">Выбор связки </w:t>
      </w:r>
      <w:r>
        <w:rPr>
          <w:i/>
          <w:iCs/>
        </w:rPr>
        <w:t>x86, Arch Linux</w:t>
      </w:r>
      <w:r>
        <w:rPr/>
        <w:t xml:space="preserve"> и </w:t>
      </w:r>
      <w:r>
        <w:rPr>
          <w:i/>
          <w:iCs/>
        </w:rPr>
        <w:t>Fortran</w:t>
      </w:r>
      <w:r>
        <w:rPr/>
        <w:t xml:space="preserve"> обеспечивает баланс между производительностью, гибкостью настройки и доступностью инструментов для разработки сложных вычислительных систем.</w:t>
      </w:r>
      <w:r>
        <w:br w:type="page"/>
      </w:r>
    </w:p>
    <w:p>
      <w:pPr>
        <w:pStyle w:val="Heading1"/>
        <w:spacing w:before="0" w:after="0"/>
        <w:ind w:hanging="0"/>
        <w:jc w:val="center"/>
        <w:rPr/>
      </w:pPr>
      <w:bookmarkStart w:id="9" w:name="_Toc188915287"/>
      <w:r>
        <w:rPr/>
        <w:t>Заключение</w:t>
      </w:r>
      <w:bookmarkEnd w:id="9"/>
    </w:p>
    <w:p>
      <w:pPr>
        <w:pStyle w:val="Normal"/>
        <w:rPr/>
      </w:pPr>
      <w:r>
        <w:rPr/>
      </w:r>
    </w:p>
    <w:p>
      <w:pPr>
        <w:pStyle w:val="Normal"/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Данная лабораторная работа позволила определить ключевые элементы языка </w:t>
      </w:r>
      <w:r>
        <w:rPr>
          <w:rFonts w:eastAsia="Times New Roman" w:cs="Times New Roman"/>
          <w:i/>
          <w:iCs/>
          <w:szCs w:val="28"/>
        </w:rPr>
        <w:t>Fortran</w:t>
      </w:r>
      <w:r>
        <w:rPr>
          <w:rFonts w:eastAsia="Times New Roman" w:cs="Times New Roman"/>
          <w:szCs w:val="28"/>
        </w:rPr>
        <w:t xml:space="preserve">, необходимые для разработки базовых программ, ориентированных на вычислительные задачи. Использование архитектуры </w:t>
      </w:r>
      <w:r>
        <w:rPr>
          <w:rFonts w:eastAsia="Times New Roman" w:cs="Times New Roman"/>
          <w:i/>
          <w:iCs/>
          <w:szCs w:val="28"/>
        </w:rPr>
        <w:t>x86</w:t>
      </w:r>
      <w:r>
        <w:rPr>
          <w:rFonts w:eastAsia="Times New Roman" w:cs="Times New Roman"/>
          <w:szCs w:val="28"/>
        </w:rPr>
        <w:t xml:space="preserve"> в сочетании с операционной системой</w:t>
      </w:r>
      <w:r>
        <w:rPr>
          <w:rFonts w:eastAsia="Times New Roman" w:cs="Times New Roman"/>
          <w:i/>
          <w:iCs/>
          <w:szCs w:val="28"/>
        </w:rPr>
        <w:t xml:space="preserve"> Arch Linux</w:t>
      </w:r>
      <w:r>
        <w:rPr>
          <w:rFonts w:eastAsia="Times New Roman" w:cs="Times New Roman"/>
          <w:szCs w:val="28"/>
        </w:rPr>
        <w:t xml:space="preserve"> создало оптимальную среду для реализации проекта, обеспечив доступ к современным компиляторам (таким как </w:t>
      </w:r>
      <w:r>
        <w:rPr>
          <w:rFonts w:eastAsia="Times New Roman" w:cs="Times New Roman"/>
          <w:i/>
          <w:iCs/>
          <w:szCs w:val="28"/>
        </w:rPr>
        <w:t>gfortran</w:t>
      </w:r>
      <w:r>
        <w:rPr>
          <w:rFonts w:eastAsia="Times New Roman" w:cs="Times New Roman"/>
          <w:szCs w:val="28"/>
        </w:rPr>
        <w:t>), инструментам анализа кода и профилирования.</w:t>
      </w:r>
    </w:p>
    <w:p>
      <w:pPr>
        <w:pStyle w:val="Normal"/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Выполнение работы подтвердило теоретические аспекты языка, включая строгую типизацию, управление памятью и оптимизацию для высокопроизводительных расчётов. Практическая реализация задач на </w:t>
      </w:r>
      <w:r>
        <w:rPr>
          <w:rFonts w:eastAsia="Times New Roman" w:cs="Times New Roman"/>
          <w:i/>
          <w:iCs/>
          <w:szCs w:val="28"/>
        </w:rPr>
        <w:t>Arch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i/>
          <w:iCs/>
          <w:szCs w:val="28"/>
        </w:rPr>
        <w:t>Linux</w:t>
      </w:r>
      <w:r>
        <w:rPr>
          <w:rFonts w:eastAsia="Times New Roman" w:cs="Times New Roman"/>
          <w:szCs w:val="28"/>
        </w:rPr>
        <w:t xml:space="preserve"> позволила освоить инструменты разработки (</w:t>
      </w:r>
      <w:r>
        <w:rPr>
          <w:rFonts w:eastAsia="Times New Roman" w:cs="Times New Roman"/>
          <w:i/>
          <w:iCs/>
          <w:szCs w:val="28"/>
        </w:rPr>
        <w:t>Visual Studio Code</w:t>
      </w:r>
      <w:r>
        <w:rPr>
          <w:rFonts w:eastAsia="Times New Roman" w:cs="Times New Roman"/>
          <w:szCs w:val="28"/>
        </w:rPr>
        <w:t xml:space="preserve"> с поддержкой </w:t>
      </w:r>
      <w:r>
        <w:rPr>
          <w:rFonts w:eastAsia="Times New Roman" w:cs="Times New Roman"/>
          <w:i/>
          <w:iCs/>
          <w:szCs w:val="28"/>
        </w:rPr>
        <w:t>Modern Fortran</w:t>
      </w:r>
      <w:r>
        <w:rPr>
          <w:rFonts w:eastAsia="Times New Roman" w:cs="Times New Roman"/>
          <w:szCs w:val="28"/>
        </w:rPr>
        <w:t xml:space="preserve">, системы сборки </w:t>
      </w:r>
      <w:r>
        <w:rPr>
          <w:rFonts w:eastAsia="Times New Roman" w:cs="Times New Roman"/>
          <w:i/>
          <w:iCs/>
          <w:szCs w:val="28"/>
        </w:rPr>
        <w:t>CMake/Make</w:t>
      </w:r>
      <w:r>
        <w:rPr>
          <w:rFonts w:eastAsia="Times New Roman" w:cs="Times New Roman"/>
          <w:szCs w:val="28"/>
        </w:rPr>
        <w:t>), а также оценить преимущества связки</w:t>
      </w:r>
      <w:r>
        <w:rPr>
          <w:rFonts w:eastAsia="Times New Roman" w:cs="Times New Roman"/>
          <w:i/>
          <w:iCs/>
          <w:szCs w:val="28"/>
        </w:rPr>
        <w:t xml:space="preserve"> x86</w:t>
      </w:r>
      <w:r>
        <w:rPr>
          <w:rFonts w:eastAsia="Times New Roman" w:cs="Times New Roman"/>
          <w:szCs w:val="28"/>
        </w:rPr>
        <w:t xml:space="preserve"> и </w:t>
      </w:r>
      <w:r>
        <w:rPr>
          <w:rFonts w:eastAsia="Times New Roman" w:cs="Times New Roman"/>
          <w:i/>
          <w:iCs/>
          <w:szCs w:val="28"/>
        </w:rPr>
        <w:t>Fortran</w:t>
      </w:r>
      <w:r>
        <w:rPr>
          <w:rFonts w:eastAsia="Times New Roman" w:cs="Times New Roman"/>
          <w:szCs w:val="28"/>
        </w:rPr>
        <w:t xml:space="preserve"> для ресурсоёмких вычислений.</w:t>
      </w:r>
    </w:p>
    <w:p>
      <w:pPr>
        <w:pStyle w:val="Normal"/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Таким образом, работа стала важным этапом в освоении </w:t>
      </w:r>
      <w:r>
        <w:rPr>
          <w:rFonts w:eastAsia="Times New Roman" w:cs="Times New Roman"/>
          <w:i/>
          <w:iCs/>
          <w:szCs w:val="28"/>
        </w:rPr>
        <w:t>Fortran</w:t>
      </w:r>
      <w:r>
        <w:rPr>
          <w:rFonts w:eastAsia="Times New Roman" w:cs="Times New Roman"/>
          <w:szCs w:val="28"/>
        </w:rPr>
        <w:t xml:space="preserve">, продемонстрировав его потенциал в решении инженерных и научных задач, а также гибкость экосистемы </w:t>
      </w:r>
      <w:r>
        <w:rPr>
          <w:rFonts w:eastAsia="Times New Roman" w:cs="Times New Roman"/>
          <w:i/>
          <w:iCs/>
          <w:szCs w:val="28"/>
        </w:rPr>
        <w:t>Arch Linux</w:t>
      </w:r>
      <w:r>
        <w:rPr>
          <w:rFonts w:eastAsia="Times New Roman" w:cs="Times New Roman"/>
          <w:szCs w:val="28"/>
        </w:rPr>
        <w:t xml:space="preserve"> для настройки специализированных рабочих окружений.</w:t>
      </w:r>
    </w:p>
    <w:p>
      <w:pPr>
        <w:pStyle w:val="Normal"/>
        <w:rPr/>
      </w:pPr>
      <w:r>
        <w:rPr>
          <w:rFonts w:eastAsia="Times New Roman" w:cs="Times New Roman"/>
          <w:szCs w:val="28"/>
        </w:rPr>
        <w:t xml:space="preserve"> </w:t>
      </w:r>
      <w:r>
        <w:br w:type="page"/>
      </w:r>
    </w:p>
    <w:p>
      <w:pPr>
        <w:pStyle w:val="Heading1"/>
        <w:spacing w:before="0" w:after="0"/>
        <w:ind w:hanging="0"/>
        <w:jc w:val="center"/>
        <w:rPr/>
      </w:pPr>
      <w:bookmarkStart w:id="10" w:name="_Toc188915288"/>
      <w:r>
        <w:rPr/>
        <w:t>Список использованных источников</w:t>
      </w:r>
      <w:bookmarkEnd w:id="10"/>
    </w:p>
    <w:p>
      <w:pPr>
        <w:pStyle w:val="Normal"/>
        <w:ind w:left="709"/>
        <w:jc w:val="both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</w:r>
    </w:p>
    <w:p>
      <w:pPr>
        <w:pStyle w:val="Normal"/>
        <w:ind w:firstLine="708"/>
        <w:jc w:val="both"/>
        <w:rPr>
          <w:rFonts w:eastAsia="Times New Roman" w:cs="Times New Roman"/>
          <w:szCs w:val="28"/>
        </w:rPr>
      </w:pPr>
      <w:r>
        <w:rPr/>
        <w:t xml:space="preserve">[1] </w:t>
      </w:r>
      <w:r>
        <w:rPr>
          <w:iCs/>
          <w:lang w:val="en-US"/>
        </w:rPr>
        <w:t xml:space="preserve">Fortran Высокопроизводительный язык </w:t>
      </w:r>
      <w:r>
        <w:rPr/>
        <w:t xml:space="preserve"> </w:t>
      </w:r>
      <w:r>
        <w:rPr>
          <w:rFonts w:eastAsia="Times New Roman" w:cs="Times New Roman"/>
          <w:szCs w:val="28"/>
        </w:rPr>
        <w:t xml:space="preserve">[Электронный ресурс]. – Режим доступа: </w:t>
      </w:r>
      <w:r>
        <w:rPr>
          <w:rFonts w:eastAsia="Times New Roman" w:cs="Times New Roman"/>
          <w:iCs/>
          <w:szCs w:val="28"/>
          <w:lang w:val="en-US"/>
        </w:rPr>
        <w:t>https://fortran-lang.org/ru</w:t>
      </w:r>
      <w:r>
        <w:rPr>
          <w:rFonts w:eastAsia="Times New Roman" w:cs="Times New Roman"/>
          <w:szCs w:val="28"/>
        </w:rPr>
        <w:t xml:space="preserve"> – Дата доступа: 27.01.2025.</w:t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ind w:firstLine="708"/>
        <w:jc w:val="both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</w:r>
      <w:r>
        <w:br w:type="page"/>
      </w:r>
    </w:p>
    <w:p>
      <w:pPr>
        <w:pStyle w:val="Heading1"/>
        <w:spacing w:before="0" w:after="0"/>
        <w:ind w:hanging="0"/>
        <w:jc w:val="center"/>
        <w:rPr/>
      </w:pPr>
      <w:bookmarkStart w:id="11" w:name="_Toc188915289"/>
      <w:bookmarkStart w:id="12" w:name="_1t3h5sf"/>
      <w:bookmarkEnd w:id="12"/>
      <w:r>
        <w:rPr/>
        <w:t xml:space="preserve">Приложение </w:t>
      </w:r>
      <w:bookmarkStart w:id="13" w:name="_4d34og8"/>
      <w:bookmarkEnd w:id="13"/>
      <w:r>
        <w:rPr/>
        <w:t>А</w:t>
        <w:br/>
        <w:t>(обязательное)</w:t>
      </w:r>
      <w:bookmarkStart w:id="14" w:name="_2s8eyo1"/>
      <w:bookmarkEnd w:id="14"/>
      <w:r>
        <w:rPr/>
        <w:br/>
        <w:t>Исходный код программного продукта</w:t>
      </w:r>
      <w:bookmarkEnd w:id="11"/>
    </w:p>
    <w:p>
      <w:pPr>
        <w:pStyle w:val="Normal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// Программа 1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fun checkEven(n : Int)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if(n % 2 == 0)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print(n);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println(" - even");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print(n);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println(" – odd");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fun main()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val numbers = Array&lt;Int&gt;(5) { 0 };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numbers[0] = 4;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numbers[1] = 5;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numbers[2] = 6;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numbers[3] = 7;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numbers[4] = 8;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for(i in 0 until 5)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checkEven(numbers[i]);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val n = 3;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var ans = 1;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for(i in n downTo 1)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ans *= i;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println(ans)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// </w:t>
      </w:r>
      <w:r>
        <w:rPr>
          <w:rFonts w:eastAsia="Courier New" w:cs="Courier New" w:ascii="Courier New" w:hAnsi="Courier New"/>
          <w:sz w:val="20"/>
          <w:szCs w:val="20"/>
        </w:rPr>
        <w:t>Программа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2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fun main()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var n = 6;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var someBool : Boolean = n % 3 == 0;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if(someBool == true)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println("n divide by 3");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println("n divide by 3");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</w:rPr>
        <w:t>// Программа 3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fun main()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var i : Int = 10;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while (i &gt; 3)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i -= 3;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when (i)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1 -&gt;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println("one");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2 -&gt;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println("two");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else -&gt;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println("A lot of");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}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1" w:gutter="0" w:header="0" w:top="1134" w:footer="567" w:bottom="1134"/>
      <w:pgNumType w:start="1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Courier New">
    <w:charset w:val="01"/>
    <w:family w:val="auto"/>
    <w:pitch w:val="default"/>
  </w:font>
  <w:font w:name="Georgia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jc w:val="right"/>
      <w:rPr>
        <w:rFonts w:eastAsia="Times New Roman" w:cs="Times New Roman"/>
        <w:color w:val="000000"/>
        <w:szCs w:val="28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34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38b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Calibri"/>
      <w:color w:val="auto"/>
      <w:kern w:val="0"/>
      <w:sz w:val="28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rsid w:val="00950c0d"/>
    <w:pPr>
      <w:keepNext w:val="true"/>
      <w:keepLines/>
      <w:ind w:firstLine="709"/>
      <w:outlineLvl w:val="0"/>
    </w:pPr>
    <w:rPr>
      <w:rFonts w:eastAsia="Cambria" w:cs="Cambria"/>
      <w:b/>
      <w:caps/>
      <w:color w:themeColor="text1" w:val="000000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950c0d"/>
    <w:pPr>
      <w:keepNext w:val="true"/>
      <w:keepLines/>
      <w:ind w:firstLine="709"/>
      <w:outlineLvl w:val="1"/>
    </w:pPr>
    <w:rPr>
      <w:rFonts w:eastAsia="Cambria" w:cs="Cambria"/>
      <w:b/>
      <w:color w:themeColor="text1" w:val="000000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3"/>
    </w:pPr>
    <w:rPr>
      <w:rFonts w:ascii="Cambria" w:hAnsi="Cambria" w:eastAsia="Cambria" w:cs="Cambria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" w:customStyle="1">
    <w:name w:val="b"/>
    <w:basedOn w:val="DefaultParagraphFont"/>
    <w:qFormat/>
    <w:rsid w:val="00b27e06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14b4c"/>
    <w:rPr>
      <w:rFonts w:ascii="Courier New" w:hAnsi="Courier New" w:eastAsia="Times New Roman" w:cs="Courier New"/>
      <w:sz w:val="20"/>
      <w:szCs w:val="20"/>
    </w:rPr>
  </w:style>
  <w:style w:type="character" w:styleId="s40" w:customStyle="1">
    <w:name w:val="s40"/>
    <w:basedOn w:val="DefaultParagraphFont"/>
    <w:qFormat/>
    <w:rsid w:val="00403a94"/>
    <w:rPr/>
  </w:style>
  <w:style w:type="character" w:styleId="apple-converted-space" w:customStyle="1">
    <w:name w:val="apple-converted-space"/>
    <w:basedOn w:val="DefaultParagraphFont"/>
    <w:qFormat/>
    <w:rsid w:val="00403a94"/>
    <w:rPr/>
  </w:style>
  <w:style w:type="character" w:styleId="Hyperlink">
    <w:name w:val="Hyperlink"/>
    <w:basedOn w:val="DefaultParagraphFont"/>
    <w:uiPriority w:val="99"/>
    <w:unhideWhenUsed/>
    <w:rsid w:val="00df6808"/>
    <w:rPr>
      <w:color w:themeColor="hyperlink"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f6808"/>
    <w:rPr>
      <w:rFonts w:ascii="Times New Roman" w:hAnsi="Times New Roman"/>
      <w:sz w:val="2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f6808"/>
    <w:rPr>
      <w:rFonts w:ascii="Times New Roman" w:hAnsi="Times New Roman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5dd5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Title">
    <w:name w:val="Title"/>
    <w:basedOn w:val="Normal"/>
    <w:next w:val="Normal"/>
    <w:uiPriority w:val="10"/>
    <w:qFormat/>
    <w:pPr/>
    <w:rPr>
      <w:rFonts w:ascii="Cambria" w:hAnsi="Cambria" w:eastAsia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14b4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f6808"/>
    <w:pPr>
      <w:spacing w:before="0" w:after="100"/>
      <w:ind w:left="280"/>
    </w:pPr>
    <w:rPr/>
  </w:style>
  <w:style w:type="paragraph" w:styleId="TOC1">
    <w:name w:val="toc 1"/>
    <w:basedOn w:val="Normal"/>
    <w:next w:val="Normal"/>
    <w:autoRedefine/>
    <w:uiPriority w:val="39"/>
    <w:unhideWhenUsed/>
    <w:rsid w:val="00df6808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f6808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f6808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8718AF-095E-4149-948B-411F7A5EF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LibreOffice/24.8.4.2$Linux_X86_64 LibreOffice_project/480$Build-2</Application>
  <AppVersion>15.0000</AppVersion>
  <Pages>10</Pages>
  <Words>1127</Words>
  <Characters>7259</Characters>
  <CharactersWithSpaces>8594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2025-02-04T18:19:00Z</dcterms:created>
  <dc:creator/>
  <dc:description/>
  <dc:language>ru-RU</dc:language>
  <cp:lastModifiedBy/>
  <cp:lastPrinted>2025-02-05T16:00:10Z</cp:lastPrinted>
  <dcterms:modified xsi:type="dcterms:W3CDTF">2025-02-05T15:59:33Z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