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6226780"/>
      <w:bookmarkEnd w:id="0"/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Учреждение образования «Белорусский государственный университет </w:t>
        <w:br/>
        <w:t>информатики и радиоэлектроники»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систем и сетей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информатики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Дисциплина: </w:t>
      </w:r>
      <w:r>
        <w:rPr>
          <w:rFonts w:eastAsia="Times New Roman" w:cs="Times New Roman" w:ascii="Times New Roman" w:hAnsi="Times New Roman"/>
          <w:sz w:val="28"/>
          <w:szCs w:val="28"/>
        </w:rPr>
        <w:t>Информационные сети. Основы безопасности</w:t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ОТЧЁТ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лабораторной работе №7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2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ЗАЩИТА ПО ОТ НЕСАНКЦИОНИРОВАННОГО ИСПОЛЬЗОВАНИЯ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</w:t>
      </w:r>
      <w:r>
        <w:rPr>
          <w:rFonts w:cs="Times New Roman" w:ascii="Times New Roman" w:hAnsi="Times New Roman"/>
          <w:sz w:val="28"/>
          <w:szCs w:val="28"/>
        </w:rPr>
        <w:t>Выполнил: студент гр.25350</w:t>
      </w: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 Сенько Н. С.</w:t>
      </w:r>
    </w:p>
    <w:p>
      <w:pPr>
        <w:pStyle w:val="Normal"/>
        <w:spacing w:before="0" w:after="0"/>
        <w:ind w:left="366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350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Проверил: ассистент кафедры информатики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Герчик А.В.</w:t>
      </w:r>
    </w:p>
    <w:p>
      <w:pPr>
        <w:pStyle w:val="Normal"/>
        <w:spacing w:before="0" w:after="0"/>
        <w:ind w:left="350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0" w:after="0"/>
            <w:ind w:firstLine="709"/>
            <w:contextualSpacing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cs="Times New Roman" w:ascii="Times New Roman" w:hAnsi="Times New Roman"/>
            </w:rPr>
            <w:t xml:space="preserve">                                                    </w:t>
          </w:r>
          <w:r>
            <w:rPr>
              <w:rFonts w:cs="Times New Roman" w:ascii="Times New Roman" w:hAnsi="Times New Roman"/>
              <w:b/>
              <w:bCs/>
              <w:sz w:val="32"/>
              <w:szCs w:val="32"/>
            </w:rPr>
            <w:t>СОДЕРЖАНИЕ</w:t>
          </w:r>
        </w:p>
        <w:p>
          <w:pPr>
            <w:pStyle w:val="Normal"/>
            <w:spacing w:lineRule="auto" w:line="240" w:before="0" w:after="0"/>
            <w:contextualSpacing/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cs="Times New Roman" w:ascii="Times New Roman" w:hAnsi="Times New Roman"/>
              <w:bCs/>
              <w:sz w:val="28"/>
              <w:szCs w:val="28"/>
            </w:rPr>
          </w:r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90108682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>1 Цель работы</w:t>
            </w:r>
            <w:r>
              <w:rPr>
                <w:rStyle w:val="IndexLink"/>
                <w:rFonts w:cs="Times New Roman" w:ascii="Times New Roman" w:hAnsi="Times New Roman"/>
                <w:vanish/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_Toc190108682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90108683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>2 Ход работы</w:t>
            </w:r>
            <w:r>
              <w:rPr>
                <w:rStyle w:val="IndexLink"/>
                <w:rFonts w:cs="Times New Roman" w:ascii="Times New Roman" w:hAnsi="Times New Roman"/>
                <w:vanish/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_Toc190108683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90108684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>Заключение</w:t>
            </w:r>
            <w:r>
              <w:rPr>
                <w:rStyle w:val="IndexLink"/>
                <w:rFonts w:cs="Times New Roman" w:ascii="Times New Roman" w:hAnsi="Times New Roman"/>
                <w:vanish/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_Toc190108684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r>
            <w:rPr>
              <w:rFonts w:eastAsia="" w:cs="Times New Roman" w:eastAsiaTheme="minorEastAsia" w:ascii="Times New Roman" w:hAnsi="Times New Roman"/>
              <w:sz w:val="28"/>
              <w:szCs w:val="28"/>
              <w:lang w:eastAsia="ru-RU"/>
            </w:rPr>
          </w:r>
          <w:r>
            <w:rPr>
              <w:sz w:val="28"/>
              <w:szCs w:val="28"/>
              <w:rFonts w:eastAsia="" w:cs="Times New Roman" w:ascii="Times New Roman" w:hAnsi="Times New Roman"/>
              <w:lang w:eastAsia="ru-RU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  <w:r>
        <w:br w:type="page"/>
      </w:r>
    </w:p>
    <w:p>
      <w:pPr>
        <w:pStyle w:val="Heading1"/>
        <w:spacing w:lineRule="auto" w:line="240" w:before="0" w:after="0"/>
        <w:ind w:firstLine="709"/>
        <w:rPr>
          <w:rFonts w:ascii="Times New Roman" w:hAnsi="Times New Roman" w:cs="Times New Roman"/>
          <w:b w:val="false"/>
          <w:bCs w:val="false"/>
          <w:color w:val="auto"/>
          <w:sz w:val="32"/>
          <w:szCs w:val="32"/>
        </w:rPr>
      </w:pPr>
      <w:bookmarkStart w:id="1" w:name="_Toc190108682"/>
      <w:r>
        <w:rPr>
          <w:rFonts w:cs="Times New Roman" w:ascii="Times New Roman" w:hAnsi="Times New Roman"/>
          <w:color w:val="auto"/>
          <w:sz w:val="32"/>
          <w:szCs w:val="32"/>
        </w:rPr>
        <w:t>1 ЦЕЛЬ РАБОТЫ</w:t>
      </w:r>
      <w:bookmarkEnd w:id="1"/>
    </w:p>
    <w:p>
      <w:pPr>
        <w:pStyle w:val="Normal"/>
        <w:spacing w:lineRule="auto" w:line="24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ab/>
        <w:t>Целью исследования стало изучение и практическое применение методов обфускации JavaScript-кода на примере реализации анимации «матричного дождя» (эффект 404). Основные задачи включали: преобразование читаемого кода в запутанную версию с сохранением функциональности, замену осмысленных идентификаторов на бессмысленные комбинации символов, внедрение шестнадцатеричных значений, разбиение строковых констант, а также усложнение логики для противодействия реверс-инжинирингу. Работа направлена на демонстрацию того, как обфускация затрудняет анализ алгоритмов, защищает интеллектуальную собственность и повышает устойчивость кода к модификациям.</w:t>
      </w:r>
      <w:r>
        <w:br w:type="page"/>
      </w:r>
    </w:p>
    <w:p>
      <w:pPr>
        <w:pStyle w:val="Heading1"/>
        <w:spacing w:lineRule="atLeast" w:line="20" w:before="0" w:after="0"/>
        <w:ind w:firstLine="709"/>
        <w:rPr>
          <w:rFonts w:ascii="Times New Roman" w:hAnsi="Times New Roman" w:cs="Times New Roman"/>
          <w:b w:val="false"/>
          <w:bCs w:val="false"/>
          <w:color w:val="auto"/>
          <w:sz w:val="32"/>
          <w:szCs w:val="32"/>
        </w:rPr>
      </w:pPr>
      <w:bookmarkStart w:id="2" w:name="_Toc190108683"/>
      <w:r>
        <w:rPr>
          <w:rFonts w:cs="Times New Roman" w:ascii="Times New Roman" w:hAnsi="Times New Roman"/>
          <w:color w:val="auto"/>
          <w:sz w:val="32"/>
          <w:szCs w:val="32"/>
        </w:rPr>
        <w:t>2 ХОД РАБОТЫ</w:t>
      </w:r>
      <w:bookmarkEnd w:id="2"/>
    </w:p>
    <w:p>
      <w:pPr>
        <w:pStyle w:val="Normal"/>
        <w:tabs>
          <w:tab w:val="clear" w:pos="708"/>
          <w:tab w:val="left" w:pos="3533" w:leader="none"/>
        </w:tabs>
        <w:spacing w:lineRule="atLeast" w:line="2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Исходный код, реализующий анимацию падения символов на элементе canvas, был проанализирован для выявления ключевых компонентов: настройки холста, генерации символов, управления кадрами через setInterval. На первом этапе проведена минификация: удалены пробелы, комментарии, сокращены имена переменных (например, </w:t>
      </w:r>
      <w:r>
        <w:rPr>
          <w:rStyle w:val="SourceText"/>
          <w:rFonts w:ascii="Times New Roman" w:hAnsi="Times New Roman"/>
          <w:bCs/>
          <w:sz w:val="28"/>
          <w:szCs w:val="28"/>
          <w:lang w:eastAsia="ru-RU"/>
        </w:rPr>
        <w:t>context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→ </w:t>
      </w:r>
      <w:r>
        <w:rPr>
          <w:rStyle w:val="SourceText"/>
          <w:rFonts w:ascii="Times New Roman" w:hAnsi="Times New Roman"/>
          <w:bCs/>
          <w:sz w:val="28"/>
          <w:szCs w:val="28"/>
          <w:lang w:eastAsia="ru-RU"/>
        </w:rPr>
        <w:t>ctx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). Далее выполнена обфускация: идентификаторы заменены на комбинации вида </w:t>
      </w:r>
      <w:r>
        <w:rPr>
          <w:rStyle w:val="SourceText"/>
          <w:rFonts w:ascii="Times New Roman" w:hAnsi="Times New Roman"/>
          <w:bCs/>
          <w:sz w:val="28"/>
          <w:szCs w:val="28"/>
          <w:lang w:eastAsia="ru-RU"/>
        </w:rPr>
        <w:t>_0x5a7b54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, строковые литералы разбиты через </w:t>
      </w:r>
      <w:r>
        <w:rPr>
          <w:rStyle w:val="SourceText"/>
          <w:rFonts w:ascii="Times New Roman" w:hAnsi="Times New Roman"/>
          <w:bCs/>
          <w:sz w:val="28"/>
          <w:szCs w:val="28"/>
          <w:lang w:eastAsia="ru-RU"/>
        </w:rPr>
        <w:t>split('')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и закодированы в шестнадцатеричные значения (например, </w:t>
      </w:r>
      <w:r>
        <w:rPr>
          <w:rStyle w:val="SourceText"/>
          <w:rFonts w:ascii="Times New Roman" w:hAnsi="Times New Roman"/>
          <w:bCs/>
          <w:sz w:val="28"/>
          <w:szCs w:val="28"/>
          <w:lang w:eastAsia="ru-RU"/>
        </w:rPr>
        <w:t>getElementById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→ </w:t>
      </w:r>
      <w:r>
        <w:rPr>
          <w:rStyle w:val="SourceText"/>
          <w:rFonts w:ascii="Times New Roman" w:hAnsi="Times New Roman"/>
          <w:bCs/>
          <w:sz w:val="28"/>
          <w:szCs w:val="28"/>
          <w:lang w:eastAsia="ru-RU"/>
        </w:rPr>
        <w:t>['getElementById']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), а функции переписаны с использованием анонимных выражений и замыканий. Для усложнения логики добавлены фиктивные операции, бессмысленные проверки условий и избыточные вызовы методов. Ключевые части кода, такие как генерация символов и обновление позиций, были замаскированы через динамическое обращение к свойствам объекта (например, </w:t>
      </w:r>
      <w:r>
        <w:rPr>
          <w:rStyle w:val="SourceText"/>
          <w:rFonts w:ascii="Times New Roman" w:hAnsi="Times New Roman"/>
          <w:bCs/>
          <w:sz w:val="28"/>
          <w:szCs w:val="28"/>
          <w:lang w:eastAsia="ru-RU"/>
        </w:rPr>
        <w:t>ctx['fillText']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вместо </w:t>
      </w:r>
      <w:r>
        <w:rPr>
          <w:rStyle w:val="SourceText"/>
          <w:rFonts w:ascii="Times New Roman" w:hAnsi="Times New Roman"/>
          <w:bCs/>
          <w:sz w:val="28"/>
          <w:szCs w:val="28"/>
          <w:lang w:eastAsia="ru-RU"/>
        </w:rPr>
        <w:t>ctx.fillText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). После преобразований проведено тестирование: проверена корректность отрисовки анимации, частота кадров, обработка изменений размеров окна. Результаты подтвердили, что функциональность сохранена, но анализ кода стал значительно сложнее из-за отсутствия понятных имен переменных и нагромождения ложной логики.</w:t>
      </w:r>
    </w:p>
    <w:p>
      <w:pPr>
        <w:pStyle w:val="Normal"/>
        <w:spacing w:lineRule="atLeast" w:line="20" w:before="0" w:after="0"/>
        <w:ind w:firstLine="709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  <w:r>
        <w:br w:type="page"/>
      </w:r>
    </w:p>
    <w:p>
      <w:pPr>
        <w:pStyle w:val="Heading1"/>
        <w:spacing w:lineRule="atLeast" w:line="20" w:before="0" w:after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90108684"/>
      <w:r>
        <w:rPr>
          <w:rFonts w:cs="Times New Roman" w:ascii="Times New Roman" w:hAnsi="Times New Roman"/>
          <w:color w:val="auto"/>
          <w:sz w:val="32"/>
          <w:szCs w:val="32"/>
        </w:rPr>
        <w:t>ЗАКЛЮЧЕНИЕ</w:t>
      </w:r>
      <w:bookmarkEnd w:id="3"/>
    </w:p>
    <w:p>
      <w:pPr>
        <w:pStyle w:val="Normal"/>
        <w:spacing w:lineRule="atLeast" w:line="2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77388383"/>
      <w:bookmarkEnd w:id="4"/>
      <w:r>
        <w:rPr>
          <w:rFonts w:cs="Times New Roman" w:ascii="Times New Roman" w:hAnsi="Times New Roman"/>
          <w:sz w:val="28"/>
          <w:szCs w:val="28"/>
        </w:rPr>
        <w:tab/>
        <w:t>Практическое применение методов обфускации к JavaScript-коду продемонстрировало их эффективность для защиты алгоритмов от анализа. Замена идентификаторов, маскировка строк, внедрение избыточных операций и динамическое выполнение методов позволили сохранить работоспособность анимации «матричного дождя», но сделали код практически нечитаемым без дополнительной декомпиляции. Работа подтвердила, что обфускация является важным инструментом в веб-разработке для защиты клиентской логики, усложнения кражи или модификации кода, особенно в проектах с требованием к безопасности. Однако подчеркивается необходимость баланса между уровнем запутывания и производительностью: избыточные вычисления могут замедлить выполнение скрипта, что требует оптимизации на этапе тестирования.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200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>&lt;html&gt;&lt;head&gt;&lt;meta http-equiv="Content-Type" content="text/html; charset=windows-1252"&gt;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&lt;style&gt;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*{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margin: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padding: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html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width: 100%;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height: 100%;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background: radial-gradient(circle, #fff 0%, #aaa 100%) no-repeat;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overflow-x: hidden;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overflow-y: hidden;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body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text-align: center;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display: table;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background: black;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width: 100%;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height: 100%;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overflow-x: hidden;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overflow-y: hidden;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canvas {display:block;}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#website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position: absolute;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bottom: 10px;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left: 10px;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color : #0F0;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z-index : 1;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box-sizing: border-box;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vertical-align: middle;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span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font-family: monospace;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font-size: 1.5em;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span:after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content:" Page Not Found";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opacity: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animation: cursor 1s infinite;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@keyframes cursor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0%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opacity: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40%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opacity: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50%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opacity: 1;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90%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opacity: 1;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100%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opacity: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&lt;/style&gt;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>&lt;/head&gt;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>&lt;body&gt;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&lt;canvas id="c" height="1025" width="1752"&gt;&lt;/canvas&gt;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&lt;span id="website"&gt;METANIT.COM&lt;/span&gt;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&lt;script&gt;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var _0x1e70c3 = document['getElementById']('c'), _0xb2df2 = _0x1e70c3['getContext']('2d');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_0x1e70c3['height'] = window['innerHeight'], _0x1e70c3['width'] = window['innerWidth'];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var _0x18ac86 = 'ABCDEFGHIJKLMNOPQRSTUVWXYZ123456789@#$%^&amp;*()*&amp;^%';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_0x18ac86 = _0x18ac86['split']('');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var _0x5f3eb4 = -0x23 + -0x70a + 0x737, _0x2da960 = _0x1e70c3['width'] / _0x5f3eb4, _0x36a7ee = [];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for (var _0x4de37e = 0x930 + 0x946 + -0x1276; _0x4de37e &lt; _0x2da960; _0x4de37e++)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_0x36a7ee[_0x4de37e] = 0x67 * 0x43 + -0x1096 + -0xa5e;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function _0x43b105()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_0xb2df2['fillStyle'] = 'rgba(0,\x200,\x200,\x200.04)', _0xb2df2['fillRect'](0x49 * -0x58 + 0x611 * -0x1 + 0x1f29, -0x89 * -0x1 + -0x12b + 0x6 * 0x1b, _0x1e70c3['width'], _0x1e70c3['height']), _0xb2df2['fillStyle'] = '#0F0', _0xb2df2['font'] = _0x5f3eb4 + 'px\x20arial';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for (var _0x55a7db = -0x8b * -0x3b + 0x2f * -0x63 + -0xddc; _0x55a7db &lt; _0x36a7ee['length']; _0x55a7db++)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var _0x4ee8f2 = _0x18ac86[Math['floor'](Math['random']() * _0x18ac86['length'])];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_0xb2df2['fillText'](_0x4ee8f2, _0x55a7db * _0x5f3eb4, _0x36a7ee[_0x55a7db] * _0x5f3eb4);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if (_0x36a7ee[_0x55a7db] * _0x5f3eb4 &gt; _0x1e70c3['height'] &amp;&amp; Math['random']() &gt; -0x6f * -0x1d + -0x1 * 0x1337 + -0x32 * -0x22 + 0.975)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_0x36a7ee[_0x55a7db] = -0x1 * 0x1137 + -0x680 * 0x3 + 0xf1 * 0x27;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_0x36a7ee[_0x55a7db]++;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setInterval(_0x43b105, -0x14fd + 0x157 * 0xe + 0x25e * 0x1);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</w:rPr>
        <w:t>&lt;/script&gt;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</w:r>
    </w:p>
    <w:p>
      <w:pPr>
        <w:pStyle w:val="Normal"/>
        <w:spacing w:before="0" w:after="200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  <w:t>&lt;/body&gt;&lt;/html&gt;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1" w:gutter="0" w:header="0" w:top="1134" w:footer="567" w:bottom="11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swiss"/>
    <w:pitch w:val="default"/>
  </w:font>
  <w:font w:name="Times New Roman">
    <w:charset w:val="01"/>
    <w:family w:val="roman"/>
    <w:pitch w:val="default"/>
  </w:font>
  <w:font w:name="Courier New">
    <w:charset w:val="01"/>
    <w:family w:val="roman"/>
    <w:pitch w:val="default"/>
  </w:font>
  <w:font w:name="Liberation Mono">
    <w:altName w:val="Courier New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87330269"/>
    </w:sdtPr>
    <w:sdtContent>
      <w:p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1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146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63c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42e8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42e8a"/>
    <w:rPr/>
  </w:style>
  <w:style w:type="character" w:styleId="Hyperlink">
    <w:name w:val="Hyperlink"/>
    <w:basedOn w:val="DefaultParagraphFont"/>
    <w:uiPriority w:val="99"/>
    <w:unhideWhenUsed/>
    <w:rsid w:val="00e74a5c"/>
    <w:rPr>
      <w:color w:themeColor="hyperlink"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normaltextrun" w:customStyle="1">
    <w:name w:val="normaltextrun"/>
    <w:basedOn w:val="DefaultParagraphFont"/>
    <w:qFormat/>
    <w:rsid w:val="000b30db"/>
    <w:rPr/>
  </w:style>
  <w:style w:type="character" w:styleId="eop" w:customStyle="1">
    <w:name w:val="eop"/>
    <w:basedOn w:val="DefaultParagraphFont"/>
    <w:qFormat/>
    <w:rsid w:val="000b30db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093a84"/>
    <w:rPr>
      <w:color w:val="605E5C"/>
      <w:shd w:fill="E1DFDD" w:val="clear"/>
    </w:rPr>
  </w:style>
  <w:style w:type="character" w:styleId="2" w:customStyle="1">
    <w:name w:val="титул2 Знак"/>
    <w:basedOn w:val="DefaultParagraphFont"/>
    <w:link w:val="21"/>
    <w:qFormat/>
    <w:locked/>
    <w:rsid w:val="00320d8c"/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character" w:styleId="Strong">
    <w:name w:val="Strong"/>
    <w:basedOn w:val="DefaultParagraphFont"/>
    <w:uiPriority w:val="22"/>
    <w:qFormat/>
    <w:rsid w:val="00da2f06"/>
    <w:rPr>
      <w:b/>
      <w:bCs/>
    </w:rPr>
  </w:style>
  <w:style w:type="character" w:styleId="Emphasis">
    <w:name w:val="Emphasis"/>
    <w:basedOn w:val="DefaultParagraphFont"/>
    <w:uiPriority w:val="20"/>
    <w:qFormat/>
    <w:rsid w:val="00da2f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da2f06"/>
    <w:rPr>
      <w:rFonts w:ascii="Courier New" w:hAnsi="Courier New" w:eastAsia="Times New Roman" w:cs="Courier New"/>
      <w:sz w:val="20"/>
      <w:szCs w:val="20"/>
    </w:rPr>
  </w:style>
  <w:style w:type="character" w:styleId="b" w:customStyle="1">
    <w:name w:val="b"/>
    <w:basedOn w:val="DefaultParagraphFont"/>
    <w:qFormat/>
    <w:rsid w:val="00005205"/>
    <w:rPr/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4c7369"/>
    <w:rPr>
      <w:color w:val="605E5C"/>
      <w:shd w:fill="E1DFDD" w:val="clear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5063c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Style11" w:customStyle="1">
    <w:name w:val="Мой заголовок Знак"/>
    <w:basedOn w:val="TitleChar"/>
    <w:link w:val="Style13"/>
    <w:qFormat/>
    <w:rsid w:val="00c00c7c"/>
    <w:rPr>
      <w:rFonts w:ascii="Times New Roman" w:hAnsi="Times New Roman" w:eastAsia="" w:cs="" w:cstheme="majorBidi" w:eastAsiaTheme="majorEastAsia"/>
      <w:b/>
      <w:spacing w:val="-10"/>
      <w:kern w:val="2"/>
      <w:sz w:val="32"/>
      <w:szCs w:val="56"/>
      <w:lang w:eastAsia="ru-RU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7c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71ae8"/>
    <w:rPr>
      <w:color w:themeColor="followedHyperlink" w:val="800080"/>
      <w:u w:val="single"/>
    </w:rPr>
  </w:style>
  <w:style w:type="character" w:styleId="mopen" w:customStyle="1">
    <w:name w:val="mopen"/>
    <w:basedOn w:val="DefaultParagraphFont"/>
    <w:qFormat/>
    <w:rsid w:val="00ef281b"/>
    <w:rPr/>
  </w:style>
  <w:style w:type="character" w:styleId="delimsizing" w:customStyle="1">
    <w:name w:val="delimsizing"/>
    <w:basedOn w:val="DefaultParagraphFont"/>
    <w:qFormat/>
    <w:rsid w:val="00ef281b"/>
    <w:rPr/>
  </w:style>
  <w:style w:type="character" w:styleId="mop" w:customStyle="1">
    <w:name w:val="mop"/>
    <w:basedOn w:val="DefaultParagraphFont"/>
    <w:qFormat/>
    <w:rsid w:val="00ef281b"/>
    <w:rPr/>
  </w:style>
  <w:style w:type="character" w:styleId="mord" w:customStyle="1">
    <w:name w:val="mord"/>
    <w:basedOn w:val="DefaultParagraphFont"/>
    <w:qFormat/>
    <w:rsid w:val="00ef281b"/>
    <w:rPr/>
  </w:style>
  <w:style w:type="character" w:styleId="mclose" w:customStyle="1">
    <w:name w:val="mclose"/>
    <w:basedOn w:val="DefaultParagraphFont"/>
    <w:qFormat/>
    <w:rsid w:val="00ef281b"/>
    <w:rPr/>
  </w:style>
  <w:style w:type="character" w:styleId="mbin" w:customStyle="1">
    <w:name w:val="mbin"/>
    <w:basedOn w:val="DefaultParagraphFont"/>
    <w:qFormat/>
    <w:rsid w:val="00ef281b"/>
    <w:rPr/>
  </w:style>
  <w:style w:type="character" w:styleId="vlist-s" w:customStyle="1">
    <w:name w:val="vlist-s"/>
    <w:basedOn w:val="DefaultParagraphFont"/>
    <w:qFormat/>
    <w:rsid w:val="00ef281b"/>
    <w:rPr/>
  </w:style>
  <w:style w:type="character" w:styleId="overflow-hidden" w:customStyle="1">
    <w:name w:val="overflow-hidden"/>
    <w:basedOn w:val="DefaultParagraphFont"/>
    <w:qFormat/>
    <w:rsid w:val="00d3561d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a733f"/>
    <w:rPr>
      <w:color w:val="605E5C"/>
      <w:shd w:fill="E1DFDD" w:val="clear"/>
    </w:rPr>
  </w:style>
  <w:style w:type="character" w:styleId="IndexLink" w:customStyle="1">
    <w:name w:val="Index Link"/>
    <w:qFormat/>
    <w:rPr/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8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NormalWeb">
    <w:name w:val="Normal (Web)"/>
    <w:basedOn w:val="Normal"/>
    <w:uiPriority w:val="99"/>
    <w:unhideWhenUsed/>
    <w:qFormat/>
    <w:rsid w:val="007320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e2c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946f4"/>
    <w:pPr>
      <w:spacing w:before="0" w:after="20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2048b"/>
    <w:pPr>
      <w:tabs>
        <w:tab w:val="clear" w:pos="708"/>
        <w:tab w:val="right" w:pos="9344" w:leader="dot"/>
      </w:tabs>
      <w:spacing w:before="0" w:after="0"/>
      <w:contextualSpacing/>
    </w:pPr>
    <w:rPr>
      <w:rFonts w:ascii="Times New Roman" w:hAnsi="Times New Roman" w:eastAsia="" w:cs="Times New Roman" w:eastAsiaTheme="majorEastAsia"/>
      <w:sz w:val="28"/>
      <w:szCs w:val="28"/>
    </w:rPr>
  </w:style>
  <w:style w:type="paragraph" w:styleId="paragraph" w:customStyle="1">
    <w:name w:val="paragraph"/>
    <w:basedOn w:val="Normal"/>
    <w:qFormat/>
    <w:rsid w:val="000b30d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52e3"/>
    <w:pPr>
      <w:tabs>
        <w:tab w:val="clear" w:pos="708"/>
        <w:tab w:val="right" w:pos="9344" w:leader="dot"/>
      </w:tabs>
      <w:spacing w:lineRule="auto" w:line="240" w:before="0" w:after="0"/>
    </w:pPr>
    <w:rPr/>
  </w:style>
  <w:style w:type="paragraph" w:styleId="TOC3">
    <w:name w:val="toc 3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440"/>
    </w:pPr>
    <w:rPr>
      <w:rFonts w:eastAsia="" w:eastAsiaTheme="minorEastAsia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660"/>
    </w:pPr>
    <w:rPr>
      <w:rFonts w:eastAsia="" w:eastAsiaTheme="minorEastAsia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880"/>
    </w:pPr>
    <w:rPr>
      <w:rFonts w:eastAsia="" w:eastAsiaTheme="minorEastAsia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100"/>
    </w:pPr>
    <w:rPr>
      <w:rFonts w:eastAsia="" w:eastAsiaTheme="minorEastAsia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320"/>
    </w:pPr>
    <w:rPr>
      <w:rFonts w:eastAsia="" w:eastAsiaTheme="minorEastAsia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540"/>
    </w:pPr>
    <w:rPr>
      <w:rFonts w:eastAsia="" w:eastAsiaTheme="minorEastAsia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760"/>
    </w:pPr>
    <w:rPr>
      <w:rFonts w:eastAsia="" w:eastAsiaTheme="minorEastAsia"/>
      <w:lang w:eastAsia="ru-RU"/>
    </w:rPr>
  </w:style>
  <w:style w:type="paragraph" w:styleId="Style12" w:customStyle="1">
    <w:name w:val="Титульник"/>
    <w:basedOn w:val="Normal"/>
    <w:qFormat/>
    <w:rsid w:val="00320d8c"/>
    <w:pPr>
      <w:widowControl w:val="false"/>
      <w:spacing w:lineRule="auto" w:line="240" w:before="0" w:after="0"/>
      <w:jc w:val="center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21" w:customStyle="1">
    <w:name w:val="титул2"/>
    <w:basedOn w:val="Normal"/>
    <w:link w:val="2"/>
    <w:qFormat/>
    <w:rsid w:val="00320d8c"/>
    <w:pPr>
      <w:widowControl w:val="false"/>
      <w:spacing w:before="0" w:after="0"/>
      <w:jc w:val="both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Style13" w:customStyle="1">
    <w:name w:val="Мой заголовок"/>
    <w:basedOn w:val="Title"/>
    <w:next w:val="Normal"/>
    <w:link w:val="Style11"/>
    <w:qFormat/>
    <w:rsid w:val="00c00c7c"/>
    <w:pPr>
      <w:spacing w:before="240" w:after="120"/>
      <w:ind w:left="709"/>
      <w:contextualSpacing w:val="false"/>
      <w:jc w:val="both"/>
      <w:outlineLvl w:val="0"/>
    </w:pPr>
    <w:rPr>
      <w:rFonts w:ascii="Times New Roman" w:hAnsi="Times New Roman"/>
      <w:b/>
      <w:sz w:val="32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c00c7c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b01c9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c64c2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EE4DF-B91D-485C-94A9-93F7CA5D4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LibreOffice/25.2.1.2$Linux_X86_64 LibreOffice_project/520$Build-2</Application>
  <AppVersion>15.0000</AppVersion>
  <Pages>9</Pages>
  <Words>658</Words>
  <Characters>4867</Characters>
  <CharactersWithSpaces>6392</CharactersWithSpaces>
  <Paragraphs>113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2025-04-10T21:35:00Z</dcterms:created>
  <dc:creator>Lenovo</dc:creator>
  <dc:description/>
  <dc:language>ru-RU</dc:language>
  <cp:lastModifiedBy/>
  <cp:lastPrinted>2025-02-10T16:50:00Z</cp:lastPrinted>
  <dcterms:modified xsi:type="dcterms:W3CDTF">2025-05-14T00:26:46Z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