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22" w:before="0" w:after="0"/>
        <w:contextualSpacing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ВВЕДЕНИЕ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Целью настоящего отчета является рассмотрение опыта, полученного в ходе производственной практики, и оценка достигнутых результатов. В период прохождения практики были поставлены следующие задачи:</w:t>
      </w:r>
    </w:p>
    <w:p>
      <w:pPr>
        <w:pStyle w:val="Normal"/>
        <w:numPr>
          <w:ilvl w:val="0"/>
          <w:numId w:val="1"/>
        </w:numPr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Получить практические навыки в области разработки и анализа программного обеспечения.</w:t>
      </w:r>
    </w:p>
    <w:p>
      <w:pPr>
        <w:pStyle w:val="Normal"/>
        <w:numPr>
          <w:ilvl w:val="0"/>
          <w:numId w:val="1"/>
        </w:numPr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Применить теоретические знания, полученные в процессе обучения, для решения реальных задач.</w:t>
      </w:r>
    </w:p>
    <w:p>
      <w:pPr>
        <w:pStyle w:val="Normal"/>
        <w:numPr>
          <w:ilvl w:val="0"/>
          <w:numId w:val="1"/>
        </w:numPr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Изучить структуру и принципы работы современного IT-предприятия.</w:t>
      </w:r>
    </w:p>
    <w:p>
      <w:pPr>
        <w:pStyle w:val="Normal"/>
        <w:numPr>
          <w:ilvl w:val="0"/>
          <w:numId w:val="1"/>
        </w:numPr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Выполнить индивидуальное задание, связанное с исследованием и разработкой в области нейронных сетей.</w:t>
      </w:r>
    </w:p>
    <w:p>
      <w:pPr>
        <w:pStyle w:val="Normal"/>
        <w:numPr>
          <w:ilvl w:val="0"/>
          <w:numId w:val="1"/>
        </w:numPr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Оценить собственный уровень знаний в данной сфере и определить направления для дальнейшего профессионального развития.</w:t>
      </w:r>
    </w:p>
    <w:p>
      <w:pPr>
        <w:pStyle w:val="Normal"/>
        <w:numPr>
          <w:ilvl w:val="0"/>
          <w:numId w:val="1"/>
        </w:numPr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Ознакомиться с инструментами и технологиями, используемыми специалистами в сфере разработки программного обеспечения.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Индивидуальное задание:</w:t>
      </w:r>
    </w:p>
    <w:p>
      <w:pPr>
        <w:pStyle w:val="Normal"/>
        <w:numPr>
          <w:ilvl w:val="0"/>
          <w:numId w:val="2"/>
        </w:numPr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Ознакомиться и описать структуру предприятия, вид деятельности и выпускаемой продукции.</w:t>
      </w:r>
    </w:p>
    <w:p>
      <w:pPr>
        <w:pStyle w:val="Normal"/>
        <w:numPr>
          <w:ilvl w:val="0"/>
          <w:numId w:val="2"/>
        </w:numPr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Изучить и описать методы разработки ПО различного функционального назначения, а также принципы защиты программных частей систем от воздействия дестабилизирующих факторов.</w:t>
      </w:r>
    </w:p>
    <w:p>
      <w:pPr>
        <w:pStyle w:val="Normal"/>
        <w:numPr>
          <w:ilvl w:val="0"/>
          <w:numId w:val="2"/>
        </w:numPr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Изучить и описать ПО, используемое на предприятии для разработки сопроводительной документации и программного продукта.</w:t>
      </w:r>
    </w:p>
    <w:p>
      <w:pPr>
        <w:pStyle w:val="Normal"/>
        <w:numPr>
          <w:ilvl w:val="0"/>
          <w:numId w:val="2"/>
        </w:numPr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Изучить и проанализировать требования ЕСПД, ГОСТ, ОСТ, ISO для оформления программной документации.</w:t>
      </w:r>
    </w:p>
    <w:p>
      <w:pPr>
        <w:pStyle w:val="Normal"/>
        <w:numPr>
          <w:ilvl w:val="0"/>
          <w:numId w:val="2"/>
        </w:numPr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Проанализировать следующие виды документации и предоставить в отчете: техническое задание на один из видов выпускаемой продукции и графическую документацию.</w:t>
      </w:r>
    </w:p>
    <w:p>
      <w:pPr>
        <w:pStyle w:val="Normal"/>
        <w:numPr>
          <w:ilvl w:val="0"/>
          <w:numId w:val="2"/>
        </w:numPr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Оформить отчет по производственной практике.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Местом прохождения практики является Центр информатизации и инновационных разработок (ЦИИР) БГУИР.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СТРУКТРУРА ПРЕДПРИЯТИЯ, ВИД ДЕЯТЕЛЬНОСТИ И ВЫПУСКАЕМАЯ ПРОДУКЦИЯ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Центр информатизации и инновационных разработок (ЦИИР) является структурным подразделением Учреждения образования «Белорусский государственный университет информатики и радиоэлектроники» (БГУИР). Он был создан на основании приказа ректора №69 от 20 февраля 2001 года.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Основные направления деятельности:</w:t>
      </w:r>
    </w:p>
    <w:p>
      <w:pPr>
        <w:pStyle w:val="Normal"/>
        <w:numPr>
          <w:ilvl w:val="0"/>
          <w:numId w:val="3"/>
        </w:numPr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Поддержка и координация разработки, внедрения и применения современных информационных систем и технологий в сфере образования.</w:t>
      </w:r>
    </w:p>
    <w:p>
      <w:pPr>
        <w:pStyle w:val="Normal"/>
        <w:numPr>
          <w:ilvl w:val="0"/>
          <w:numId w:val="3"/>
        </w:numPr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Разработка и реализация Концепции интегрированной информационной системы БГУИR.</w:t>
      </w:r>
    </w:p>
    <w:p>
      <w:pPr>
        <w:pStyle w:val="Normal"/>
        <w:numPr>
          <w:ilvl w:val="0"/>
          <w:numId w:val="3"/>
        </w:numPr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Информационно-аналитическое обеспечение учебной, научной, административно-хозяйственной и других видов деятельности университета.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ЦИИР имеет многоуровневую структуру, включающую руководство и ряд специализированных отделов: Отдел информационных технологий, Отдел интегрированных автоматизированных систем управления, Отдел инновационных разработок в сфере образования, Отдел сетевых технологий, Отдел системного и технического обслуживания и др.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ЦИИР разрабатывает и поддерживает широкий спектр программных продуктов, включая: Интегрированную информационную систему (ИИС) БГУИР, систему "Электронный Абитуриент", веб-портал университета, мобильные приложения и Telegram-боты.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МЕТОДЫ РАЗРАБОТКИ И ПРИНЦИПЫ ЗАЩИТЫ ПРОГРАММНОГО ОБЕСПЕЧЕНИЯ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2.1 Методы разработки программного обеспечения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современной разработке применяются различные методологии, такие как каскадная модель, гибкие (Agile) подходы (Scrum, Kanban) и спиральная модель. В ходе практики использовались принципы Agile, что позволило гибко подходить к задачам исследования и оперативно вносить изменения в архитектуру.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2.2 Принципы защиты программных частей систем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Защита ПО — это комплекс мер для предотвращения несанкционированного доступа и модификации. Ключевые принципы включают: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Защита по глубине: Многоуровневая система безопасности.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Управление доступом: Принцип наименьших привилегий.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Безопасная разработка (DevSecOps): Интеграция безопасности на всех этапах жизненного цикла ПО.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ПРОГРАММНОЕ ОБЕСПЕЧЕНИЕ, ИСПОЛЬЗУЕМОЕ НА ПРЕДПРИЯТИИ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3.1 ПО для разработки сопроводительной документации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Используются текстовые редакторы (MS Word, Google Docs), системы управления документацией (Confluence), инструменты для создания диаграмм (diagrams.net) и генераторы документации из кода (Swagger, Javadoc).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3.2 ПО для разработки программного продукта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Стек технологий включает IDE (VS Code, JetBrains IDEs), систему контроля версий Git, СУБД (PostgreSQL, MySQL), средства контейнеризации (Docker), а также различные фреймворки и библиотеки (React, PyTorch, Hugging Face Transformers).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АНАЛИЗ ТРЕБОВАНИЙ ЕСПД, ГОСТ, ISO К ПРОГРАММНОЙ ДОКУМЕНТАЦИИ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Стандартизация документации (ГОСТ серий 19 и 34, ISO/IEC 26514) необходима для унификации и обеспечения качества продуктов. Эти стандарты регламентируют виды, состав и содержание программных документов, обеспечивая их полноту, точность и доступность для целевой аудитории.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АНАЛИЗ ВИДОВ ДОКУМЕНТАЦИИ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5.1 Техническое задание на разработку веб-сервиса "LLM Comparator"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Общие сведения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Наименование продукта: Веб-сервис для сравнительного анализа производительности больших языковых моделей "LLM Comparator".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Заказчик: Руководитель практики ЦИИР БГУИР.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Разработчик: Студент-практикант.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Назначение и цели разработки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Назначение: Сервис предназначен для проведения сравнительного анализа различных больших языковых моделей (LLM) по ключевым метрикам производительности и качества.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Цели: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Создать платформу для одновременного тестирования моделей Mistral, Llama и других с параметрами от 8 до 24 млрд.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Реализовать REST API для программного взаимодействия с моделями.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Разработать веб-интерфейс для наглядной демонстрации и ручного тестирования.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Исследовать влияние дообучения (с помощью адаптеров) на точность генерации структурированных данных (JSON).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Требования к системе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3.1. Функциональные требования: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Сервис должен предоставлять REST API с конечной точкой /api/generate, принимающей POST-запросы.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Тело запроса должно содержать поля: model_name (название модели для использования) и prompt (входной текст).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Сервис должен возвращать ответ в формате JSON, содержащий сгенерированный текст, время ответа и пиковое потребление памяти (GPU/RAM).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Веб-интерфейс должен позволять пользователю выбрать модель из списка, ввести текстовый запрос и отобразить полученный результат.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Система должна поддерживать загрузку и использование дообученных LoRA-адаптеров для повышения точности генерации JSON.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3.2. Требования к производительности: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Среднее время ответа API для моделей до 13 млрд параметров не должно превышать 5 секунд на стандартном запросе.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Сервис должен быть способен обрабатывать до 5 одновременных запросов без существенной деградации производительности.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3.3. Требования к надежности: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Сервис должен корректно обрабатывать ошибки, связанные с недоступностью моделей или неверными входными данными, и возвращать информативные сообщения об ошибках.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Требования к программной документации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Необходимо предоставить описание REST API (например, в формате Swagger/OpenAPI).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Подготовить краткое руководство пользователя для веб-интерфейса.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Стадии и этапы разработки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Проектирование архитектуры и API (3 дня).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Настройка окружения и базового функционала (5 дней).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Реализация веб-интерфейса (4 дня).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Дообучение и интеграция адаптеров (5 дней).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Тестирование и отладка (3 дня).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Подготовка отчета (2 дня).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6. Порядок контроля и приемки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Приемка осуществляется путем демонстрации работающего сервиса, который соответствует всем функциональным требованиям, и предоставления отчета по практике.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5.2 Графическая документация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Графическая документация используется для визуального представления архитектуры и логики работы системы. Ключевым элементом является диаграмма последовательности (sequence-диаграмма), которая показывает взаимодействие между компонентами системы во времени.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Диаграмма последовательности (Sequence Diagram)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[ Здесь должно быть изображение диаграммы последовательности ]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Словесное описание диаграммы последовательности: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 диаграмме представлены основные участники (акторы и компоненты системы): User (пользователь), Web Interface (веб-интерфейс в браузере), REST API Gateway (серверная часть, принимающая запросы) и LLM Service (микросервис, инкапсулирующий логику работы с конкретной нейронной моделью).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Процесс взаимодействия выглядит следующим образом: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sendRequest(prompt, model): Пользователь (User) вводит текстовый запрос и выбирает модель в веб-интерфейсе, после чего инициирует отправку запроса.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POST /api/generate: Web Interface формирует и отправляет асинхронный HTTP POST-запрос на сервер (REST API Gateway).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validateAndForward(request): REST API Gateway получает запрос, проверяет его корректность (валидация) и на основе параметра model_name перенаправляет его в соответствующий LLM Service (например, сервис с моделью Mistral).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process(prompt): LLM Service обрабатывает запрос, выполняя генерацию текста с помощью загруженной нейронной сети. В этот момент также производится замер метрик производительности (время, память).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return generatedJSON: После завершения генерации LLM Service возвращает результат (JSON-объект с текстом и метриками) шлюзу REST API Gateway.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return 200 OK (response): REST API Gateway отправляет успешный HTTP-ответ с полученными данными обратно в Web Interface.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displayResult(data): Наконец, Web Interface получает данные и отображает сгенерированный ответ и метрики производительности пользователю (User).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Эта диаграмма наглядно демонстрирует разделение ответственности между клиентской частью, бэкендом и вычислительным сервисом, что является характерной чертой современных веб-приложений.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ОСНОВНЫЕ ЭТАПЫ ПРАКТИКИ: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Продумывание архитектуры решения: Был спроектирован сервис с микросервисной архитектурой, REST API и веб-интерфейсом.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Разработка плана, просчет мощностей: Составлен план работ, оценены требования к аппаратному обеспечению (в первую очередь, к объему видеопамяти).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Согласование: Архитектура и план работ согласованы с руководителем практики.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Изучение методов оптимизации сетей и стандартов: Изучены методы квантизации и дообучения с помощью адаптеров (LoRA).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Дообучение с использованием адаптеров для повышения точности: Для решения проблемы генерации невалидного JSON был применен метод дообучения с адаптерами LoRA.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Принцип LoRA: Этот метод относится к техникам Parameter-Efficient Fine-Tuning (PEFT) и позволяет дообучить модель под конкретную задачу, тренируя лишь небольшое количество дополнительных параметров.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Процесс: Был создан набор данных с примерами "запрос -&gt; валидный JSON". На этих данных была обучена базовая модель с конфигурацией LoRA.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Результат: После применения обученного адаптера точность генерации валидного JSON увеличилась с ~75% до более чем 98%.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Частичное разворачивание и тестирование системы: Реализованы ключевые компоненты, включая API, и проведено тестирование производительности и качества моделей.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Написание и оформление отчета: По результатам работы составлен данный отчет.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ЗАКЛЮЧЕНИЕ</w:t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22" w:before="0" w:after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Производственная практика в Центре информатизации и инновационных разработок БГУИР позволила закрепить теоретические знания и получить ценный практический опыт в области разработки ПО и машинного обучения. Выполнение индивидуального задания позволило углубить знания в области LLM, освоить инструменты для их дообучения (PEFT/LoRA), а также получить навыки в разработке REST API и веб-интерфейсов. Анализ требований стандартов к документации (ГОСТ, ЕСПД) дал понимание важности качественного документирования. Полученный опыт является важным этапом в профессиональном становлении и определяет дальнейшие направления для развития в сфере информационных технологий.</w:t>
      </w:r>
    </w:p>
    <w:sectPr>
      <w:type w:val="nextPage"/>
      <w:pgSz w:w="11906" w:h="16838"/>
      <w:pgMar w:left="1701" w:right="851" w:gutter="0" w:header="0" w:top="1134" w:footer="0" w:bottom="153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ahoma">
    <w:charset w:val="01" w:characterSet="utf-8"/>
    <w:family w:val="swiss"/>
    <w:pitch w:val="variable"/>
  </w:font>
  <w:font w:name="OpenSymbol">
    <w:altName w:val="Arial Unicode MS"/>
    <w:charset w:val="02"/>
    <w:family w:val="auto"/>
    <w:pitch w:val="default"/>
  </w:font>
  <w:font w:name="Noto Sans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357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67d6"/>
    <w:pPr>
      <w:widowControl/>
      <w:suppressAutoHyphens w:val="fals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Times New Roman" w:hAnsi="Times New Roman" w:eastAsia="Adwaita Sans" w:cs="FreeSerif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Times New Roman" w:hAnsi="Times New Roman" w:eastAsia="Adwaita Sans" w:cs="FreeSerif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basedOn w:val="DefaultParagraphFont"/>
    <w:semiHidden/>
    <w:qFormat/>
    <w:rsid w:val="001954f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rsid w:val="00613689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a4124b"/>
    <w:rPr>
      <w:rFonts w:ascii="Tahoma" w:hAnsi="Tahoma" w:eastAsia="Calibri" w:cs="Tahoma"/>
      <w:sz w:val="16"/>
      <w:szCs w:val="16"/>
      <w:lang w:eastAsia="en-US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" w:customStyle="1">
    <w:name w:val="Обычный1"/>
    <w:qFormat/>
    <w:rsid w:val="005d0744"/>
    <w:pPr>
      <w:widowControl w:val="false"/>
      <w:bidi w:val="0"/>
      <w:spacing w:before="160" w:after="0"/>
      <w:ind w:firstLine="20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FootnoteText">
    <w:name w:val="footnote text"/>
    <w:basedOn w:val="Normal"/>
    <w:semiHidden/>
    <w:rsid w:val="001954f5"/>
    <w:pPr/>
    <w:rPr>
      <w:sz w:val="20"/>
      <w:szCs w:val="20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a4124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9c4d0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LibreOffice/25.8.1.1$Linux_X86_64 LibreOffice_project/580$Build-1</Application>
  <AppVersion>15.0000</AppVersion>
  <Pages>10</Pages>
  <Words>1330</Words>
  <Characters>9941</Characters>
  <CharactersWithSpaces>11153</CharactersWithSpaces>
  <Paragraphs>104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2025-09-02T07:49:00Z</dcterms:created>
  <dc:creator>Богатко И.Н.</dc:creator>
  <dc:description/>
  <dc:language>en-US</dc:language>
  <cp:lastModifiedBy/>
  <cp:lastPrinted>2024-06-28T04:03:00Z</cp:lastPrinted>
  <dcterms:modified xsi:type="dcterms:W3CDTF">2025-09-03T11:22:10Z</dcterms:modified>
  <cp:revision>33</cp:revision>
  <dc:subject/>
  <dc:title>Пример оформления титульного листа отчета по производсвенной практике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