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ind w:hanging="0"/>
        <w:rPr/>
      </w:pPr>
      <w:bookmarkStart w:id="0" w:name="_gjdgxs"/>
      <w:bookmarkEnd w:id="0"/>
      <w:r>
        <w:rPr/>
        <w:t>Министерство образования Республики Беларусь</w:t>
      </w:r>
    </w:p>
    <w:p>
      <w:pPr>
        <w:pStyle w:val="other"/>
        <w:ind w:hanging="0"/>
        <w:rPr/>
      </w:pPr>
      <w:r>
        <w:rPr/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Факультет компьютерных систем и сетей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Кафедра информатики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Дисциплина: </w:t>
      </w:r>
      <w:r>
        <w:rPr/>
        <w:t>Методы защиты информации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/>
        <w:t>ОТЧЁТ</w:t>
      </w:r>
    </w:p>
    <w:p>
      <w:pPr>
        <w:pStyle w:val="other"/>
        <w:ind w:hanging="0"/>
        <w:rPr/>
      </w:pPr>
      <w:r>
        <w:rPr/>
        <w:t>к лабораторной работе №1</w:t>
      </w:r>
    </w:p>
    <w:p>
      <w:pPr>
        <w:pStyle w:val="other"/>
        <w:ind w:hanging="0"/>
        <w:rPr/>
      </w:pPr>
      <w:r>
        <w:rPr/>
        <w:t>на тему</w:t>
      </w:r>
    </w:p>
    <w:p>
      <w:pPr>
        <w:pStyle w:val="other"/>
        <w:ind w:hanging="0"/>
        <w:rPr/>
      </w:pPr>
      <w:r>
        <w:rPr/>
      </w:r>
    </w:p>
    <w:p>
      <w:pPr>
        <w:pStyle w:val="other"/>
        <w:rPr/>
      </w:pPr>
      <w:r>
        <w:rPr>
          <w:b/>
          <w:bCs/>
        </w:rPr>
        <w:t xml:space="preserve">Симметричная криптография. </w:t>
      </w:r>
      <w:bookmarkStart w:id="1" w:name="_Hlk207721678"/>
      <w:bookmarkStart w:id="2" w:name="_Hlk207720536"/>
      <w:r>
        <w:rPr>
          <w:b/>
          <w:bCs/>
        </w:rPr>
        <w:t>Стандарт шифрования ГОСТ 28147-89</w:t>
      </w:r>
      <w:bookmarkEnd w:id="2"/>
      <w:r>
        <w:rPr>
          <w:b/>
          <w:bCs/>
        </w:rPr>
        <w:t xml:space="preserve">. </w:t>
      </w:r>
      <w:bookmarkStart w:id="3" w:name="_Hlk207721795"/>
      <w:r>
        <w:rPr>
          <w:b/>
          <w:bCs/>
        </w:rPr>
        <w:t xml:space="preserve">Режим </w:t>
      </w:r>
      <w:bookmarkStart w:id="4" w:name="_Hlk207720656"/>
      <w:r>
        <w:rPr>
          <w:b/>
          <w:bCs/>
        </w:rPr>
        <w:t>гаммирования с обратной связью</w:t>
      </w:r>
      <w:bookmarkEnd w:id="1"/>
      <w:bookmarkEnd w:id="3"/>
      <w:bookmarkEnd w:id="4"/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Выполнил: </w:t>
        <w:tab/>
        <w:tab/>
        <w:tab/>
        <w:tab/>
        <w:tab/>
        <w:tab/>
        <w:tab/>
        <w:tab/>
        <w:t>студент гр. 25350</w:t>
      </w:r>
      <w:r>
        <w:rPr/>
        <w:t>5</w:t>
      </w:r>
    </w:p>
    <w:p>
      <w:pPr>
        <w:pStyle w:val="other"/>
        <w:ind w:firstLine="720" w:start="5760"/>
        <w:jc w:val="start"/>
        <w:rPr/>
      </w:pPr>
      <w:r>
        <w:rPr/>
        <w:t>Сенько Н. С.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ind w:hanging="0" w:start="6480"/>
        <w:jc w:val="start"/>
        <w:rPr/>
      </w:pPr>
      <w:r>
        <w:rPr/>
        <w:t>информатики</w:t>
      </w:r>
    </w:p>
    <w:p>
      <w:pPr>
        <w:pStyle w:val="other"/>
        <w:ind w:hanging="0" w:start="6480"/>
        <w:jc w:val="start"/>
        <w:rPr/>
      </w:pPr>
      <w:r>
        <w:rPr/>
        <w:t>Герчик А. В.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Минск 2025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СОДЕРЖАНИЕ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207722280">
            <w:r>
              <w:rPr>
                <w:webHidden/>
                <w:rStyle w:val="IndexLink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1">
            <w:r>
              <w:rPr>
                <w:webHidden/>
                <w:rStyle w:val="IndexLink"/>
              </w:rPr>
              <w:t>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2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7722283">
            <w:r>
              <w:rPr>
                <w:webHidden/>
                <w:rStyle w:val="IndexLink"/>
              </w:rPr>
              <w:t>Приложение А</w:t>
            </w:r>
            <w:r>
              <w:rPr>
                <w:rStyle w:val="IndexLink"/>
                <w:lang w:val="en-US"/>
              </w:rPr>
              <w:t xml:space="preserve"> (обязательное) </w:t>
            </w:r>
            <w:r>
              <w:rPr>
                <w:rStyle w:val="IndexLink"/>
              </w:rPr>
              <w:t>и</w:t>
            </w:r>
            <w:r>
              <w:rPr>
                <w:rStyle w:val="IndexLink"/>
                <w:lang w:val="en-US"/>
              </w:rPr>
              <w:t>сходный код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rPr/>
      </w:pPr>
      <w:bookmarkStart w:id="5" w:name="_Toc207722280"/>
      <w:r>
        <w:rPr/>
        <w:t>1 ЦЕЛЬ РАБОТЫ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Целью данной лабораторной работы является изучение принципов симметричного блочного шифрования на примере стандарта шифрования</w:t>
      </w:r>
    </w:p>
    <w:p>
      <w:pPr>
        <w:pStyle w:val="Normal"/>
        <w:rPr/>
      </w:pPr>
      <w:r>
        <w:rPr/>
        <w:t xml:space="preserve">ГОСТ 28147-89 и его реализации в режиме </w:t>
      </w:r>
      <w:r>
        <w:rPr/>
        <w:t>простой замены</w:t>
      </w:r>
      <w:r>
        <w:rPr/>
        <w:t>.</w:t>
      </w:r>
    </w:p>
    <w:p>
      <w:pPr>
        <w:pStyle w:val="Normal"/>
        <w:rPr/>
      </w:pPr>
      <w:r>
        <w:rPr/>
        <w:t>В рамках работы требуется разработать программные средство для шифрования и дешифрования текстовых файлов, закрепить навыки работы с</w:t>
      </w:r>
    </w:p>
    <w:p>
      <w:pPr>
        <w:pStyle w:val="Normal"/>
        <w:ind w:hanging="0"/>
        <w:rPr/>
      </w:pPr>
      <w:r>
        <w:rPr/>
        <w:t>блочными криптографическими алгоритмами и освоить процесс преобразования данных с использованием фиксированных ключей и таблиц подстановки (S-блоков).</w:t>
      </w:r>
    </w:p>
    <w:p>
      <w:pPr>
        <w:pStyle w:val="Normal"/>
        <w:rPr/>
      </w:pPr>
      <w:r>
        <w:rPr/>
        <w:t>Результатом выполнения работы должен быть скрипт, который позволяет:</w:t>
      </w:r>
    </w:p>
    <w:p>
      <w:pPr>
        <w:pStyle w:val="Normal"/>
        <w:rPr/>
      </w:pPr>
      <w:r>
        <w:rPr/>
        <w:t xml:space="preserve">– </w:t>
      </w:r>
      <w:r>
        <w:rPr/>
        <w:t xml:space="preserve">зашифровать текстовый файл при помощи ГОСТ 28147-89 в режиме </w:t>
      </w:r>
      <w:r>
        <w:rPr/>
        <w:t>промтой замены</w:t>
      </w:r>
      <w:r>
        <w:rPr/>
        <w:t>.</w:t>
      </w:r>
    </w:p>
    <w:p>
      <w:pPr>
        <w:pStyle w:val="Normal"/>
        <w:rPr/>
      </w:pPr>
      <w:r>
        <w:rPr/>
        <w:t xml:space="preserve">– </w:t>
      </w:r>
      <w:r>
        <w:rPr/>
        <w:t>расшифровать зашифрованный файл обратно в исходный вид.</w:t>
      </w:r>
    </w:p>
    <w:p>
      <w:pPr>
        <w:pStyle w:val="Normal"/>
        <w:rPr/>
      </w:pPr>
      <w:r>
        <w:rPr/>
        <w:t xml:space="preserve">– </w:t>
      </w:r>
      <w:r>
        <w:rPr/>
        <w:t>работать с произвольным ключом (256 бит) и встроенными S-блоками.</w:t>
      </w:r>
    </w:p>
    <w:p>
      <w:pPr>
        <w:pStyle w:val="Normal"/>
        <w:rPr/>
      </w:pPr>
      <w:r>
        <w:rPr/>
        <w:t xml:space="preserve">– </w:t>
      </w:r>
      <w:r>
        <w:rPr/>
        <w:t>автоматически дополнять данные до кратности 64 бит.</w:t>
      </w:r>
      <w:r>
        <w:br w:type="page"/>
      </w:r>
    </w:p>
    <w:p>
      <w:pPr>
        <w:pStyle w:val="Heading1"/>
        <w:rPr/>
      </w:pPr>
      <w:bookmarkStart w:id="6" w:name="_Toc207722281"/>
      <w:r>
        <w:rPr/>
        <w:t>2 ХОД РАБОТЫ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Алгоритм был реализован на языке </w:t>
      </w:r>
      <w:r>
        <w:rPr>
          <w:lang w:val="en-US"/>
        </w:rPr>
        <w:t>PHP</w:t>
      </w:r>
      <w:r>
        <w:rPr/>
        <w:t xml:space="preserve">. Для выполнения задачи был создан объект, содержащий все методы, необходимые для шифрования и дешифрования файлов. Алгоритм автоматически генерирует случайные ключ и вектор инициализации. Далее алгоритм считывает данные из входного файла и применяет алгоритм шифрования. Полученный результат он записывает в бинарный файл </w:t>
      </w:r>
      <w:r>
        <w:rPr/>
        <w:t>с приставкой enc</w:t>
      </w:r>
      <w:r>
        <w:rPr/>
        <w:t>. Далее скрипт считывает данные с файла и запускает процесс расшифровки.</w:t>
      </w:r>
    </w:p>
    <w:p>
      <w:pPr>
        <w:pStyle w:val="Normal"/>
        <w:rPr/>
      </w:pPr>
      <w:r>
        <w:rPr/>
        <w:t>Результат полного выполнения скрипта можно увидеть на рисунке 1.</w:t>
      </w:r>
    </w:p>
    <w:p>
      <w:pPr>
        <w:pStyle w:val="Normal"/>
        <w:ind w:hanging="0" w:start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5939790" cy="2921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  <w:t>Рисунок 1 – Вывод работы программы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720"/>
        <w:rPr/>
      </w:pPr>
      <w:r>
        <w:rPr/>
        <w:t>Как видно на рисунке 1, скрипт успешно справился с шифровкой и дешифровкой информации.</w:t>
      </w:r>
    </w:p>
    <w:p>
      <w:pPr>
        <w:pStyle w:val="Normal"/>
        <w:spacing w:lineRule="auto" w:line="276" w:before="0" w:after="200"/>
        <w:ind w:hanging="0"/>
        <w:jc w:val="start"/>
        <w:rPr/>
      </w:pPr>
      <w:r>
        <w:rPr/>
      </w:r>
      <w:r>
        <w:br w:type="page"/>
      </w:r>
    </w:p>
    <w:p>
      <w:pPr>
        <w:pStyle w:val="Heading1"/>
        <w:rPr/>
      </w:pPr>
      <w:bookmarkStart w:id="7" w:name="_Toc207722282"/>
      <w:r>
        <w:rPr/>
        <w:t>ЗАКЛЮЧЕНИЕ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ходе выполнения лабораторной работы были изучены теоретические основы симметричных блочных шифров на примере алгоритма ГОСТ 28147-89, построенного по схеме Фейстеля. Также на </w:t>
      </w:r>
      <w:r>
        <w:rPr>
          <w:lang w:val="en-US"/>
        </w:rPr>
        <w:t>PHP</w:t>
      </w:r>
      <w:r>
        <w:rPr/>
        <w:t xml:space="preserve"> был реализован данные гост в режиме </w:t>
      </w:r>
      <w:r>
        <w:rPr/>
        <w:t>простой замены</w:t>
      </w:r>
      <w:r>
        <w:rPr/>
        <w:t>. Таким образом, поставленные цели были достигнуты: алгоритм был реализован, проведены эксперименты с его использованием, а также закреплены навыки программной реализации симметричных блочных шифров.</w:t>
      </w:r>
    </w:p>
    <w:p>
      <w:pPr>
        <w:pStyle w:val="Normal"/>
        <w:spacing w:lineRule="auto" w:line="276" w:before="0" w:after="200"/>
        <w:ind w:hanging="0"/>
        <w:jc w:val="start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207722283"/>
      <w:r>
        <w:rPr/>
        <w:t>ПРИЛОЖЕНИЕ А</w:t>
      </w:r>
      <w:bookmarkEnd w:id="8"/>
    </w:p>
    <w:p>
      <w:pPr>
        <w:pStyle w:val="Heading1"/>
        <w:rPr/>
      </w:pPr>
      <w:bookmarkStart w:id="9" w:name="_Toc207722284"/>
      <w:r>
        <w:rPr/>
        <w:t>(ОБЯЗАТЕЛЬНОЕ)</w:t>
      </w:r>
      <w:bookmarkEnd w:id="9"/>
    </w:p>
    <w:p>
      <w:pPr>
        <w:pStyle w:val="Heading1"/>
        <w:rPr/>
      </w:pPr>
      <w:bookmarkStart w:id="10" w:name="_Toc207722285"/>
      <w:r>
        <w:rPr/>
        <w:t>ИСХОДНЫЙ КОД ПРОГРАММНОГО ПРОДУКТА</w:t>
      </w:r>
      <w:bookmarkEnd w:id="10"/>
    </w:p>
    <w:p>
      <w:pPr>
        <w:pStyle w:val="Normal"/>
        <w:ind w:hanging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&lt;?php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namespace App;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GostEncrypt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const DEFAULT_S_BOXES = [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[4, 10, 9, 2, 13, 8, 0, 14, 6, 11, 1, 12, 7, 15, 5, 3],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[14, 11, 4, 12, 6, 13, 15, 10, 2, 3, 8, 1, 0, 7, 5, 9],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[5, 8, 1, 13, 10, 3, 4, 2, 14, 15, 12, 7, 6, 0, 9, 11],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[7, 13, 10, 1, 0, 8, 9, 15, 14, 4, 6, 12, 11, 2, 5, 3],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[6, 12, 7, 1, 5, 15, 13, 8, 4, 10, 9, 14, 0, 3, 11, 2],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[4, 11, 10, 0, 7, 2, 1, 13, 3, 6, 8, 5, 9, 12, 15, 14],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[13, 11, 4, 1, 3, 15, 5, 9, 0, 10, 14, 7, 6, 8, 2, 12],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[1, 15, 13, 0, 5, 7, 10, 4, 9, 2, 3, 14, 6, 11, 8, 12]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/**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string $key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@return int[]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*/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function prepareSubkeys(string $key): array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$subkeys = [];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($i = 0; $i &lt; 32; $i += 4)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$subkeys[] = unpack('N', substr($key, $i, 4))[1];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$roundSubkeys = [];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($round = 0; $round &lt; 32; $round++)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($round &lt; 24)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$roundSubkeys[] = $subkeys[$round % 8];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$roundSubkeys[] = $subkeys[7 - ($round % 8)];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$roundSubkeys;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/**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 int|null  $data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 int  $subkey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 array  $sBoxes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@return int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*/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function feistelFunction(?int $data, int $subkey, array $sBoxes): int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$temp = ($data + $subkey) &amp; 0xFFFFFFFF;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$result = 0;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($i = 0; $i &lt; 8; $i++)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$sBoxIndex = ($temp &gt;&gt; (4 * $i)) &amp; 0xF;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$sBoxValue = $sBoxes[$i][$sBoxIndex];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$result |= ($sBoxValue &lt;&lt; (4 * $i));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(($result &lt;&lt; 11) | ($result &gt;&gt; 21)) &amp; 0xFFFFFFFF;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/**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string $block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string $key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@return string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*/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function gostEncryptBlock(string $block, string $key): string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$sBoxes = self::DEFAULT_S_BOXES;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$subkeys = $this-&gt;prepareSubkeys($key);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$parts = unpack('N2', $block);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$left = $parts[1];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$right = $parts[2];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($round = 0; $round &lt; 32; $round++)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$subkey = $subkeys[$round];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$fResult = $this-&gt;feistelFunction($right, $subkey, $sBoxes);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$newRight = $left ^ $fResult;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$left = $right;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$right = $newRight;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[$left, $right] = [$right, $left];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pack('NN', $left, $right);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/**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string $block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string $key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@return string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*/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function gostDecryptBlock(string $block, string $key): string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$sBoxes = self::DEFAULT_S_BOXES;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$subkeys = $this-&gt;prepareSubkeys($key);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$parts = unpack('N2', $block);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$left = $parts[1];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$right = $parts[2];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($round = 31; $round &gt;= 0; $round--)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$subkey = $subkeys[$round];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$fResult = $this-&gt;feistelFunction($right, $subkey, $sBoxes);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$newRight = $left ^ $fResult;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$left = $right;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$right = $newRight;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[$left, $right] = [$right, $left];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pack('NN', $left, $right);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/**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string $data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string $key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@return string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*/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function encrypt(string $data, string $key): string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$paddingLength = 8 - (strlen($data) % 8);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($paddingLength === 0)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$paddingLength = 8;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$paddedData = $data . str_repeat(chr($paddingLength), $paddingLength);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$encryptedBlocks = [];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($i = 0; $i &lt; strlen($paddedData); $i += 8)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$block = substr($paddedData, $i, 8);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$encryptedBlocks[] = $this-&gt;gostEncryptBlock($block, $key);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implode('', $encryptedBlocks);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/**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string $encryptedData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@param string $key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 @return string|false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*/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function decrypt(string $encryptedData, string $key)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$decryptedBlocks = [];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($i = 0; $i &lt; strlen($encryptedData); $i += 8)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$block = substr($encryptedData, $i, 8);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$decryptedBlocks[] = $this-&gt;gostDecryptBlock($block, $key);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$decryptedData = implode('', $decryptedBlocks);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$lastByte = substr($decryptedData, -1);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($lastByte === false)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false;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$paddingLength = ord($lastByte);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($paddingLength &gt; 0 &amp;&amp; $paddingLength &lt;= 8)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$padding = substr($decryptedData, -$paddingLength);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($padding === str_repeat(chr($paddingLength), $paddingLength))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 substr($decryptedData, 0, -$paddingLength);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$decryptedData;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Cambria"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4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3758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mbria" w:hAnsi="Cambria" w:eastAsia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/>
    <w:rPr>
      <w:rFonts w:ascii="Cambria" w:hAnsi="Cambria" w:eastAsia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641e9"/>
    <w:pPr>
      <w:spacing w:before="0" w:after="0"/>
      <w:ind w:start="720"/>
      <w:contextualSpacing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9a1120"/>
    <w:pPr>
      <w:tabs>
        <w:tab w:val="clear" w:pos="720"/>
        <w:tab w:val="right" w:pos="9344" w:leader="dot"/>
      </w:tabs>
      <w:spacing w:before="0" w:after="100"/>
    </w:pPr>
    <w:rPr/>
  </w:style>
  <w:style w:type="paragraph" w:styleId="other" w:customStyle="1">
    <w:name w:val="other"/>
    <w:basedOn w:val="Normal"/>
    <w:qFormat/>
    <w:rsid w:val="002b3758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LibreOffice/25.8.1.1$Linux_X86_64 LibreOffice_project/580$Build-1</Application>
  <AppVersion>15.0000</AppVersion>
  <Pages>9</Pages>
  <Words>938</Words>
  <Characters>5321</Characters>
  <CharactersWithSpaces>7148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2025-02-06T22:45:00Z</dcterms:created>
  <dc:creator/>
  <dc:description/>
  <dc:language>en-US</dc:language>
  <cp:lastModifiedBy/>
  <cp:lastPrinted>2025-02-14T06:34:00Z</cp:lastPrinted>
  <dcterms:modified xsi:type="dcterms:W3CDTF">2025-09-08T09:04:25Z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