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7E25" w:rsidRDefault="00EB68D0">
      <w:pPr>
        <w:keepNext/>
        <w:keepLines/>
        <w:pBdr>
          <w:top w:val="nil"/>
          <w:left w:val="nil"/>
          <w:bottom w:val="nil"/>
          <w:right w:val="nil"/>
          <w:between w:val="nil"/>
        </w:pBdr>
        <w:spacing w:before="240" w:after="240" w:line="240" w:lineRule="auto"/>
        <w:ind w:firstLine="0"/>
        <w:rPr>
          <w:rFonts w:ascii="Arial" w:eastAsia="Arial" w:hAnsi="Arial" w:cs="Arial"/>
          <w:smallCaps/>
          <w:color w:val="000000"/>
          <w:sz w:val="24"/>
          <w:szCs w:val="24"/>
          <w:vertAlign w:val="superscript"/>
        </w:rPr>
      </w:pPr>
      <w:r>
        <w:rPr>
          <w:rFonts w:ascii="Arial" w:eastAsia="Arial" w:hAnsi="Arial" w:cs="Arial"/>
          <w:smallCaps/>
          <w:color w:val="000000"/>
          <w:sz w:val="24"/>
          <w:szCs w:val="24"/>
        </w:rPr>
        <w:t>УДК 519.6</w:t>
      </w:r>
    </w:p>
    <w:p w14:paraId="00000002" w14:textId="77777777" w:rsidR="00A07E25" w:rsidRDefault="00EB68D0">
      <w:pPr>
        <w:keepNext/>
        <w:keepLines/>
        <w:pBdr>
          <w:top w:val="nil"/>
          <w:left w:val="nil"/>
          <w:bottom w:val="nil"/>
          <w:right w:val="nil"/>
          <w:between w:val="nil"/>
        </w:pBdr>
        <w:spacing w:before="240" w:after="240" w:line="240" w:lineRule="auto"/>
        <w:ind w:firstLine="0"/>
        <w:jc w:val="center"/>
        <w:rPr>
          <w:rFonts w:ascii="Arial" w:eastAsia="Arial" w:hAnsi="Arial" w:cs="Arial"/>
          <w:b/>
          <w:smallCaps/>
          <w:color w:val="000000"/>
        </w:rPr>
      </w:pPr>
      <w:r>
        <w:rPr>
          <w:rFonts w:ascii="Arial" w:eastAsia="Arial" w:hAnsi="Arial" w:cs="Arial"/>
          <w:b/>
          <w:smallCaps/>
        </w:rPr>
        <w:t xml:space="preserve">Анализ методов решений многомерного уравнения из математической физики </w:t>
      </w:r>
    </w:p>
    <w:p w14:paraId="00000003" w14:textId="77777777" w:rsidR="00A07E25" w:rsidRDefault="00EB68D0">
      <w:pPr>
        <w:pBdr>
          <w:top w:val="nil"/>
          <w:left w:val="nil"/>
          <w:bottom w:val="nil"/>
          <w:right w:val="nil"/>
          <w:between w:val="nil"/>
        </w:pBdr>
        <w:spacing w:line="240" w:lineRule="auto"/>
        <w:ind w:firstLine="0"/>
        <w:jc w:val="center"/>
        <w:rPr>
          <w:rFonts w:ascii="Arial" w:eastAsia="Arial" w:hAnsi="Arial" w:cs="Arial"/>
          <w:i/>
          <w:sz w:val="22"/>
          <w:szCs w:val="22"/>
          <w:highlight w:val="white"/>
        </w:rPr>
      </w:pPr>
      <w:r>
        <w:rPr>
          <w:rFonts w:ascii="Arial" w:eastAsia="Arial" w:hAnsi="Arial" w:cs="Arial"/>
          <w:i/>
          <w:sz w:val="22"/>
          <w:szCs w:val="22"/>
          <w:highlight w:val="white"/>
        </w:rPr>
        <w:t>Сенько Н.С.</w:t>
      </w:r>
      <w:r>
        <w:rPr>
          <w:rFonts w:ascii="Arial" w:eastAsia="Arial" w:hAnsi="Arial" w:cs="Arial"/>
          <w:i/>
          <w:color w:val="000000"/>
          <w:sz w:val="22"/>
          <w:szCs w:val="22"/>
          <w:highlight w:val="white"/>
        </w:rPr>
        <w:t>, студент гр.</w:t>
      </w:r>
      <w:r>
        <w:rPr>
          <w:rFonts w:ascii="Arial" w:eastAsia="Arial" w:hAnsi="Arial" w:cs="Arial"/>
          <w:i/>
          <w:sz w:val="22"/>
          <w:szCs w:val="22"/>
          <w:highlight w:val="white"/>
        </w:rPr>
        <w:t>253505</w:t>
      </w:r>
    </w:p>
    <w:p w14:paraId="00000004" w14:textId="77777777" w:rsidR="00A07E25" w:rsidRDefault="00EB68D0">
      <w:pPr>
        <w:spacing w:line="240" w:lineRule="auto"/>
        <w:ind w:firstLine="0"/>
        <w:jc w:val="center"/>
        <w:rPr>
          <w:rFonts w:ascii="Arial" w:eastAsia="Arial" w:hAnsi="Arial" w:cs="Arial"/>
          <w:i/>
          <w:sz w:val="22"/>
          <w:szCs w:val="22"/>
          <w:highlight w:val="white"/>
        </w:rPr>
      </w:pPr>
      <w:r>
        <w:rPr>
          <w:rFonts w:ascii="Arial" w:eastAsia="Arial" w:hAnsi="Arial" w:cs="Arial"/>
          <w:i/>
          <w:sz w:val="22"/>
          <w:szCs w:val="22"/>
          <w:highlight w:val="white"/>
        </w:rPr>
        <w:t>Чечулов Д.В., студент гр.253505</w:t>
      </w:r>
    </w:p>
    <w:p w14:paraId="00000005" w14:textId="77777777" w:rsidR="00A07E25" w:rsidRDefault="00EB68D0">
      <w:pPr>
        <w:spacing w:line="240" w:lineRule="auto"/>
        <w:ind w:firstLine="0"/>
        <w:jc w:val="center"/>
        <w:rPr>
          <w:rFonts w:ascii="Arial" w:eastAsia="Arial" w:hAnsi="Arial" w:cs="Arial"/>
          <w:i/>
          <w:sz w:val="22"/>
          <w:szCs w:val="22"/>
          <w:highlight w:val="white"/>
        </w:rPr>
      </w:pPr>
      <w:r>
        <w:rPr>
          <w:rFonts w:ascii="Arial" w:eastAsia="Arial" w:hAnsi="Arial" w:cs="Arial"/>
          <w:i/>
          <w:sz w:val="22"/>
          <w:szCs w:val="22"/>
          <w:highlight w:val="white"/>
        </w:rPr>
        <w:t>Колесников П.В., студент гр.253504</w:t>
      </w:r>
    </w:p>
    <w:p w14:paraId="00000006" w14:textId="77777777" w:rsidR="00A07E25" w:rsidRDefault="00EB68D0">
      <w:pPr>
        <w:pBdr>
          <w:top w:val="nil"/>
          <w:left w:val="nil"/>
          <w:bottom w:val="nil"/>
          <w:right w:val="nil"/>
          <w:between w:val="nil"/>
        </w:pBdr>
        <w:spacing w:line="240" w:lineRule="auto"/>
        <w:ind w:firstLine="0"/>
        <w:jc w:val="center"/>
        <w:rPr>
          <w:rFonts w:ascii="Arial" w:eastAsia="Arial" w:hAnsi="Arial" w:cs="Arial"/>
          <w:i/>
          <w:color w:val="000000"/>
          <w:sz w:val="20"/>
          <w:szCs w:val="20"/>
          <w:vertAlign w:val="superscript"/>
        </w:rPr>
      </w:pPr>
      <w:r>
        <w:rPr>
          <w:rFonts w:ascii="Arial" w:eastAsia="Arial" w:hAnsi="Arial" w:cs="Arial"/>
          <w:i/>
          <w:color w:val="000000"/>
          <w:sz w:val="20"/>
          <w:szCs w:val="20"/>
        </w:rPr>
        <w:t xml:space="preserve">Белорусский государственный университет информатики и </w:t>
      </w:r>
      <w:r>
        <w:rPr>
          <w:rFonts w:ascii="Arial" w:eastAsia="Arial" w:hAnsi="Arial" w:cs="Arial"/>
          <w:i/>
          <w:sz w:val="20"/>
          <w:szCs w:val="20"/>
        </w:rPr>
        <w:t>радиоэлектроники</w:t>
      </w:r>
    </w:p>
    <w:p w14:paraId="00000007" w14:textId="77777777" w:rsidR="00A07E25" w:rsidRDefault="00EB68D0">
      <w:pPr>
        <w:pBdr>
          <w:top w:val="nil"/>
          <w:left w:val="nil"/>
          <w:bottom w:val="nil"/>
          <w:right w:val="nil"/>
          <w:between w:val="nil"/>
        </w:pBdr>
        <w:spacing w:line="240" w:lineRule="auto"/>
        <w:ind w:firstLine="0"/>
        <w:jc w:val="center"/>
        <w:rPr>
          <w:rFonts w:ascii="Arial" w:eastAsia="Arial" w:hAnsi="Arial" w:cs="Arial"/>
          <w:i/>
          <w:color w:val="000000"/>
          <w:sz w:val="20"/>
          <w:szCs w:val="20"/>
        </w:rPr>
      </w:pPr>
      <w:r>
        <w:rPr>
          <w:rFonts w:ascii="Arial" w:eastAsia="Arial" w:hAnsi="Arial" w:cs="Arial"/>
          <w:i/>
          <w:color w:val="000000"/>
          <w:sz w:val="20"/>
          <w:szCs w:val="20"/>
        </w:rPr>
        <w:t>г. Минск, Республика Беларусь</w:t>
      </w:r>
    </w:p>
    <w:p w14:paraId="00000008" w14:textId="77777777" w:rsidR="00A07E25" w:rsidRDefault="00EB68D0">
      <w:pPr>
        <w:pBdr>
          <w:top w:val="nil"/>
          <w:left w:val="nil"/>
          <w:bottom w:val="nil"/>
          <w:right w:val="nil"/>
          <w:between w:val="nil"/>
        </w:pBdr>
        <w:spacing w:before="120" w:after="120"/>
        <w:jc w:val="right"/>
        <w:rPr>
          <w:rFonts w:ascii="Arial" w:eastAsia="Arial" w:hAnsi="Arial" w:cs="Arial"/>
          <w:i/>
          <w:color w:val="000000"/>
          <w:sz w:val="22"/>
          <w:szCs w:val="22"/>
        </w:rPr>
      </w:pPr>
      <w:r>
        <w:rPr>
          <w:rFonts w:ascii="Arial" w:eastAsia="Arial" w:hAnsi="Arial" w:cs="Arial"/>
          <w:i/>
          <w:sz w:val="22"/>
          <w:szCs w:val="22"/>
        </w:rPr>
        <w:t>Анисимов Владимир Яковлевич</w:t>
      </w:r>
      <w:r>
        <w:rPr>
          <w:rFonts w:ascii="Arial" w:eastAsia="Arial" w:hAnsi="Arial" w:cs="Arial"/>
          <w:i/>
          <w:color w:val="000000"/>
          <w:sz w:val="22"/>
          <w:szCs w:val="22"/>
        </w:rPr>
        <w:t xml:space="preserve"> – канд. физ.-мат. наук</w:t>
      </w:r>
      <w:r>
        <w:rPr>
          <w:rFonts w:ascii="Arial" w:eastAsia="Arial" w:hAnsi="Arial" w:cs="Arial"/>
          <w:i/>
          <w:sz w:val="22"/>
          <w:szCs w:val="22"/>
        </w:rPr>
        <w:t>, доцент</w:t>
      </w:r>
    </w:p>
    <w:p w14:paraId="00000009" w14:textId="77777777" w:rsidR="00A07E25" w:rsidRDefault="00EB68D0">
      <w:pPr>
        <w:pBdr>
          <w:top w:val="nil"/>
          <w:left w:val="nil"/>
          <w:bottom w:val="nil"/>
          <w:right w:val="nil"/>
          <w:between w:val="nil"/>
        </w:pBdr>
        <w:spacing w:after="240" w:line="240" w:lineRule="auto"/>
        <w:ind w:firstLine="0"/>
        <w:jc w:val="both"/>
        <w:rPr>
          <w:rFonts w:ascii="Arial" w:eastAsia="Arial" w:hAnsi="Arial" w:cs="Arial"/>
          <w:color w:val="000000"/>
          <w:sz w:val="16"/>
          <w:szCs w:val="16"/>
        </w:rPr>
      </w:pPr>
      <w:r>
        <w:rPr>
          <w:rFonts w:ascii="Arial" w:eastAsia="Arial" w:hAnsi="Arial" w:cs="Arial"/>
          <w:b/>
          <w:color w:val="000000"/>
          <w:sz w:val="16"/>
          <w:szCs w:val="16"/>
        </w:rPr>
        <w:t>Аннотация.</w:t>
      </w:r>
      <w:r>
        <w:rPr>
          <w:rFonts w:ascii="Arial" w:eastAsia="Arial" w:hAnsi="Arial" w:cs="Arial"/>
          <w:color w:val="000000"/>
          <w:sz w:val="16"/>
          <w:szCs w:val="16"/>
        </w:rPr>
        <w:t xml:space="preserve"> Проведен анализ методов решения многоме</w:t>
      </w:r>
      <w:r>
        <w:rPr>
          <w:rFonts w:ascii="Arial" w:eastAsia="Arial" w:hAnsi="Arial" w:cs="Arial"/>
          <w:sz w:val="16"/>
          <w:szCs w:val="16"/>
        </w:rPr>
        <w:t>рных задач математической физики. Из экономичных конечно-разностных схем, получивших наибольшее распространение, в данной статье рассматриваются схема метода переменных направлений и схема метода дробных шагов. Было подтверждено, что метод попеременного неявного счета непригоден в четырехмерном случае, а метод дробных шагов обладает значительным запасом устойчивости.</w:t>
      </w:r>
    </w:p>
    <w:p w14:paraId="0000000A" w14:textId="77777777" w:rsidR="00A07E25" w:rsidRDefault="00EB68D0">
      <w:pPr>
        <w:pBdr>
          <w:top w:val="nil"/>
          <w:left w:val="nil"/>
          <w:bottom w:val="nil"/>
          <w:right w:val="nil"/>
          <w:between w:val="nil"/>
        </w:pBdr>
        <w:spacing w:after="240" w:line="240" w:lineRule="auto"/>
        <w:ind w:firstLine="0"/>
        <w:jc w:val="both"/>
        <w:rPr>
          <w:rFonts w:ascii="Arial" w:eastAsia="Arial" w:hAnsi="Arial" w:cs="Arial"/>
          <w:color w:val="000000"/>
          <w:sz w:val="16"/>
          <w:szCs w:val="16"/>
        </w:rPr>
      </w:pPr>
      <w:r>
        <w:rPr>
          <w:rFonts w:ascii="Arial" w:eastAsia="Arial" w:hAnsi="Arial" w:cs="Arial"/>
          <w:b/>
          <w:color w:val="000000"/>
          <w:sz w:val="16"/>
          <w:szCs w:val="16"/>
        </w:rPr>
        <w:t>Ключевые слова</w:t>
      </w:r>
      <w:r>
        <w:rPr>
          <w:rFonts w:ascii="Arial" w:eastAsia="Arial" w:hAnsi="Arial" w:cs="Arial"/>
          <w:b/>
          <w:sz w:val="16"/>
          <w:szCs w:val="16"/>
        </w:rPr>
        <w:t xml:space="preserve">: </w:t>
      </w:r>
      <w:r>
        <w:rPr>
          <w:rFonts w:ascii="Arial" w:eastAsia="Arial" w:hAnsi="Arial" w:cs="Arial"/>
          <w:sz w:val="16"/>
          <w:szCs w:val="16"/>
        </w:rPr>
        <w:t xml:space="preserve">методы расщепления, метод переменных направлений, метод дробных шагов, явная разностная схема, неявная разностная схема, устойчивость. </w:t>
      </w:r>
    </w:p>
    <w:p w14:paraId="0000000F" w14:textId="5C799CDB" w:rsidR="00A07E25" w:rsidRDefault="00EB68D0" w:rsidP="00D74AE7">
      <w:pPr>
        <w:pBdr>
          <w:top w:val="nil"/>
          <w:left w:val="nil"/>
          <w:bottom w:val="nil"/>
          <w:right w:val="nil"/>
          <w:between w:val="nil"/>
        </w:pBdr>
        <w:spacing w:after="240" w:line="240" w:lineRule="auto"/>
        <w:ind w:firstLine="0"/>
        <w:jc w:val="both"/>
        <w:rPr>
          <w:rFonts w:ascii="Arial" w:eastAsia="Arial" w:hAnsi="Arial" w:cs="Arial"/>
          <w:sz w:val="20"/>
          <w:szCs w:val="20"/>
        </w:rPr>
      </w:pPr>
      <w:r>
        <w:rPr>
          <w:rFonts w:ascii="Arial" w:eastAsia="Arial" w:hAnsi="Arial" w:cs="Arial"/>
          <w:b/>
          <w:i/>
          <w:sz w:val="20"/>
          <w:szCs w:val="20"/>
        </w:rPr>
        <w:t xml:space="preserve">Введение. </w:t>
      </w:r>
    </w:p>
    <w:p w14:paraId="00000010" w14:textId="77777777" w:rsidR="00A07E25" w:rsidRDefault="00EB68D0">
      <w:pPr>
        <w:spacing w:after="240" w:line="240" w:lineRule="auto"/>
        <w:ind w:firstLine="0"/>
        <w:jc w:val="both"/>
        <w:rPr>
          <w:rFonts w:ascii="Arial" w:eastAsia="Arial" w:hAnsi="Arial" w:cs="Arial"/>
          <w:sz w:val="20"/>
          <w:szCs w:val="20"/>
        </w:rPr>
      </w:pPr>
      <w:r>
        <w:rPr>
          <w:rFonts w:ascii="Arial" w:eastAsia="Arial" w:hAnsi="Arial" w:cs="Arial"/>
          <w:b/>
          <w:i/>
          <w:sz w:val="20"/>
          <w:szCs w:val="20"/>
        </w:rPr>
        <w:t>Основная часть.</w:t>
      </w:r>
    </w:p>
    <w:p w14:paraId="00000011"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 xml:space="preserve">Рассмотрим уравнение теплопроводности для 4 пространственных независимых переменных </w:t>
      </w:r>
      <m:oMath>
        <m:r>
          <w:rPr>
            <w:rFonts w:ascii="Cambria Math" w:eastAsia="Arial" w:hAnsi="Cambria Math"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oMath>
      <w:r>
        <w:rPr>
          <w:rFonts w:ascii="Arial" w:eastAsia="Arial" w:hAnsi="Arial" w:cs="Arial"/>
          <w:sz w:val="20"/>
          <w:szCs w:val="20"/>
        </w:rPr>
        <w:t xml:space="preserve"> и одной переменной времени </w:t>
      </w:r>
      <m:oMath>
        <m:r>
          <w:rPr>
            <w:rFonts w:ascii="Cambria Math" w:eastAsia="Arial" w:hAnsi="Cambria Math" w:cs="Arial"/>
            <w:sz w:val="20"/>
            <w:szCs w:val="20"/>
          </w:rPr>
          <m:t>t</m:t>
        </m:r>
      </m:oMath>
      <w:r>
        <w:rPr>
          <w:rFonts w:ascii="Arial" w:eastAsia="Arial" w:hAnsi="Arial" w:cs="Arial"/>
          <w:sz w:val="20"/>
          <w:szCs w:val="20"/>
        </w:rPr>
        <w:t>, оно имеет вид:</w:t>
      </w:r>
    </w:p>
    <w:p w14:paraId="00000013" w14:textId="19C7E564" w:rsidR="00A07E25" w:rsidRDefault="00620DF7" w:rsidP="00D74AE7">
      <w:pPr>
        <w:spacing w:line="240" w:lineRule="auto"/>
        <w:ind w:firstLine="0"/>
        <w:jc w:val="both"/>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sSub>
                <m:sSubPr>
                  <m:ctrlPr>
                    <w:rPr>
                      <w:rFonts w:ascii="Arial" w:eastAsia="Arial" w:hAnsi="Arial" w:cs="Arial"/>
                      <w:sz w:val="20"/>
                      <w:szCs w:val="20"/>
                    </w:rPr>
                  </m:ctrlPr>
                </m:sSubPr>
                <m:e>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up>
                  </m:sSup>
                </m:e>
                <m:sub>
                  <m:r>
                    <w:rPr>
                      <w:rFonts w:ascii="Arial" w:eastAsia="Arial" w:hAnsi="Arial" w:cs="Arial"/>
                      <w:sz w:val="20"/>
                      <w:szCs w:val="20"/>
                    </w:rPr>
                    <m:t>t</m:t>
                  </m:r>
                </m:sub>
              </m:sSub>
              <m:r>
                <w:rPr>
                  <w:rFonts w:ascii="Arial" w:eastAsia="Arial" w:hAnsi="Arial" w:cs="Arial"/>
                  <w:sz w:val="20"/>
                  <w:szCs w:val="20"/>
                </w:rPr>
                <m:t xml:space="preserve"> = </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x</m:t>
                          </m:r>
                        </m:e>
                        <m:sup>
                          <m:r>
                            <w:rPr>
                              <w:rFonts w:ascii="Arial" w:eastAsia="Arial" w:hAnsi="Arial" w:cs="Arial"/>
                              <w:sz w:val="20"/>
                              <w:szCs w:val="20"/>
                            </w:rPr>
                            <m:t>2</m:t>
                          </m:r>
                        </m:sup>
                      </m:sSup>
                    </m:sub>
                  </m:sSub>
                </m:sup>
              </m:sSup>
              <m:r>
                <w:rPr>
                  <w:rFonts w:ascii="Arial" w:eastAsia="Arial" w:hAnsi="Arial" w:cs="Arial"/>
                  <w:sz w:val="20"/>
                  <w:szCs w:val="20"/>
                </w:rPr>
                <m:t>+</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y</m:t>
                          </m:r>
                        </m:e>
                        <m:sup>
                          <m:r>
                            <w:rPr>
                              <w:rFonts w:ascii="Arial" w:eastAsia="Arial" w:hAnsi="Arial" w:cs="Arial"/>
                              <w:sz w:val="20"/>
                              <w:szCs w:val="20"/>
                            </w:rPr>
                            <m:t>2</m:t>
                          </m:r>
                        </m:sup>
                      </m:sSup>
                    </m:sub>
                  </m:sSub>
                </m:sup>
              </m:sSup>
              <m:r>
                <w:rPr>
                  <w:rFonts w:ascii="Arial" w:eastAsia="Arial" w:hAnsi="Arial" w:cs="Arial"/>
                  <w:sz w:val="20"/>
                  <w:szCs w:val="20"/>
                </w:rPr>
                <m:t>-</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e>
                        <m:sup>
                          <m:r>
                            <w:rPr>
                              <w:rFonts w:ascii="Arial" w:eastAsia="Arial" w:hAnsi="Arial" w:cs="Arial"/>
                              <w:sz w:val="20"/>
                              <w:szCs w:val="20"/>
                            </w:rPr>
                            <m:t>2</m:t>
                          </m:r>
                        </m:sup>
                      </m:sSup>
                    </m:sub>
                  </m:sSub>
                </m:sup>
              </m:sSup>
              <m:r>
                <w:rPr>
                  <w:rFonts w:ascii="Arial" w:eastAsia="Arial" w:hAnsi="Arial" w:cs="Arial"/>
                  <w:sz w:val="20"/>
                  <w:szCs w:val="20"/>
                </w:rPr>
                <m:t>-</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up>
              </m:sSup>
              <m:r>
                <w:rPr>
                  <w:rFonts w:ascii="Arial" w:eastAsia="Arial" w:hAnsi="Arial" w:cs="Arial"/>
                  <w:sz w:val="20"/>
                  <w:szCs w:val="20"/>
                </w:rPr>
                <m:t>+f</m:t>
              </m:r>
              <m:d>
                <m:dPr>
                  <m:ctrlPr>
                    <w:rPr>
                      <w:rFonts w:ascii="Cambria Math" w:eastAsia="Arial" w:hAnsi="Cambria Math" w:cs="Arial"/>
                      <w:i/>
                      <w:sz w:val="20"/>
                      <w:szCs w:val="20"/>
                    </w:rPr>
                  </m:ctrlPr>
                </m:dPr>
                <m:e>
                  <m:r>
                    <w:rPr>
                      <w:rFonts w:ascii="Arial" w:eastAsia="Arial" w:hAnsi="Arial" w:cs="Arial"/>
                      <w:sz w:val="20"/>
                      <w:szCs w:val="20"/>
                    </w:rPr>
                    <m:t xml:space="preserve"> 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,t</m:t>
                  </m:r>
                </m:e>
              </m:d>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1</m:t>
                  </m:r>
                </m:e>
              </m:d>
            </m:e>
          </m:eqArr>
          <m:r>
            <m:rPr>
              <m:sty m:val="p"/>
            </m:rPr>
            <w:rPr>
              <w:rFonts w:ascii="Arial" w:eastAsia="Arial" w:hAnsi="Arial" w:cs="Arial"/>
              <w:sz w:val="20"/>
              <w:szCs w:val="20"/>
            </w:rPr>
            <w:br/>
          </m:r>
        </m:oMath>
      </m:oMathPara>
    </w:p>
    <w:p w14:paraId="00000014" w14:textId="1E782914"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 xml:space="preserve">Применим к нему метод переменных направлений, который заключается в том, что на первом шаге, оператор </w:t>
      </w:r>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1</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x</m:t>
                </m:r>
              </m:e>
              <m:sup>
                <m:r>
                  <w:rPr>
                    <w:rFonts w:ascii="Arial" w:eastAsia="Arial" w:hAnsi="Arial" w:cs="Arial"/>
                    <w:sz w:val="20"/>
                    <w:szCs w:val="20"/>
                  </w:rPr>
                  <m:t>2</m:t>
                </m:r>
              </m:sup>
            </m:sSup>
          </m:sub>
        </m:sSub>
      </m:oMath>
      <w:r>
        <w:rPr>
          <w:rFonts w:ascii="Arial" w:eastAsia="Arial" w:hAnsi="Arial" w:cs="Arial"/>
          <w:sz w:val="20"/>
          <w:szCs w:val="20"/>
        </w:rPr>
        <w:t xml:space="preserve"> аппроксимируется неявно, а остальные </w:t>
      </w:r>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2</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y</m:t>
                </m:r>
              </m:e>
              <m:sup>
                <m:r>
                  <w:rPr>
                    <w:rFonts w:ascii="Arial" w:eastAsia="Arial" w:hAnsi="Arial" w:cs="Arial"/>
                    <w:sz w:val="20"/>
                    <w:szCs w:val="20"/>
                  </w:rPr>
                  <m:t xml:space="preserve">2 </m:t>
                </m:r>
              </m:sup>
            </m:sSup>
          </m:sub>
        </m:sSub>
        <m:r>
          <w:rPr>
            <w:rFonts w:ascii="Arial" w:eastAsia="Arial" w:hAnsi="Arial" w:cs="Arial"/>
            <w:sz w:val="20"/>
            <w:szCs w:val="20"/>
          </w:rPr>
          <m:t xml:space="preserve"> ;  </m:t>
        </m:r>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3</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e>
              <m:sup>
                <m:r>
                  <w:rPr>
                    <w:rFonts w:ascii="Arial" w:eastAsia="Arial" w:hAnsi="Arial" w:cs="Arial"/>
                    <w:sz w:val="20"/>
                    <w:szCs w:val="20"/>
                  </w:rPr>
                  <m:t>2</m:t>
                </m:r>
              </m:sup>
            </m:sSup>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4</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e>
              <m:sup>
                <m:r>
                  <w:rPr>
                    <w:rFonts w:ascii="Arial" w:eastAsia="Arial" w:hAnsi="Arial" w:cs="Arial"/>
                    <w:sz w:val="20"/>
                    <w:szCs w:val="20"/>
                  </w:rPr>
                  <m:t>2</m:t>
                </m:r>
              </m:sup>
            </m:sSup>
          </m:sub>
        </m:sSub>
      </m:oMath>
      <w:r>
        <w:rPr>
          <w:rFonts w:ascii="Arial" w:eastAsia="Arial" w:hAnsi="Arial" w:cs="Arial"/>
          <w:sz w:val="20"/>
          <w:szCs w:val="20"/>
        </w:rPr>
        <w:t xml:space="preserve"> – явно; на втором шаге, следующий оператор </w:t>
      </w:r>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2</m:t>
            </m:r>
          </m:sub>
        </m:sSub>
      </m:oMath>
      <w:r>
        <w:rPr>
          <w:rFonts w:ascii="Arial" w:eastAsia="Arial" w:hAnsi="Arial" w:cs="Arial"/>
          <w:sz w:val="20"/>
          <w:szCs w:val="20"/>
        </w:rPr>
        <w:t xml:space="preserve"> аппроксимируется неявно, а остальные явно и т.д. После этого счет повторяется.</w:t>
      </w:r>
    </w:p>
    <w:p w14:paraId="027DD0CE" w14:textId="77777777" w:rsidR="00373BCF" w:rsidRDefault="00373BCF" w:rsidP="00373BCF">
      <w:pPr>
        <w:spacing w:line="240" w:lineRule="auto"/>
        <w:ind w:firstLine="567"/>
        <w:jc w:val="both"/>
        <w:rPr>
          <w:rFonts w:ascii="Arial" w:eastAsia="Arial" w:hAnsi="Arial" w:cs="Arial"/>
          <w:sz w:val="20"/>
          <w:szCs w:val="20"/>
        </w:rPr>
      </w:pPr>
      <w:r>
        <w:rPr>
          <w:rFonts w:ascii="Arial" w:eastAsia="Arial" w:hAnsi="Arial" w:cs="Arial"/>
          <w:sz w:val="20"/>
          <w:szCs w:val="20"/>
        </w:rPr>
        <w:t xml:space="preserve">Рассмотрим полученную схему, введя оператор  </w:t>
      </w:r>
      <m:oMath>
        <m:sSub>
          <m:sSubPr>
            <m:ctrlPr>
              <w:rPr>
                <w:rFonts w:ascii="Cambria Math" w:eastAsia="Arial" w:hAnsi="Cambria Math" w:cs="Arial"/>
                <w:sz w:val="20"/>
                <w:szCs w:val="20"/>
              </w:rPr>
            </m:ctrlPr>
          </m:sSubPr>
          <m:e>
            <m:r>
              <w:rPr>
                <w:rFonts w:ascii="Cambria Math" w:hAnsi="Cambria Math"/>
              </w:rPr>
              <m:t>λ</m:t>
            </m:r>
          </m:e>
          <m:sub>
            <m:r>
              <w:rPr>
                <w:rFonts w:ascii="Cambria Math" w:eastAsia="Arial" w:hAnsi="Cambria Math" w:cs="Arial"/>
                <w:sz w:val="20"/>
                <w:szCs w:val="20"/>
              </w:rPr>
              <m:t>xx</m:t>
            </m:r>
          </m:sub>
        </m:sSub>
        <m:r>
          <w:rPr>
            <w:rFonts w:ascii="Cambria Math" w:eastAsia="Arial" w:hAnsi="Cambria Math" w:cs="Arial"/>
            <w:sz w:val="20"/>
            <w:szCs w:val="20"/>
          </w:rPr>
          <m:t>=</m:t>
        </m:r>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e>
              <m:sub>
                <m:r>
                  <w:rPr>
                    <w:rFonts w:ascii="Cambria Math" w:eastAsia="Arial" w:hAnsi="Cambria Math" w:cs="Arial"/>
                    <w:sz w:val="20"/>
                    <w:szCs w:val="20"/>
                  </w:rPr>
                  <m:t xml:space="preserve">x+1,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-2</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e>
              <m:sub>
                <m:r>
                  <w:rPr>
                    <w:rFonts w:ascii="Cambria Math" w:eastAsia="Arial" w:hAnsi="Cambria Math" w:cs="Arial"/>
                    <w:sz w:val="20"/>
                    <w:szCs w:val="20"/>
                  </w:rPr>
                  <m:t xml:space="preserve">x-1,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sSup>
              <m:sSupPr>
                <m:ctrlPr>
                  <w:rPr>
                    <w:rFonts w:ascii="Cambria Math" w:eastAsia="Arial" w:hAnsi="Cambria Math" w:cs="Arial"/>
                    <w:sz w:val="20"/>
                    <w:szCs w:val="20"/>
                  </w:rPr>
                </m:ctrlPr>
              </m:sSupPr>
              <m:e>
                <m:sSub>
                  <m:sSubPr>
                    <m:ctrlPr>
                      <w:rPr>
                        <w:rFonts w:ascii="Cambria Math" w:eastAsia="Arial" w:hAnsi="Cambria Math" w:cs="Arial"/>
                        <w:sz w:val="20"/>
                        <w:szCs w:val="20"/>
                      </w:rPr>
                    </m:ctrlPr>
                  </m:sSubPr>
                  <m:e>
                    <m:r>
                      <w:rPr>
                        <w:rFonts w:ascii="Cambria Math" w:eastAsia="Arial" w:hAnsi="Cambria Math" w:cs="Arial"/>
                        <w:sz w:val="20"/>
                        <w:szCs w:val="20"/>
                      </w:rPr>
                      <m:t>h</m:t>
                    </m:r>
                  </m:e>
                  <m:sub>
                    <m:r>
                      <w:rPr>
                        <w:rFonts w:ascii="Cambria Math" w:eastAsia="Arial" w:hAnsi="Cambria Math" w:cs="Arial"/>
                        <w:sz w:val="20"/>
                        <w:szCs w:val="20"/>
                      </w:rPr>
                      <m:t>x</m:t>
                    </m:r>
                  </m:sub>
                </m:sSub>
              </m:e>
              <m:sup>
                <m:r>
                  <w:rPr>
                    <w:rFonts w:ascii="Cambria Math" w:eastAsia="Arial" w:hAnsi="Cambria Math" w:cs="Arial"/>
                    <w:sz w:val="20"/>
                    <w:szCs w:val="20"/>
                  </w:rPr>
                  <m:t xml:space="preserve">2 </m:t>
                </m:r>
              </m:sup>
            </m:sSup>
          </m:den>
        </m:f>
        <m:r>
          <w:rPr>
            <w:rFonts w:ascii="Cambria Math" w:eastAsia="Arial" w:hAnsi="Cambria Math" w:cs="Arial"/>
            <w:sz w:val="20"/>
            <w:szCs w:val="20"/>
          </w:rPr>
          <m:t xml:space="preserve"> </m:t>
        </m:r>
      </m:oMath>
      <w:r>
        <w:rPr>
          <w:rFonts w:ascii="Arial" w:eastAsia="Arial" w:hAnsi="Arial" w:cs="Arial"/>
          <w:sz w:val="20"/>
          <w:szCs w:val="20"/>
        </w:rPr>
        <w:t>:</w:t>
      </w:r>
    </w:p>
    <w:p w14:paraId="2FC02457" w14:textId="77777777" w:rsidR="00373BCF" w:rsidRPr="00781AC0" w:rsidRDefault="00373BCF" w:rsidP="00373BCF">
      <w:pPr>
        <w:spacing w:line="240" w:lineRule="auto"/>
        <w:ind w:firstLine="0"/>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Cambria Math"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xx</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yy</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oMath>
      </m:oMathPara>
    </w:p>
    <w:p w14:paraId="793EDC3D" w14:textId="77777777" w:rsidR="00373BCF" w:rsidRPr="00781AC0" w:rsidRDefault="00373BCF" w:rsidP="00373BCF">
      <w:pPr>
        <w:spacing w:line="240" w:lineRule="auto"/>
        <w:ind w:firstLine="567"/>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Cambria Math"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xx</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yy</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oMath>
      </m:oMathPara>
    </w:p>
    <w:p w14:paraId="7B940306" w14:textId="77777777" w:rsidR="00373BCF" w:rsidRPr="00380E44" w:rsidRDefault="00373BCF" w:rsidP="00373BCF">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Cambria Math"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xx</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yy</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2</m:t>
                  </m:r>
                </m:e>
              </m:d>
            </m:e>
          </m:eqArr>
        </m:oMath>
      </m:oMathPara>
    </w:p>
    <w:p w14:paraId="7844E88C" w14:textId="77777777" w:rsidR="00373BCF" w:rsidRPr="00781AC0" w:rsidRDefault="00373BCF" w:rsidP="00373BCF">
      <w:pPr>
        <w:spacing w:line="240" w:lineRule="auto"/>
        <w:ind w:firstLine="0"/>
        <w:rPr>
          <w:rFonts w:ascii="Arial" w:eastAsia="Arial" w:hAnsi="Arial" w:cs="Arial"/>
          <w:sz w:val="20"/>
          <w:szCs w:val="20"/>
        </w:rPr>
      </w:pPr>
    </w:p>
    <w:p w14:paraId="02CCB664" w14:textId="75C8FB0C" w:rsidR="00373BCF" w:rsidRDefault="00373BCF" w:rsidP="00373BCF">
      <w:pPr>
        <w:spacing w:line="240" w:lineRule="auto"/>
        <w:ind w:firstLine="567"/>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k+1</m:t>
                      </m:r>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Cambria Math"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xx</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yy</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k+1</m:t>
              </m:r>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oMath>
      </m:oMathPara>
    </w:p>
    <w:p w14:paraId="0000003B" w14:textId="77777777" w:rsidR="00A07E25" w:rsidRDefault="00A07E25">
      <w:pPr>
        <w:spacing w:line="240" w:lineRule="auto"/>
        <w:ind w:firstLine="567"/>
        <w:rPr>
          <w:rFonts w:ascii="Arial" w:eastAsia="Arial" w:hAnsi="Arial" w:cs="Arial"/>
          <w:sz w:val="20"/>
          <w:szCs w:val="20"/>
        </w:rPr>
      </w:pPr>
    </w:p>
    <w:p w14:paraId="0000004F" w14:textId="40026A46"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Несложно убедиться, </w:t>
      </w:r>
      <w:r w:rsidR="00373BCF">
        <w:rPr>
          <w:rFonts w:ascii="Arial" w:eastAsia="Arial" w:hAnsi="Arial" w:cs="Arial"/>
          <w:sz w:val="20"/>
          <w:szCs w:val="20"/>
        </w:rPr>
        <w:t xml:space="preserve">что схема (2) </w:t>
      </w:r>
      <w:r>
        <w:rPr>
          <w:rFonts w:ascii="Arial" w:eastAsia="Arial" w:hAnsi="Arial" w:cs="Arial"/>
          <w:sz w:val="20"/>
          <w:szCs w:val="20"/>
        </w:rPr>
        <w:t xml:space="preserve">имеет порядок </w:t>
      </w:r>
      <m:oMath>
        <m:r>
          <w:rPr>
            <w:rFonts w:ascii="Cambria Math" w:eastAsia="Arial" w:hAnsi="Cambria Math" w:cs="Arial"/>
            <w:sz w:val="20"/>
            <w:szCs w:val="20"/>
          </w:rPr>
          <m:t>O(</m:t>
        </m:r>
        <m:sSup>
          <m:sSupPr>
            <m:ctrlPr>
              <w:rPr>
                <w:rFonts w:ascii="Cambria Math" w:eastAsia="Arial" w:hAnsi="Cambria Math" w:cs="Arial"/>
                <w:sz w:val="20"/>
                <w:szCs w:val="20"/>
              </w:rPr>
            </m:ctrlPr>
          </m:sSupPr>
          <m:e>
            <m:r>
              <w:rPr>
                <w:rFonts w:ascii="Cambria Math" w:eastAsia="Arial" w:hAnsi="Cambria Math" w:cs="Arial"/>
                <w:sz w:val="20"/>
                <w:szCs w:val="20"/>
              </w:rPr>
              <m:t>t</m:t>
            </m:r>
          </m:e>
          <m:sup>
            <m:r>
              <w:rPr>
                <w:rFonts w:ascii="Cambria Math" w:eastAsia="Arial" w:hAnsi="Cambria Math" w:cs="Arial"/>
                <w:sz w:val="20"/>
                <w:szCs w:val="20"/>
              </w:rPr>
              <m:t>2</m:t>
            </m:r>
          </m:sup>
        </m:sSup>
        <m:r>
          <w:rPr>
            <w:rFonts w:ascii="Cambria Math" w:eastAsia="Arial" w:hAnsi="Cambria Math" w:cs="Arial"/>
            <w:sz w:val="20"/>
            <w:szCs w:val="20"/>
          </w:rPr>
          <m:t>+</m:t>
        </m:r>
        <m:sSup>
          <m:sSupPr>
            <m:ctrlPr>
              <w:rPr>
                <w:rFonts w:ascii="Cambria Math" w:eastAsia="Arial" w:hAnsi="Cambria Math" w:cs="Arial"/>
                <w:sz w:val="20"/>
                <w:szCs w:val="20"/>
              </w:rPr>
            </m:ctrlPr>
          </m:sSupPr>
          <m:e>
            <m:r>
              <w:rPr>
                <w:rFonts w:ascii="Cambria Math" w:eastAsia="Arial" w:hAnsi="Cambria Math" w:cs="Arial"/>
                <w:sz w:val="20"/>
                <w:szCs w:val="20"/>
              </w:rPr>
              <m:t>|h|</m:t>
            </m:r>
          </m:e>
          <m:sup>
            <m:r>
              <w:rPr>
                <w:rFonts w:ascii="Cambria Math" w:eastAsia="Arial" w:hAnsi="Cambria Math" w:cs="Arial"/>
                <w:sz w:val="20"/>
                <w:szCs w:val="20"/>
              </w:rPr>
              <m:t>2</m:t>
            </m:r>
          </m:sup>
        </m:sSup>
        <m:r>
          <w:rPr>
            <w:rFonts w:ascii="Cambria Math" w:eastAsia="Arial" w:hAnsi="Cambria Math" w:cs="Arial"/>
            <w:sz w:val="20"/>
            <w:szCs w:val="20"/>
          </w:rPr>
          <m:t>)</m:t>
        </m:r>
      </m:oMath>
      <w:r>
        <w:rPr>
          <w:rFonts w:ascii="Arial" w:eastAsia="Arial" w:hAnsi="Arial" w:cs="Arial"/>
          <w:sz w:val="20"/>
          <w:szCs w:val="20"/>
        </w:rPr>
        <w:t xml:space="preserve">. </w:t>
      </w:r>
      <w:r w:rsidR="00D74AE7">
        <w:rPr>
          <w:rFonts w:ascii="Arial" w:eastAsia="Arial" w:hAnsi="Arial" w:cs="Arial"/>
          <w:sz w:val="20"/>
          <w:szCs w:val="20"/>
        </w:rPr>
        <w:t xml:space="preserve">А также </w:t>
      </w:r>
      <w:r>
        <w:rPr>
          <w:rFonts w:ascii="Arial" w:eastAsia="Arial" w:hAnsi="Arial" w:cs="Arial"/>
          <w:sz w:val="20"/>
          <w:szCs w:val="20"/>
        </w:rPr>
        <w:t xml:space="preserve">схема не является абсолютно устойчивой. При достаточно больших </w:t>
      </w:r>
      <m:oMath>
        <m:f>
          <m:fPr>
            <m:ctrlPr>
              <w:rPr>
                <w:rFonts w:ascii="Arial" w:eastAsia="Arial" w:hAnsi="Arial" w:cs="Arial"/>
                <w:sz w:val="20"/>
                <w:szCs w:val="20"/>
              </w:rPr>
            </m:ctrlPr>
          </m:fPr>
          <m:num>
            <m:r>
              <w:rPr>
                <w:rFonts w:ascii="Arial" w:eastAsia="Arial" w:hAnsi="Arial" w:cs="Arial"/>
                <w:sz w:val="20"/>
                <w:szCs w:val="20"/>
              </w:rPr>
              <m:t>t</m:t>
            </m:r>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i</m:t>
                    </m:r>
                  </m:sub>
                </m:sSub>
              </m:e>
              <m:sup>
                <m:r>
                  <w:rPr>
                    <w:rFonts w:ascii="Arial" w:eastAsia="Arial" w:hAnsi="Arial" w:cs="Arial"/>
                    <w:sz w:val="20"/>
                    <w:szCs w:val="20"/>
                  </w:rPr>
                  <m:t>2</m:t>
                </m:r>
              </m:sup>
            </m:sSup>
          </m:den>
        </m:f>
        <m:r>
          <w:rPr>
            <w:rFonts w:ascii="Cambria Math" w:eastAsia="Arial" w:hAnsi="Cambria Math" w:cs="Arial"/>
            <w:sz w:val="20"/>
            <w:szCs w:val="20"/>
          </w:rPr>
          <m:t>, i = 1, 2, 3, 4</m:t>
        </m:r>
      </m:oMath>
      <w:r>
        <w:rPr>
          <w:rFonts w:ascii="Arial" w:eastAsia="Arial" w:hAnsi="Arial" w:cs="Arial"/>
          <w:sz w:val="20"/>
          <w:szCs w:val="20"/>
        </w:rPr>
        <w:t xml:space="preserve"> получаем для </w:t>
      </w:r>
      <m:oMath>
        <m:r>
          <w:rPr>
            <w:rFonts w:ascii="Cambria Math" w:eastAsia="Arial" w:hAnsi="Cambria Math" w:cs="Arial"/>
            <w:sz w:val="20"/>
            <w:szCs w:val="20"/>
          </w:rPr>
          <m:t>ρ</m:t>
        </m:r>
      </m:oMath>
      <w:r>
        <w:rPr>
          <w:rFonts w:ascii="Arial" w:eastAsia="Arial" w:hAnsi="Arial" w:cs="Arial"/>
          <w:sz w:val="20"/>
          <w:szCs w:val="20"/>
        </w:rPr>
        <w:t xml:space="preserve"> оценку</w:t>
      </w:r>
    </w:p>
    <w:p w14:paraId="00000050" w14:textId="77777777" w:rsidR="00A07E25" w:rsidRDefault="00EB68D0">
      <w:pPr>
        <w:spacing w:line="240" w:lineRule="auto"/>
        <w:ind w:firstLine="567"/>
        <w:jc w:val="center"/>
        <w:rPr>
          <w:rFonts w:ascii="Arial" w:eastAsia="Arial" w:hAnsi="Arial" w:cs="Arial"/>
          <w:sz w:val="20"/>
          <w:szCs w:val="20"/>
        </w:rPr>
      </w:pPr>
      <m:oMathPara>
        <m:oMath>
          <m:r>
            <w:rPr>
              <w:rFonts w:ascii="Cambria Math" w:eastAsia="Arial" w:hAnsi="Cambria Math" w:cs="Arial"/>
              <w:sz w:val="20"/>
              <w:szCs w:val="20"/>
            </w:rPr>
            <m:t>ρ≈-16</m:t>
          </m:r>
        </m:oMath>
      </m:oMathPara>
    </w:p>
    <w:p w14:paraId="0E6C8B4E" w14:textId="77777777" w:rsidR="00D74AE7" w:rsidRPr="00D74AE7" w:rsidRDefault="00D74AE7">
      <w:pPr>
        <w:spacing w:line="240" w:lineRule="auto"/>
        <w:ind w:firstLine="567"/>
        <w:jc w:val="both"/>
        <w:rPr>
          <w:rFonts w:ascii="Arial" w:eastAsia="Arial" w:hAnsi="Arial" w:cs="Arial"/>
          <w:sz w:val="20"/>
          <w:szCs w:val="20"/>
        </w:rPr>
      </w:pPr>
    </w:p>
    <w:p w14:paraId="3CD15464" w14:textId="77777777" w:rsidR="00D74AE7" w:rsidRDefault="00D74AE7">
      <w:pPr>
        <w:spacing w:line="240" w:lineRule="auto"/>
        <w:ind w:firstLine="567"/>
        <w:jc w:val="both"/>
        <w:rPr>
          <w:rFonts w:ascii="Arial" w:eastAsia="Arial" w:hAnsi="Arial" w:cs="Arial"/>
          <w:sz w:val="20"/>
          <w:szCs w:val="20"/>
        </w:rPr>
      </w:pPr>
    </w:p>
    <w:p w14:paraId="00000057" w14:textId="7528E475"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 xml:space="preserve">Применим теперь к исходному уравнению (1) метод дробных шагов, которых заключается в том, что на каждом дробном шаге пользоваться будем только неявными операторами. При этом на каждом дробном шаге в правой части аппроксимируется оператор </w:t>
      </w:r>
    </w:p>
    <w:p w14:paraId="3A08B075" w14:textId="77777777" w:rsidR="00373BCF" w:rsidRDefault="00373BCF" w:rsidP="00373BCF">
      <w:pPr>
        <w:spacing w:line="240" w:lineRule="auto"/>
        <w:ind w:firstLine="567"/>
        <w:jc w:val="center"/>
        <w:rPr>
          <w:rFonts w:ascii="Arial" w:eastAsia="Arial" w:hAnsi="Arial" w:cs="Arial"/>
          <w:sz w:val="20"/>
          <w:szCs w:val="20"/>
        </w:rPr>
      </w:pPr>
      <m:oMathPara>
        <m:oMath>
          <m:sSub>
            <m:sSubPr>
              <m:ctrlPr>
                <w:rPr>
                  <w:rFonts w:ascii="Cambria Math" w:eastAsia="Arial" w:hAnsi="Cambria Math" w:cs="Arial"/>
                  <w:sz w:val="20"/>
                  <w:szCs w:val="20"/>
                </w:rPr>
              </m:ctrlPr>
            </m:sSubPr>
            <m:e>
              <m:r>
                <w:rPr>
                  <w:rFonts w:ascii="Cambria Math" w:eastAsia="Arial" w:hAnsi="Cambria Math" w:cs="Arial"/>
                  <w:sz w:val="20"/>
                  <w:szCs w:val="20"/>
                </w:rPr>
                <m:t>L</m:t>
              </m:r>
            </m:e>
            <m:sub>
              <m:r>
                <w:rPr>
                  <w:rFonts w:ascii="Cambria Math" w:eastAsia="Arial" w:hAnsi="Cambria Math" w:cs="Arial"/>
                  <w:sz w:val="20"/>
                  <w:szCs w:val="20"/>
                </w:rPr>
                <m:t>s</m:t>
              </m:r>
            </m:sub>
          </m:sSub>
          <m:r>
            <w:rPr>
              <w:rFonts w:ascii="Cambria Math" w:eastAsia="Arial" w:hAnsi="Cambria Math" w:cs="Arial"/>
              <w:sz w:val="20"/>
              <w:szCs w:val="20"/>
            </w:rPr>
            <m:t xml:space="preserve"> = U'</m:t>
          </m:r>
          <m:sSub>
            <m:sSubPr>
              <m:ctrlPr>
                <w:rPr>
                  <w:rFonts w:ascii="Cambria Math" w:eastAsia="Arial" w:hAnsi="Cambria Math" w:cs="Arial"/>
                  <w:sz w:val="20"/>
                  <w:szCs w:val="20"/>
                </w:rPr>
              </m:ctrlPr>
            </m:sSubPr>
            <m:e>
              <m:r>
                <w:rPr>
                  <w:rFonts w:ascii="Cambria Math" w:eastAsia="Arial" w:hAnsi="Cambria Math" w:cs="Arial"/>
                  <w:sz w:val="20"/>
                  <w:szCs w:val="20"/>
                </w:rPr>
                <m:t>'</m:t>
              </m:r>
            </m:e>
            <m:sub>
              <m:sSup>
                <m:sSupPr>
                  <m:ctrlPr>
                    <w:rPr>
                      <w:rFonts w:ascii="Cambria Math" w:eastAsia="Arial" w:hAnsi="Cambria Math" w:cs="Arial"/>
                      <w:sz w:val="20"/>
                      <w:szCs w:val="20"/>
                    </w:rPr>
                  </m:ctrlPr>
                </m:sSupPr>
                <m:e>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s</m:t>
                      </m:r>
                    </m:sub>
                  </m:sSub>
                </m:e>
                <m:sup>
                  <m:r>
                    <w:rPr>
                      <w:rFonts w:ascii="Cambria Math" w:eastAsia="Arial" w:hAnsi="Cambria Math" w:cs="Arial"/>
                      <w:sz w:val="20"/>
                      <w:szCs w:val="20"/>
                    </w:rPr>
                    <m:t>2</m:t>
                  </m:r>
                </m:sup>
              </m:sSup>
            </m:sub>
          </m:sSub>
        </m:oMath>
      </m:oMathPara>
    </w:p>
    <w:p w14:paraId="7A663EA2" w14:textId="77777777" w:rsidR="00373BCF" w:rsidRDefault="00373BCF" w:rsidP="00373BCF">
      <w:pPr>
        <w:spacing w:line="240" w:lineRule="auto"/>
        <w:ind w:firstLine="0"/>
        <w:jc w:val="both"/>
        <w:rPr>
          <w:rFonts w:ascii="Arial" w:eastAsia="Arial" w:hAnsi="Arial" w:cs="Arial"/>
          <w:sz w:val="20"/>
          <w:szCs w:val="20"/>
        </w:rPr>
      </w:pPr>
      <w:r>
        <w:rPr>
          <w:rFonts w:ascii="Arial" w:eastAsia="Arial" w:hAnsi="Arial" w:cs="Arial"/>
          <w:sz w:val="20"/>
          <w:szCs w:val="20"/>
        </w:rPr>
        <w:t>Полная аппроксимация достигается только на полном шаге. Схема расщепления для исходного уравнения (1) имеет вид.</w:t>
      </w:r>
    </w:p>
    <w:p w14:paraId="3F7DCDA7" w14:textId="77777777" w:rsidR="00373BCF" w:rsidRDefault="00373BCF" w:rsidP="00373BCF">
      <w:pPr>
        <w:spacing w:line="240" w:lineRule="auto"/>
        <w:ind w:firstLine="567"/>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Arial"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xx</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oMath>
      </m:oMathPara>
    </w:p>
    <w:p w14:paraId="584762CC" w14:textId="77777777" w:rsidR="00373BCF" w:rsidRDefault="00373BCF" w:rsidP="00373BCF">
      <w:pPr>
        <w:spacing w:line="240" w:lineRule="auto"/>
        <w:ind w:firstLine="567"/>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Arial"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yy</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oMath>
      </m:oMathPara>
    </w:p>
    <w:p w14:paraId="45A611DD" w14:textId="0FD170CD" w:rsidR="00373BCF" w:rsidRPr="00380E44" w:rsidRDefault="00373BCF" w:rsidP="00373BCF">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2</m:t>
                              </m:r>
                            </m:den>
                          </m:f>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Arial"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d>
                <m:dPr>
                  <m:ctrlPr>
                    <w:rPr>
                      <w:rFonts w:ascii="Cambria Math" w:eastAsia="Arial" w:hAnsi="Cambria Math" w:cs="Arial"/>
                      <w:sz w:val="20"/>
                      <w:szCs w:val="20"/>
                    </w:rPr>
                  </m:ctrlPr>
                </m:dPr>
                <m:e>
                  <m:r>
                    <m:rPr>
                      <m:sty m:val="p"/>
                    </m:rPr>
                    <w:rPr>
                      <w:rFonts w:ascii="Cambria Math" w:eastAsia="Arial" w:hAnsi="Cambria Math" w:cs="Arial"/>
                      <w:sz w:val="20"/>
                      <w:szCs w:val="20"/>
                    </w:rPr>
                    <m:t>3</m:t>
                  </m:r>
                </m:e>
              </m:d>
            </m:e>
          </m:eqArr>
        </m:oMath>
      </m:oMathPara>
    </w:p>
    <w:p w14:paraId="0F081864" w14:textId="77777777" w:rsidR="00373BCF" w:rsidRPr="00781AC0" w:rsidRDefault="00373BCF" w:rsidP="00373BCF">
      <w:pPr>
        <w:spacing w:line="240" w:lineRule="auto"/>
        <w:ind w:firstLine="567"/>
        <w:rPr>
          <w:rFonts w:ascii="Arial" w:eastAsia="Arial" w:hAnsi="Arial" w:cs="Arial"/>
          <w:sz w:val="20"/>
          <w:szCs w:val="20"/>
        </w:rPr>
      </w:pPr>
      <w:r>
        <w:rPr>
          <w:rFonts w:ascii="Arial" w:eastAsia="Arial" w:hAnsi="Arial" w:cs="Arial"/>
          <w:sz w:val="20"/>
          <w:szCs w:val="20"/>
        </w:rPr>
        <w:t xml:space="preserve">   </w:t>
      </w:r>
    </w:p>
    <w:p w14:paraId="449C6448" w14:textId="77777777" w:rsidR="00373BCF" w:rsidRDefault="00373BCF" w:rsidP="00373BCF">
      <w:pPr>
        <w:spacing w:line="240" w:lineRule="auto"/>
        <w:ind w:firstLine="567"/>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k+1</m:t>
                      </m:r>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3</m:t>
                          </m:r>
                        </m:num>
                        <m:den>
                          <m:r>
                            <w:rPr>
                              <w:rFonts w:ascii="Cambria Math" w:eastAsia="Arial" w:hAnsi="Cambria Math" w:cs="Arial"/>
                              <w:sz w:val="20"/>
                              <w:szCs w:val="20"/>
                            </w:rPr>
                            <m:t>4</m:t>
                          </m:r>
                        </m:den>
                      </m:f>
                    </m:sup>
                  </m:sSup>
                </m:e>
                <m:sub>
                  <m:r>
                    <w:rPr>
                      <w:rFonts w:ascii="Cambria Math" w:eastAsia="Arial" w:hAnsi="Cambria Math" w:cs="Arial"/>
                      <w:sz w:val="20"/>
                      <w:szCs w:val="20"/>
                    </w:rPr>
                    <m:t>x.y</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num>
            <m:den>
              <m:f>
                <m:fPr>
                  <m:ctrlPr>
                    <w:rPr>
                      <w:rFonts w:ascii="Cambria Math" w:eastAsia="Arial" w:hAnsi="Cambria Math" w:cs="Arial"/>
                      <w:sz w:val="20"/>
                      <w:szCs w:val="20"/>
                    </w:rPr>
                  </m:ctrlPr>
                </m:fPr>
                <m:num>
                  <m:r>
                    <w:rPr>
                      <w:rFonts w:ascii="Cambria Math" w:eastAsia="Arial" w:hAnsi="Cambria Math" w:cs="Arial"/>
                      <w:sz w:val="20"/>
                      <w:szCs w:val="20"/>
                    </w:rPr>
                    <m:t>τ</m:t>
                  </m:r>
                </m:num>
                <m:den>
                  <m:r>
                    <w:rPr>
                      <w:rFonts w:ascii="Cambria Math" w:eastAsia="Arial" w:hAnsi="Arial" w:cs="Arial"/>
                      <w:sz w:val="20"/>
                      <w:szCs w:val="20"/>
                    </w:rPr>
                    <m:t>4</m:t>
                  </m:r>
                </m:den>
              </m:f>
            </m:den>
          </m:f>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k+1</m:t>
              </m:r>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k+1</m:t>
                  </m:r>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oMath>
      </m:oMathPara>
    </w:p>
    <w:p w14:paraId="0000006F" w14:textId="459F4BC8" w:rsidR="00A07E25" w:rsidRPr="00F00CDF" w:rsidRDefault="00A07E25">
      <w:pPr>
        <w:spacing w:line="240" w:lineRule="auto"/>
        <w:ind w:firstLine="567"/>
        <w:jc w:val="center"/>
        <w:rPr>
          <w:rFonts w:ascii="Arial" w:eastAsia="Arial" w:hAnsi="Arial" w:cs="Arial"/>
          <w:sz w:val="20"/>
          <w:szCs w:val="20"/>
        </w:rPr>
      </w:pPr>
    </w:p>
    <w:p w14:paraId="00000070" w14:textId="48861E47" w:rsidR="00D74AE7" w:rsidRDefault="00EB68D0" w:rsidP="00D74AE7">
      <w:pPr>
        <w:spacing w:line="240" w:lineRule="auto"/>
        <w:ind w:firstLine="567"/>
        <w:rPr>
          <w:rFonts w:ascii="Arial" w:eastAsia="Arial" w:hAnsi="Arial" w:cs="Arial"/>
          <w:sz w:val="20"/>
          <w:szCs w:val="20"/>
        </w:rPr>
      </w:pPr>
      <w:r>
        <w:rPr>
          <w:rFonts w:ascii="Arial" w:eastAsia="Arial" w:hAnsi="Arial" w:cs="Arial"/>
          <w:sz w:val="20"/>
          <w:szCs w:val="20"/>
        </w:rPr>
        <w:t>Несложно убедиться, что схема</w:t>
      </w:r>
      <w:r w:rsidR="00373BCF">
        <w:rPr>
          <w:rFonts w:ascii="Arial" w:eastAsia="Arial" w:hAnsi="Arial" w:cs="Arial"/>
          <w:sz w:val="20"/>
          <w:szCs w:val="20"/>
        </w:rPr>
        <w:t xml:space="preserve"> (3)</w:t>
      </w:r>
      <w:r>
        <w:rPr>
          <w:rFonts w:ascii="Arial" w:eastAsia="Arial" w:hAnsi="Arial" w:cs="Arial"/>
          <w:sz w:val="20"/>
          <w:szCs w:val="20"/>
        </w:rPr>
        <w:t xml:space="preserve"> </w:t>
      </w:r>
      <w:r w:rsidR="00D74AE7">
        <w:rPr>
          <w:rFonts w:ascii="Arial" w:eastAsia="Arial" w:hAnsi="Arial" w:cs="Arial"/>
          <w:sz w:val="20"/>
          <w:szCs w:val="20"/>
        </w:rPr>
        <w:t xml:space="preserve">имеет порядок </w:t>
      </w:r>
      <m:oMath>
        <m:r>
          <w:rPr>
            <w:rFonts w:ascii="Cambria Math" w:eastAsia="Arial" w:hAnsi="Cambria Math" w:cs="Arial"/>
            <w:sz w:val="20"/>
            <w:szCs w:val="20"/>
          </w:rPr>
          <m:t>O(</m:t>
        </m:r>
        <m:r>
          <w:rPr>
            <w:rFonts w:ascii="Cambria Math" w:eastAsia="Arial" w:hAnsi="Arial" w:cs="Arial"/>
            <w:sz w:val="20"/>
            <w:szCs w:val="20"/>
          </w:rPr>
          <m:t>t</m:t>
        </m:r>
        <m:r>
          <w:rPr>
            <w:rFonts w:ascii="Cambria Math" w:eastAsia="Arial" w:hAnsi="Cambria Math" w:cs="Arial"/>
            <w:sz w:val="20"/>
            <w:szCs w:val="20"/>
          </w:rPr>
          <m:t>+</m:t>
        </m:r>
        <m:sSup>
          <m:sSupPr>
            <m:ctrlPr>
              <w:rPr>
                <w:rFonts w:ascii="Cambria Math" w:eastAsia="Arial" w:hAnsi="Cambria Math" w:cs="Arial"/>
                <w:sz w:val="20"/>
                <w:szCs w:val="20"/>
              </w:rPr>
            </m:ctrlPr>
          </m:sSupPr>
          <m:e>
            <m:r>
              <w:rPr>
                <w:rFonts w:ascii="Cambria Math" w:eastAsia="Arial" w:hAnsi="Cambria Math" w:cs="Arial"/>
                <w:sz w:val="20"/>
                <w:szCs w:val="20"/>
              </w:rPr>
              <m:t>|h|</m:t>
            </m:r>
          </m:e>
          <m:sup>
            <m:r>
              <w:rPr>
                <w:rFonts w:ascii="Cambria Math" w:eastAsia="Arial" w:hAnsi="Cambria Math" w:cs="Arial"/>
                <w:sz w:val="20"/>
                <w:szCs w:val="20"/>
              </w:rPr>
              <m:t>2</m:t>
            </m:r>
          </m:sup>
        </m:sSup>
        <m:r>
          <w:rPr>
            <w:rFonts w:ascii="Cambria Math" w:eastAsia="Arial" w:hAnsi="Cambria Math" w:cs="Arial"/>
            <w:sz w:val="20"/>
            <w:szCs w:val="20"/>
          </w:rPr>
          <m:t>)</m:t>
        </m:r>
      </m:oMath>
      <w:r>
        <w:rPr>
          <w:rFonts w:ascii="Arial" w:eastAsia="Arial" w:hAnsi="Arial" w:cs="Arial"/>
          <w:sz w:val="20"/>
          <w:szCs w:val="20"/>
        </w:rPr>
        <w:t xml:space="preserve">. </w:t>
      </w:r>
      <w:r w:rsidR="00D74AE7">
        <w:rPr>
          <w:rFonts w:ascii="Arial" w:eastAsia="Arial" w:hAnsi="Arial" w:cs="Arial"/>
          <w:sz w:val="20"/>
          <w:szCs w:val="20"/>
        </w:rPr>
        <w:t>А также что схема абсолютно устойчива:</w:t>
      </w:r>
    </w:p>
    <w:p w14:paraId="00000076" w14:textId="19BCB11A" w:rsidR="00A07E25" w:rsidRDefault="00A07E25">
      <w:pPr>
        <w:spacing w:line="240" w:lineRule="auto"/>
        <w:ind w:firstLine="567"/>
        <w:jc w:val="center"/>
        <w:rPr>
          <w:rFonts w:ascii="Arial" w:eastAsia="Arial" w:hAnsi="Arial" w:cs="Arial"/>
          <w:sz w:val="20"/>
          <w:szCs w:val="20"/>
        </w:rPr>
      </w:pPr>
    </w:p>
    <w:p w14:paraId="00000077" w14:textId="0CFB2A85" w:rsidR="00A07E25" w:rsidRDefault="00BB2BAC">
      <w:pPr>
        <w:spacing w:line="240" w:lineRule="auto"/>
        <w:ind w:firstLine="567"/>
        <w:jc w:val="center"/>
        <w:rPr>
          <w:rFonts w:ascii="Arial" w:eastAsia="Arial" w:hAnsi="Arial" w:cs="Arial"/>
          <w:sz w:val="20"/>
          <w:szCs w:val="20"/>
        </w:rPr>
      </w:pPr>
      <m:oMathPara>
        <m:oMath>
          <m:r>
            <w:rPr>
              <w:rFonts w:ascii="Cambria Math" w:eastAsia="Arial" w:hAnsi="Cambria Math" w:cs="Arial"/>
              <w:sz w:val="20"/>
              <w:szCs w:val="20"/>
            </w:rPr>
            <m:t>ρ=</m:t>
          </m:r>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2</m:t>
              </m:r>
            </m:sub>
          </m:sSub>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3</m:t>
              </m:r>
            </m:sub>
          </m:sSub>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4</m:t>
              </m:r>
            </m:sub>
          </m:sSub>
          <m:r>
            <m:rPr>
              <m:sty m:val="p"/>
            </m:rPr>
            <w:rPr>
              <w:rFonts w:ascii="Cambria Math" w:eastAsia="Arial" w:hAnsi="Cambria Math" w:cs="Arial"/>
              <w:sz w:val="20"/>
              <w:szCs w:val="20"/>
            </w:rPr>
            <m:t>=</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r>
                <w:rPr>
                  <w:rFonts w:ascii="Arial" w:eastAsia="Arial" w:hAnsi="Arial" w:cs="Arial"/>
                  <w:sz w:val="20"/>
                  <w:szCs w:val="20"/>
                </w:rPr>
                <m:t>)</m:t>
              </m:r>
            </m:den>
          </m:f>
        </m:oMath>
      </m:oMathPara>
    </w:p>
    <w:p w14:paraId="00000078" w14:textId="77777777" w:rsidR="00A07E25" w:rsidRDefault="00A07E25">
      <w:pPr>
        <w:spacing w:line="240" w:lineRule="auto"/>
        <w:ind w:firstLine="567"/>
        <w:rPr>
          <w:rFonts w:ascii="Arial" w:eastAsia="Arial" w:hAnsi="Arial" w:cs="Arial"/>
          <w:sz w:val="20"/>
          <w:szCs w:val="20"/>
        </w:rPr>
      </w:pPr>
    </w:p>
    <w:p w14:paraId="0000007A" w14:textId="77777777" w:rsidR="00A07E25" w:rsidRDefault="00EB68D0">
      <w:pPr>
        <w:spacing w:line="240" w:lineRule="auto"/>
        <w:ind w:firstLine="567"/>
        <w:jc w:val="center"/>
        <w:rPr>
          <w:rFonts w:ascii="Arial" w:eastAsia="Arial" w:hAnsi="Arial" w:cs="Arial"/>
          <w:sz w:val="20"/>
          <w:szCs w:val="20"/>
        </w:rPr>
      </w:pPr>
      <m:oMathPara>
        <m:oMath>
          <m:r>
            <w:rPr>
              <w:rFonts w:ascii="Cambria Math" w:eastAsia="Arial" w:hAnsi="Cambria Math" w:cs="Arial"/>
              <w:sz w:val="20"/>
              <w:szCs w:val="20"/>
            </w:rPr>
            <m:t>|ρ| ≤  1</m:t>
          </m:r>
        </m:oMath>
      </m:oMathPara>
    </w:p>
    <w:p w14:paraId="0000007B" w14:textId="2656FB25"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при любом </w:t>
      </w:r>
      <m:oMath>
        <m:r>
          <w:rPr>
            <w:rFonts w:ascii="Cambria Math" w:eastAsia="Arial" w:hAnsi="Cambria Math" w:cs="Arial"/>
            <w:sz w:val="20"/>
            <w:szCs w:val="20"/>
          </w:rPr>
          <m:t>t</m:t>
        </m:r>
      </m:oMath>
      <w:r>
        <w:rPr>
          <w:rFonts w:ascii="Arial" w:eastAsia="Arial" w:hAnsi="Arial" w:cs="Arial"/>
          <w:sz w:val="20"/>
          <w:szCs w:val="20"/>
        </w:rPr>
        <w:t xml:space="preserve"> . Устойчивость схемы доказана.</w:t>
      </w:r>
    </w:p>
    <w:p w14:paraId="27130303" w14:textId="77777777" w:rsidR="00706870" w:rsidRDefault="00706870">
      <w:pPr>
        <w:spacing w:line="240" w:lineRule="auto"/>
        <w:ind w:firstLine="567"/>
        <w:rPr>
          <w:rFonts w:ascii="Arial" w:eastAsia="Arial" w:hAnsi="Arial" w:cs="Arial"/>
          <w:sz w:val="20"/>
          <w:szCs w:val="20"/>
        </w:rPr>
      </w:pPr>
    </w:p>
    <w:p w14:paraId="0000007D" w14:textId="77777777" w:rsidR="00A07E25" w:rsidRDefault="00EB68D0">
      <w:pPr>
        <w:spacing w:after="240" w:line="240" w:lineRule="auto"/>
        <w:ind w:firstLine="0"/>
        <w:jc w:val="both"/>
        <w:rPr>
          <w:rFonts w:ascii="Arial" w:eastAsia="Arial" w:hAnsi="Arial" w:cs="Arial"/>
          <w:b/>
          <w:i/>
          <w:sz w:val="20"/>
          <w:szCs w:val="20"/>
        </w:rPr>
      </w:pPr>
      <w:r>
        <w:rPr>
          <w:rFonts w:ascii="Arial" w:eastAsia="Arial" w:hAnsi="Arial" w:cs="Arial"/>
          <w:b/>
          <w:i/>
          <w:sz w:val="20"/>
          <w:szCs w:val="20"/>
        </w:rPr>
        <w:t>Заключение.</w:t>
      </w:r>
    </w:p>
    <w:p w14:paraId="00000082" w14:textId="17EE7949" w:rsidR="00A07E25" w:rsidRDefault="00D74AE7">
      <w:pPr>
        <w:spacing w:before="240" w:after="240" w:line="240" w:lineRule="auto"/>
        <w:ind w:firstLine="0"/>
        <w:jc w:val="both"/>
        <w:rPr>
          <w:rFonts w:ascii="Arial" w:eastAsia="Arial" w:hAnsi="Arial" w:cs="Arial"/>
          <w:sz w:val="20"/>
          <w:szCs w:val="20"/>
        </w:rPr>
      </w:pPr>
      <w:r w:rsidRPr="00D74AE7">
        <w:rPr>
          <w:rFonts w:ascii="Arial" w:eastAsia="Arial" w:hAnsi="Arial" w:cs="Arial"/>
          <w:sz w:val="20"/>
          <w:szCs w:val="20"/>
        </w:rPr>
        <w:t>Исследование сравнило два метода расщепления для решения многомерных задач: метод переменных направлений (МПН) и метод дробных шагов (МДШ). МПН проще и быстрее, но может быть неустойчивым при больших шагах по времени. МДШ более стабилен и точен, но сложнее в реализации. Выбор метода зависит от приоритетов: простота и скорость (МПН) или точность и стабильность (МДШ). Дальнейшие исследования могут улучшить оба метода, расширив их применение.</w:t>
      </w:r>
    </w:p>
    <w:p w14:paraId="00000083" w14:textId="77777777" w:rsidR="00A07E25" w:rsidRDefault="00EB68D0">
      <w:pPr>
        <w:pBdr>
          <w:top w:val="nil"/>
          <w:left w:val="nil"/>
          <w:bottom w:val="nil"/>
          <w:right w:val="nil"/>
          <w:between w:val="nil"/>
        </w:pBdr>
        <w:spacing w:line="240" w:lineRule="auto"/>
        <w:ind w:firstLine="567"/>
        <w:jc w:val="both"/>
        <w:rPr>
          <w:rFonts w:ascii="Arial" w:eastAsia="Arial" w:hAnsi="Arial" w:cs="Arial"/>
          <w:b/>
          <w:color w:val="000000"/>
          <w:sz w:val="16"/>
          <w:szCs w:val="16"/>
        </w:rPr>
      </w:pPr>
      <w:r>
        <w:rPr>
          <w:rFonts w:ascii="Arial" w:eastAsia="Arial" w:hAnsi="Arial" w:cs="Arial"/>
          <w:b/>
          <w:i/>
          <w:color w:val="000000"/>
          <w:sz w:val="16"/>
          <w:szCs w:val="16"/>
        </w:rPr>
        <w:t>Список использованных источников:</w:t>
      </w:r>
    </w:p>
    <w:p w14:paraId="00000084" w14:textId="77777777" w:rsidR="00A07E25" w:rsidRDefault="00EB68D0">
      <w:pPr>
        <w:pBdr>
          <w:top w:val="nil"/>
          <w:left w:val="nil"/>
          <w:bottom w:val="nil"/>
          <w:right w:val="nil"/>
          <w:between w:val="nil"/>
        </w:pBdr>
        <w:spacing w:line="240" w:lineRule="auto"/>
        <w:ind w:firstLine="567"/>
        <w:jc w:val="both"/>
        <w:rPr>
          <w:rFonts w:ascii="Arial" w:eastAsia="Arial" w:hAnsi="Arial" w:cs="Arial"/>
          <w:i/>
          <w:color w:val="000000"/>
          <w:sz w:val="16"/>
          <w:szCs w:val="16"/>
        </w:rPr>
      </w:pPr>
      <w:r>
        <w:rPr>
          <w:rFonts w:ascii="Arial" w:eastAsia="Arial" w:hAnsi="Arial" w:cs="Arial"/>
          <w:i/>
          <w:color w:val="000000"/>
          <w:sz w:val="16"/>
          <w:szCs w:val="16"/>
        </w:rPr>
        <w:t xml:space="preserve">1. </w:t>
      </w:r>
      <w:r>
        <w:rPr>
          <w:rFonts w:ascii="Arial" w:eastAsia="Arial" w:hAnsi="Arial" w:cs="Arial"/>
          <w:i/>
          <w:sz w:val="16"/>
          <w:szCs w:val="16"/>
        </w:rPr>
        <w:t>Яненко Н. Н. Метод дробных шагов решения многомерных задач математической физики. – 1967. C. 26-46</w:t>
      </w:r>
    </w:p>
    <w:p w14:paraId="00000085"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color w:val="000000"/>
          <w:sz w:val="16"/>
          <w:szCs w:val="16"/>
        </w:rPr>
        <w:t xml:space="preserve">2. Белоцерковский О. М. Численное моделирование в механике сплошных сред. – "Nauka" Glavnaâ redakciâ Fiziko-matematičeskoj Literatury, 1984. – С. </w:t>
      </w:r>
      <w:r>
        <w:rPr>
          <w:rFonts w:ascii="Arial" w:eastAsia="Arial" w:hAnsi="Arial" w:cs="Arial"/>
          <w:i/>
          <w:sz w:val="16"/>
          <w:szCs w:val="16"/>
        </w:rPr>
        <w:t>442</w:t>
      </w:r>
      <w:r>
        <w:rPr>
          <w:rFonts w:ascii="Arial" w:eastAsia="Arial" w:hAnsi="Arial" w:cs="Arial"/>
          <w:i/>
          <w:color w:val="000000"/>
          <w:sz w:val="16"/>
          <w:szCs w:val="16"/>
        </w:rPr>
        <w:t>.</w:t>
      </w:r>
    </w:p>
    <w:p w14:paraId="00000086"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color w:val="000000"/>
          <w:sz w:val="16"/>
          <w:szCs w:val="16"/>
        </w:rPr>
        <w:t xml:space="preserve">3. </w:t>
      </w:r>
      <w:r>
        <w:rPr>
          <w:rFonts w:ascii="Arial" w:eastAsia="Arial" w:hAnsi="Arial" w:cs="Arial"/>
          <w:i/>
          <w:sz w:val="16"/>
          <w:szCs w:val="16"/>
        </w:rPr>
        <w:t>Marchuk G. I. Методы расщепления,  1988. С. 263.</w:t>
      </w:r>
    </w:p>
    <w:p w14:paraId="00000087"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sz w:val="16"/>
          <w:szCs w:val="16"/>
        </w:rPr>
        <w:t>4. Ковеня В. М., Яненко Н. Н. Метод расщепления в задачах газовой динамики. – Наука. Сиб. отд-ние, 1981. С. 263.</w:t>
      </w:r>
    </w:p>
    <w:p w14:paraId="00000088"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sz w:val="16"/>
          <w:szCs w:val="16"/>
        </w:rPr>
        <w:t>5. Яненко Н. Н. Метод дробных шагов решения многомерных задач математической физики. – 1967.</w:t>
      </w:r>
    </w:p>
    <w:p w14:paraId="0000008C" w14:textId="4608D900" w:rsidR="00A07E25" w:rsidRDefault="00EB68D0" w:rsidP="00D74AE7">
      <w:pPr>
        <w:pBdr>
          <w:top w:val="nil"/>
          <w:left w:val="nil"/>
          <w:bottom w:val="nil"/>
          <w:right w:val="nil"/>
          <w:between w:val="nil"/>
        </w:pBdr>
        <w:spacing w:line="240" w:lineRule="auto"/>
        <w:ind w:firstLine="567"/>
        <w:jc w:val="both"/>
        <w:rPr>
          <w:rFonts w:ascii="Arial" w:eastAsia="Arial" w:hAnsi="Arial" w:cs="Arial"/>
          <w:sz w:val="16"/>
          <w:szCs w:val="16"/>
        </w:rPr>
      </w:pPr>
      <w:r>
        <w:rPr>
          <w:rFonts w:ascii="Arial" w:eastAsia="Arial" w:hAnsi="Arial" w:cs="Arial"/>
          <w:i/>
          <w:sz w:val="16"/>
          <w:szCs w:val="16"/>
        </w:rPr>
        <w:t>6. Тюкин О. А. Метод полного расщепления численного решения параболических уравнений со смешанными производными : дис. – Моск. гос. авиационный ин-т, 1996.</w:t>
      </w:r>
    </w:p>
    <w:p w14:paraId="386D61DB" w14:textId="77777777" w:rsidR="003449D4" w:rsidRPr="00D74AE7" w:rsidRDefault="003449D4">
      <w:pPr>
        <w:rPr>
          <w:rFonts w:ascii="Arial" w:eastAsia="Arial" w:hAnsi="Arial" w:cs="Arial"/>
          <w:smallCaps/>
          <w:color w:val="000000"/>
          <w:sz w:val="24"/>
          <w:szCs w:val="24"/>
        </w:rPr>
      </w:pPr>
      <w:r w:rsidRPr="00D74AE7">
        <w:rPr>
          <w:rFonts w:ascii="Arial" w:eastAsia="Arial" w:hAnsi="Arial" w:cs="Arial"/>
          <w:smallCaps/>
          <w:color w:val="000000"/>
          <w:sz w:val="24"/>
          <w:szCs w:val="24"/>
        </w:rPr>
        <w:br w:type="page"/>
      </w:r>
    </w:p>
    <w:p w14:paraId="0000008D" w14:textId="4E4B439B" w:rsidR="00A07E25" w:rsidRPr="00F00CDF" w:rsidRDefault="00EB68D0">
      <w:pPr>
        <w:keepNext/>
        <w:keepLines/>
        <w:pBdr>
          <w:top w:val="nil"/>
          <w:left w:val="nil"/>
          <w:bottom w:val="nil"/>
          <w:right w:val="nil"/>
          <w:between w:val="nil"/>
        </w:pBdr>
        <w:spacing w:before="240" w:after="240" w:line="240" w:lineRule="auto"/>
        <w:ind w:firstLine="0"/>
        <w:rPr>
          <w:rFonts w:ascii="Arial" w:eastAsia="Arial" w:hAnsi="Arial" w:cs="Arial"/>
          <w:smallCaps/>
          <w:color w:val="000000"/>
          <w:sz w:val="24"/>
          <w:szCs w:val="24"/>
          <w:lang w:val="en-US"/>
        </w:rPr>
      </w:pPr>
      <w:r w:rsidRPr="00F00CDF">
        <w:rPr>
          <w:rFonts w:ascii="Arial" w:eastAsia="Arial" w:hAnsi="Arial" w:cs="Arial"/>
          <w:smallCaps/>
          <w:color w:val="000000"/>
          <w:sz w:val="24"/>
          <w:szCs w:val="24"/>
          <w:lang w:val="en-US"/>
        </w:rPr>
        <w:lastRenderedPageBreak/>
        <w:t>UDC 519.6</w:t>
      </w:r>
    </w:p>
    <w:p w14:paraId="0000008E" w14:textId="77777777" w:rsidR="00A07E25" w:rsidRPr="00F00CDF" w:rsidRDefault="00EB68D0">
      <w:pPr>
        <w:keepNext/>
        <w:keepLines/>
        <w:pBdr>
          <w:top w:val="nil"/>
          <w:left w:val="nil"/>
          <w:bottom w:val="nil"/>
          <w:right w:val="nil"/>
          <w:between w:val="nil"/>
        </w:pBdr>
        <w:spacing w:before="240" w:after="240" w:line="240" w:lineRule="auto"/>
        <w:ind w:firstLine="0"/>
        <w:jc w:val="center"/>
        <w:rPr>
          <w:rFonts w:ascii="Arial" w:eastAsia="Arial" w:hAnsi="Arial" w:cs="Arial"/>
          <w:b/>
          <w:smallCaps/>
          <w:color w:val="000000"/>
          <w:lang w:val="en-US"/>
        </w:rPr>
      </w:pPr>
      <w:r w:rsidRPr="00F00CDF">
        <w:rPr>
          <w:rFonts w:ascii="Arial" w:eastAsia="Arial" w:hAnsi="Arial" w:cs="Arial"/>
          <w:b/>
          <w:smallCaps/>
          <w:lang w:val="en-US"/>
        </w:rPr>
        <w:t>Analysis of methods for solving a multidimensional equation from mathematical physics</w:t>
      </w:r>
    </w:p>
    <w:p w14:paraId="0000008F" w14:textId="77777777" w:rsidR="00A07E25" w:rsidRPr="00F00CDF" w:rsidRDefault="00EB68D0">
      <w:pPr>
        <w:spacing w:line="240" w:lineRule="auto"/>
        <w:ind w:firstLine="0"/>
        <w:jc w:val="center"/>
        <w:rPr>
          <w:rFonts w:ascii="Arial" w:eastAsia="Arial" w:hAnsi="Arial" w:cs="Arial"/>
          <w:i/>
          <w:sz w:val="22"/>
          <w:szCs w:val="22"/>
          <w:highlight w:val="white"/>
          <w:lang w:val="en-US"/>
        </w:rPr>
      </w:pPr>
      <w:r w:rsidRPr="00F00CDF">
        <w:rPr>
          <w:rFonts w:ascii="Arial" w:eastAsia="Arial" w:hAnsi="Arial" w:cs="Arial"/>
          <w:i/>
          <w:sz w:val="22"/>
          <w:szCs w:val="22"/>
          <w:highlight w:val="white"/>
          <w:lang w:val="en-US"/>
        </w:rPr>
        <w:t>Senko N.S., student gr.253505</w:t>
      </w:r>
    </w:p>
    <w:p w14:paraId="00000090" w14:textId="77777777" w:rsidR="00A07E25" w:rsidRPr="00F00CDF" w:rsidRDefault="00EB68D0">
      <w:pPr>
        <w:spacing w:line="240" w:lineRule="auto"/>
        <w:ind w:firstLine="0"/>
        <w:jc w:val="center"/>
        <w:rPr>
          <w:rFonts w:ascii="Arial" w:eastAsia="Arial" w:hAnsi="Arial" w:cs="Arial"/>
          <w:i/>
          <w:sz w:val="22"/>
          <w:szCs w:val="22"/>
          <w:highlight w:val="white"/>
          <w:lang w:val="en-US"/>
        </w:rPr>
      </w:pPr>
      <w:r w:rsidRPr="00F00CDF">
        <w:rPr>
          <w:rFonts w:ascii="Arial" w:eastAsia="Arial" w:hAnsi="Arial" w:cs="Arial"/>
          <w:i/>
          <w:sz w:val="22"/>
          <w:szCs w:val="22"/>
          <w:highlight w:val="white"/>
          <w:lang w:val="en-US"/>
        </w:rPr>
        <w:t>Chechulov D.V., student gr.253505</w:t>
      </w:r>
    </w:p>
    <w:p w14:paraId="00000091" w14:textId="77777777" w:rsidR="00A07E25" w:rsidRPr="00F00CDF" w:rsidRDefault="00EB68D0">
      <w:pPr>
        <w:pBdr>
          <w:top w:val="nil"/>
          <w:left w:val="nil"/>
          <w:bottom w:val="nil"/>
          <w:right w:val="nil"/>
          <w:between w:val="nil"/>
        </w:pBdr>
        <w:spacing w:line="240" w:lineRule="auto"/>
        <w:ind w:firstLine="0"/>
        <w:jc w:val="center"/>
        <w:rPr>
          <w:rFonts w:ascii="Arial" w:eastAsia="Arial" w:hAnsi="Arial" w:cs="Arial"/>
          <w:i/>
          <w:sz w:val="22"/>
          <w:szCs w:val="22"/>
          <w:highlight w:val="white"/>
          <w:lang w:val="en-US"/>
        </w:rPr>
      </w:pPr>
      <w:r w:rsidRPr="00F00CDF">
        <w:rPr>
          <w:rFonts w:ascii="Arial" w:eastAsia="Arial" w:hAnsi="Arial" w:cs="Arial"/>
          <w:i/>
          <w:sz w:val="22"/>
          <w:szCs w:val="22"/>
          <w:highlight w:val="white"/>
          <w:lang w:val="en-US"/>
        </w:rPr>
        <w:t>Kolesnikov P.V., student gr.253504</w:t>
      </w:r>
    </w:p>
    <w:p w14:paraId="00000092" w14:textId="77777777" w:rsidR="00A07E25" w:rsidRPr="00F00CDF" w:rsidRDefault="00EB68D0">
      <w:pPr>
        <w:pBdr>
          <w:top w:val="nil"/>
          <w:left w:val="nil"/>
          <w:bottom w:val="nil"/>
          <w:right w:val="nil"/>
          <w:between w:val="nil"/>
        </w:pBdr>
        <w:spacing w:line="240" w:lineRule="auto"/>
        <w:ind w:firstLine="0"/>
        <w:jc w:val="center"/>
        <w:rPr>
          <w:rFonts w:ascii="Arial" w:eastAsia="Arial" w:hAnsi="Arial" w:cs="Arial"/>
          <w:i/>
          <w:color w:val="000000"/>
          <w:sz w:val="20"/>
          <w:szCs w:val="20"/>
          <w:lang w:val="en-US"/>
        </w:rPr>
      </w:pPr>
      <w:r w:rsidRPr="00F00CDF">
        <w:rPr>
          <w:rFonts w:ascii="Arial" w:eastAsia="Arial" w:hAnsi="Arial" w:cs="Arial"/>
          <w:i/>
          <w:color w:val="000000"/>
          <w:sz w:val="20"/>
          <w:szCs w:val="20"/>
          <w:lang w:val="en-US"/>
        </w:rPr>
        <w:t>Belarusian State University of Informatics and Radioelectronics, Minsk,  Republic of Belarus</w:t>
      </w:r>
    </w:p>
    <w:p w14:paraId="00000093" w14:textId="77777777" w:rsidR="00A07E25" w:rsidRPr="00F00CDF" w:rsidRDefault="00EB68D0">
      <w:pPr>
        <w:pBdr>
          <w:top w:val="nil"/>
          <w:left w:val="nil"/>
          <w:bottom w:val="nil"/>
          <w:right w:val="nil"/>
          <w:between w:val="nil"/>
        </w:pBdr>
        <w:spacing w:before="120" w:after="120"/>
        <w:jc w:val="right"/>
        <w:rPr>
          <w:rFonts w:ascii="Arial" w:eastAsia="Arial" w:hAnsi="Arial" w:cs="Arial"/>
          <w:i/>
          <w:color w:val="000000"/>
          <w:sz w:val="22"/>
          <w:szCs w:val="22"/>
          <w:lang w:val="en-US"/>
        </w:rPr>
      </w:pPr>
      <w:r w:rsidRPr="00F00CDF">
        <w:rPr>
          <w:rFonts w:ascii="Arial" w:eastAsia="Arial" w:hAnsi="Arial" w:cs="Arial"/>
          <w:i/>
          <w:sz w:val="22"/>
          <w:szCs w:val="22"/>
          <w:lang w:val="en-US"/>
        </w:rPr>
        <w:t>Anisimov Vladimir Yakovlevich – Candidate of Physical and Mathematical Sciences, Associate Professor</w:t>
      </w:r>
    </w:p>
    <w:p w14:paraId="00000094" w14:textId="77777777" w:rsidR="00A07E25" w:rsidRPr="00F00CDF" w:rsidRDefault="00EB68D0">
      <w:pPr>
        <w:pBdr>
          <w:top w:val="nil"/>
          <w:left w:val="nil"/>
          <w:bottom w:val="nil"/>
          <w:right w:val="nil"/>
          <w:between w:val="nil"/>
        </w:pBdr>
        <w:spacing w:after="240" w:line="240" w:lineRule="auto"/>
        <w:ind w:firstLine="0"/>
        <w:jc w:val="both"/>
        <w:rPr>
          <w:rFonts w:ascii="Arial" w:eastAsia="Arial" w:hAnsi="Arial" w:cs="Arial"/>
          <w:b/>
          <w:color w:val="000000"/>
          <w:sz w:val="16"/>
          <w:szCs w:val="16"/>
          <w:lang w:val="en-US"/>
        </w:rPr>
      </w:pPr>
      <w:r w:rsidRPr="00F00CDF">
        <w:rPr>
          <w:rFonts w:ascii="Arial" w:eastAsia="Arial" w:hAnsi="Arial" w:cs="Arial"/>
          <w:b/>
          <w:color w:val="000000"/>
          <w:sz w:val="16"/>
          <w:szCs w:val="16"/>
          <w:lang w:val="en-US"/>
        </w:rPr>
        <w:t xml:space="preserve">Annotation. </w:t>
      </w:r>
      <w:r w:rsidRPr="00F00CDF">
        <w:rPr>
          <w:rFonts w:ascii="Arial" w:eastAsia="Arial" w:hAnsi="Arial" w:cs="Arial"/>
          <w:sz w:val="16"/>
          <w:szCs w:val="16"/>
          <w:lang w:val="en-US"/>
        </w:rPr>
        <w:t>The analysis of methods for solving multidimensional problems of mathematical physics is carried out. Of the economical finite-difference schemes that have become most widespread, this article discusses the scheme of the method of variable directions and the scheme of the method of fractional steps. It was confirmed that the method of alternating implicit counting is unsuitable in the four-dimensional case, and the fractional step method has a significant margin of stability.</w:t>
      </w:r>
    </w:p>
    <w:p w14:paraId="00000095" w14:textId="77777777" w:rsidR="00A07E25" w:rsidRPr="00F00CDF" w:rsidRDefault="00EB68D0">
      <w:pPr>
        <w:pBdr>
          <w:top w:val="nil"/>
          <w:left w:val="nil"/>
          <w:bottom w:val="nil"/>
          <w:right w:val="nil"/>
          <w:between w:val="nil"/>
        </w:pBdr>
        <w:spacing w:after="240" w:line="240" w:lineRule="auto"/>
        <w:ind w:firstLine="0"/>
        <w:jc w:val="both"/>
        <w:rPr>
          <w:rFonts w:ascii="Arial" w:eastAsia="Arial" w:hAnsi="Arial" w:cs="Arial"/>
          <w:b/>
          <w:color w:val="000000"/>
          <w:sz w:val="16"/>
          <w:szCs w:val="16"/>
          <w:lang w:val="en-US"/>
        </w:rPr>
      </w:pPr>
      <w:r w:rsidRPr="00F00CDF">
        <w:rPr>
          <w:rFonts w:ascii="Arial" w:eastAsia="Arial" w:hAnsi="Arial" w:cs="Arial"/>
          <w:b/>
          <w:color w:val="000000"/>
          <w:sz w:val="16"/>
          <w:szCs w:val="16"/>
          <w:lang w:val="en-US"/>
        </w:rPr>
        <w:t xml:space="preserve">Keywords. </w:t>
      </w:r>
      <w:r w:rsidRPr="00F00CDF">
        <w:rPr>
          <w:rFonts w:ascii="Arial" w:eastAsia="Arial" w:hAnsi="Arial" w:cs="Arial"/>
          <w:sz w:val="16"/>
          <w:szCs w:val="16"/>
          <w:lang w:val="en-US"/>
        </w:rPr>
        <w:t>splitting methods, variable direction method, fractional step method, explicit difference scheme, implicit difference scheme, stability.</w:t>
      </w:r>
    </w:p>
    <w:p w14:paraId="00000096" w14:textId="77777777" w:rsidR="00A07E25" w:rsidRPr="00F00CDF" w:rsidRDefault="00A07E25">
      <w:pPr>
        <w:pBdr>
          <w:top w:val="nil"/>
          <w:left w:val="nil"/>
          <w:bottom w:val="nil"/>
          <w:right w:val="nil"/>
          <w:between w:val="nil"/>
        </w:pBdr>
        <w:spacing w:line="240" w:lineRule="auto"/>
        <w:ind w:firstLine="0"/>
        <w:jc w:val="both"/>
        <w:rPr>
          <w:rFonts w:ascii="Arial" w:eastAsia="Arial" w:hAnsi="Arial" w:cs="Arial"/>
          <w:i/>
          <w:color w:val="FF0000"/>
          <w:sz w:val="24"/>
          <w:szCs w:val="24"/>
          <w:lang w:val="en-US"/>
        </w:rPr>
      </w:pPr>
    </w:p>
    <w:p w14:paraId="00000097" w14:textId="77777777" w:rsidR="00A07E25" w:rsidRPr="00F00CDF" w:rsidRDefault="00A07E25">
      <w:pPr>
        <w:pBdr>
          <w:top w:val="nil"/>
          <w:left w:val="nil"/>
          <w:bottom w:val="nil"/>
          <w:right w:val="nil"/>
          <w:between w:val="nil"/>
        </w:pBdr>
        <w:spacing w:after="240" w:line="240" w:lineRule="auto"/>
        <w:ind w:firstLine="0"/>
        <w:jc w:val="both"/>
        <w:rPr>
          <w:rFonts w:ascii="Arial" w:eastAsia="Arial" w:hAnsi="Arial" w:cs="Arial"/>
          <w:color w:val="000000"/>
          <w:sz w:val="16"/>
          <w:szCs w:val="16"/>
          <w:lang w:val="en-US"/>
        </w:rPr>
      </w:pPr>
      <w:bookmarkStart w:id="0" w:name="_gjdgxs" w:colFirst="0" w:colLast="0"/>
      <w:bookmarkEnd w:id="0"/>
    </w:p>
    <w:sectPr w:rsidR="00A07E25" w:rsidRPr="00F00CDF" w:rsidSect="00D74AE7">
      <w:headerReference w:type="default" r:id="rId6"/>
      <w:pgSz w:w="11906" w:h="16838"/>
      <w:pgMar w:top="1134" w:right="851" w:bottom="153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61697" w14:textId="77777777" w:rsidR="00620DF7" w:rsidRDefault="00620DF7">
      <w:pPr>
        <w:spacing w:line="240" w:lineRule="auto"/>
      </w:pPr>
      <w:r>
        <w:separator/>
      </w:r>
    </w:p>
  </w:endnote>
  <w:endnote w:type="continuationSeparator" w:id="0">
    <w:p w14:paraId="6BF3C7AA" w14:textId="77777777" w:rsidR="00620DF7" w:rsidRDefault="00620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5828" w14:textId="77777777" w:rsidR="00620DF7" w:rsidRDefault="00620DF7">
      <w:pPr>
        <w:spacing w:line="240" w:lineRule="auto"/>
      </w:pPr>
      <w:r>
        <w:separator/>
      </w:r>
    </w:p>
  </w:footnote>
  <w:footnote w:type="continuationSeparator" w:id="0">
    <w:p w14:paraId="351070BD" w14:textId="77777777" w:rsidR="00620DF7" w:rsidRDefault="00620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A07E25" w:rsidRDefault="00EB68D0">
    <w:pPr>
      <w:pBdr>
        <w:top w:val="nil"/>
        <w:left w:val="nil"/>
        <w:bottom w:val="nil"/>
        <w:right w:val="nil"/>
        <w:between w:val="nil"/>
      </w:pBdr>
      <w:tabs>
        <w:tab w:val="center" w:pos="4677"/>
        <w:tab w:val="right" w:pos="9355"/>
      </w:tabs>
      <w:spacing w:line="240" w:lineRule="auto"/>
      <w:ind w:firstLine="0"/>
      <w:jc w:val="right"/>
      <w:rPr>
        <w:rFonts w:ascii="Arial" w:eastAsia="Arial" w:hAnsi="Arial" w:cs="Arial"/>
        <w:i/>
        <w:color w:val="000000"/>
        <w:sz w:val="20"/>
        <w:szCs w:val="20"/>
      </w:rPr>
    </w:pPr>
    <w:r>
      <w:rPr>
        <w:rFonts w:ascii="Arial" w:eastAsia="Arial" w:hAnsi="Arial" w:cs="Arial"/>
        <w:i/>
        <w:color w:val="000000"/>
        <w:sz w:val="20"/>
        <w:szCs w:val="20"/>
      </w:rPr>
      <w:t xml:space="preserve">60-я Юбилейная Научная Конференция Аспирантов, Магистрантов и Студентов БГУИР, </w:t>
    </w:r>
  </w:p>
  <w:p w14:paraId="00000099" w14:textId="77777777" w:rsidR="00A07E25" w:rsidRDefault="00EB68D0">
    <w:pPr>
      <w:pBdr>
        <w:top w:val="nil"/>
        <w:left w:val="nil"/>
        <w:bottom w:val="nil"/>
        <w:right w:val="nil"/>
        <w:between w:val="nil"/>
      </w:pBdr>
      <w:tabs>
        <w:tab w:val="center" w:pos="4677"/>
        <w:tab w:val="right" w:pos="9355"/>
      </w:tabs>
      <w:spacing w:line="240" w:lineRule="auto"/>
      <w:ind w:firstLine="0"/>
      <w:jc w:val="center"/>
      <w:rPr>
        <w:rFonts w:ascii="Arial" w:eastAsia="Arial" w:hAnsi="Arial" w:cs="Arial"/>
        <w:i/>
        <w:color w:val="000000"/>
        <w:sz w:val="20"/>
        <w:szCs w:val="20"/>
      </w:rPr>
    </w:pPr>
    <w:r>
      <w:rPr>
        <w:rFonts w:ascii="Arial" w:eastAsia="Arial" w:hAnsi="Arial" w:cs="Arial"/>
        <w:i/>
        <w:color w:val="000000"/>
        <w:sz w:val="20"/>
        <w:szCs w:val="20"/>
      </w:rPr>
      <w:t>Минск, 2024</w:t>
    </w:r>
  </w:p>
  <w:p w14:paraId="0000009A" w14:textId="77777777" w:rsidR="00A07E25" w:rsidRDefault="00A07E25">
    <w:pPr>
      <w:pBdr>
        <w:top w:val="nil"/>
        <w:left w:val="nil"/>
        <w:bottom w:val="nil"/>
        <w:right w:val="nil"/>
        <w:between w:val="nil"/>
      </w:pBdr>
      <w:tabs>
        <w:tab w:val="center" w:pos="4677"/>
        <w:tab w:val="right" w:pos="9355"/>
      </w:tabs>
      <w:spacing w:line="240" w:lineRule="auto"/>
      <w:ind w:firstLine="0"/>
      <w:jc w:val="right"/>
      <w:rPr>
        <w:rFonts w:ascii="Arial" w:eastAsia="Arial" w:hAnsi="Arial" w:cs="Arial"/>
        <w:i/>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25"/>
    <w:rsid w:val="001307A8"/>
    <w:rsid w:val="002842D8"/>
    <w:rsid w:val="00334ABC"/>
    <w:rsid w:val="003449D4"/>
    <w:rsid w:val="00373BCF"/>
    <w:rsid w:val="005D1143"/>
    <w:rsid w:val="00620DF7"/>
    <w:rsid w:val="00706870"/>
    <w:rsid w:val="00781AC0"/>
    <w:rsid w:val="00A07E25"/>
    <w:rsid w:val="00BB2BAC"/>
    <w:rsid w:val="00D74AE7"/>
    <w:rsid w:val="00EB68D0"/>
    <w:rsid w:val="00F00C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419C"/>
  <w15:docId w15:val="{327CD8F7-2603-4265-B16D-E0990A9A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E75B5"/>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781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932</Words>
  <Characters>5318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Пользователь</cp:lastModifiedBy>
  <cp:revision>4</cp:revision>
  <dcterms:created xsi:type="dcterms:W3CDTF">2024-04-21T02:49:00Z</dcterms:created>
  <dcterms:modified xsi:type="dcterms:W3CDTF">2024-04-21T13:00:00Z</dcterms:modified>
</cp:coreProperties>
</file>