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F42EDC" w:rsidRDefault="00F42EDC" w14:paraId="5F41D3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</w:pPr>
    </w:p>
    <w:p w:rsidRPr="001D4FBF" w:rsidR="00F42EDC" w:rsidP="255DD98E" w:rsidRDefault="00260C79" w14:paraId="7B64A6C4" w14:textId="0ABD70F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firstLine="0"/>
        <w:jc w:val="both"/>
        <w:rPr>
          <w:color w:val="auto"/>
          <w:sz w:val="24"/>
          <w:szCs w:val="24"/>
          <w:lang w:val="en-US"/>
        </w:rPr>
      </w:pPr>
      <w:r w:rsidRPr="255DD98E" w:rsidR="0768890B">
        <w:rPr>
          <w:color w:val="auto"/>
          <w:sz w:val="24"/>
          <w:szCs w:val="24"/>
        </w:rPr>
        <w:t xml:space="preserve">УДК </w:t>
      </w:r>
      <w:r w:rsidRPr="255DD98E" w:rsidR="581D09D2">
        <w:rPr>
          <w:color w:val="auto"/>
          <w:sz w:val="24"/>
          <w:szCs w:val="24"/>
        </w:rPr>
        <w:t>331.45:621.373.8</w:t>
      </w:r>
    </w:p>
    <w:p w:rsidR="00463DDA" w:rsidRDefault="004F2B94" w14:paraId="4CEDDB67" w14:textId="0E4B8C3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b/>
          <w:smallCaps/>
          <w:color w:val="000000"/>
        </w:rPr>
      </w:pPr>
      <w:bookmarkStart w:name="_Hlk153038521" w:id="1"/>
      <w:r>
        <w:rPr>
          <w:b/>
          <w:smallCaps/>
          <w:color w:val="000000"/>
        </w:rPr>
        <w:t>У</w:t>
      </w:r>
      <w:r w:rsidR="000B1A8C">
        <w:rPr>
          <w:b/>
          <w:smallCaps/>
          <w:color w:val="000000"/>
        </w:rPr>
        <w:t xml:space="preserve">СТРОЙСТВО ДЛЯ ОБЕСПЕЧЕНИЯ ПОЖАРНОЙ БЕЗОПАСНОСТИ ПРИ РАБОТЕ НА ЛАЗЕРНОМ СТАНКЕ </w:t>
      </w:r>
      <w:bookmarkEnd w:id="1"/>
    </w:p>
    <w:p w:rsidR="00F42EDC" w:rsidP="44AC8F2F" w:rsidRDefault="00463DDA" w14:paraId="4A6F2BB9" w14:textId="6EADEAD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0"/>
        <w:jc w:val="center"/>
        <w:rPr>
          <w:i w:val="1"/>
          <w:iCs w:val="1"/>
          <w:color w:val="000000"/>
          <w:sz w:val="22"/>
          <w:szCs w:val="22"/>
        </w:rPr>
      </w:pPr>
      <w:r w:rsidRPr="44AC8F2F" w:rsidR="00463DDA">
        <w:rPr>
          <w:i w:val="1"/>
          <w:iCs w:val="1"/>
          <w:color w:val="000000" w:themeColor="text1" w:themeTint="FF" w:themeShade="FF"/>
          <w:sz w:val="22"/>
          <w:szCs w:val="22"/>
        </w:rPr>
        <w:t>Сенько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44AC8F2F" w:rsidR="6A4CB337">
        <w:rPr>
          <w:i w:val="1"/>
          <w:iCs w:val="1"/>
          <w:color w:val="000000" w:themeColor="text1" w:themeTint="FF" w:themeShade="FF"/>
          <w:sz w:val="22"/>
          <w:szCs w:val="22"/>
        </w:rPr>
        <w:t>Н. С.</w:t>
      </w:r>
      <w:r w:rsidRPr="44AC8F2F" w:rsidR="00463DDA">
        <w:rPr>
          <w:i w:val="1"/>
          <w:iCs w:val="1"/>
          <w:color w:val="000000" w:themeColor="text1" w:themeTint="FF" w:themeShade="FF"/>
          <w:sz w:val="22"/>
          <w:szCs w:val="22"/>
        </w:rPr>
        <w:t>, Ахметов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44AC8F2F" w:rsidR="03E27304">
        <w:rPr>
          <w:i w:val="1"/>
          <w:iCs w:val="1"/>
          <w:color w:val="000000" w:themeColor="text1" w:themeTint="FF" w:themeShade="FF"/>
          <w:sz w:val="22"/>
          <w:szCs w:val="22"/>
        </w:rPr>
        <w:t>Р. Я.</w:t>
      </w:r>
      <w:r w:rsidRPr="44AC8F2F" w:rsidR="00463DDA">
        <w:rPr>
          <w:i w:val="1"/>
          <w:iCs w:val="1"/>
          <w:color w:val="000000" w:themeColor="text1" w:themeTint="FF" w:themeShade="FF"/>
          <w:sz w:val="22"/>
          <w:szCs w:val="22"/>
        </w:rPr>
        <w:t>, Вегера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</w:rPr>
        <w:t xml:space="preserve"> К</w:t>
      </w:r>
      <w:r w:rsidRPr="44AC8F2F" w:rsidR="1F2F8AED">
        <w:rPr>
          <w:i w:val="1"/>
          <w:iCs w:val="1"/>
          <w:color w:val="000000" w:themeColor="text1" w:themeTint="FF" w:themeShade="FF"/>
          <w:sz w:val="22"/>
          <w:szCs w:val="22"/>
        </w:rPr>
        <w:t xml:space="preserve">. 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</w:rPr>
        <w:t>С.</w:t>
      </w:r>
    </w:p>
    <w:p w:rsidR="00F42EDC" w:rsidRDefault="00260C79" w14:paraId="25ED33E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Белорусский государственный университет информатики и радиоэлектроники,</w:t>
      </w:r>
    </w:p>
    <w:p w:rsidR="00F42EDC" w:rsidRDefault="00260C79" w14:paraId="17EDA4C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г. Минск, Республика Беларусь</w:t>
      </w:r>
    </w:p>
    <w:p w:rsidR="00F42EDC" w:rsidRDefault="00260C79" w14:paraId="12D80B91" w14:textId="5B66A410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firstLine="0"/>
        <w:jc w:val="center"/>
        <w:rPr>
          <w:i/>
          <w:color w:val="000000"/>
          <w:sz w:val="20"/>
          <w:szCs w:val="20"/>
        </w:rPr>
      </w:pPr>
      <w:bookmarkStart w:name="_heading=h.gjdgxs" w:colFirst="0" w:colLast="0" w:id="2"/>
      <w:bookmarkEnd w:id="2"/>
      <w:r>
        <w:rPr>
          <w:i/>
          <w:color w:val="000000"/>
          <w:sz w:val="20"/>
          <w:szCs w:val="20"/>
        </w:rPr>
        <w:t xml:space="preserve">Научный руководитель: </w:t>
      </w:r>
      <w:r w:rsidR="00E6034F">
        <w:rPr>
          <w:i/>
          <w:color w:val="000000"/>
          <w:sz w:val="20"/>
          <w:szCs w:val="20"/>
        </w:rPr>
        <w:t>Телеш И.А</w:t>
      </w:r>
      <w:r>
        <w:rPr>
          <w:i/>
          <w:color w:val="000000"/>
          <w:sz w:val="20"/>
          <w:szCs w:val="20"/>
        </w:rPr>
        <w:t xml:space="preserve">. – </w:t>
      </w:r>
      <w:r w:rsidR="006A0C1C">
        <w:rPr>
          <w:i/>
          <w:color w:val="000000"/>
          <w:sz w:val="20"/>
          <w:szCs w:val="20"/>
        </w:rPr>
        <w:t xml:space="preserve">доцент, </w:t>
      </w:r>
      <w:r w:rsidRPr="00E6034F" w:rsidR="00E6034F">
        <w:rPr>
          <w:i/>
          <w:color w:val="000000"/>
          <w:sz w:val="20"/>
          <w:szCs w:val="20"/>
        </w:rPr>
        <w:t xml:space="preserve">кандидат географических наук, </w:t>
      </w:r>
    </w:p>
    <w:p w:rsidR="00F42EDC" w:rsidRDefault="00260C79" w14:paraId="05406AE8" w14:textId="09EFE6D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Аннотация.</w:t>
      </w:r>
      <w:r>
        <w:rPr>
          <w:color w:val="000000"/>
          <w:sz w:val="20"/>
          <w:szCs w:val="20"/>
        </w:rPr>
        <w:t xml:space="preserve"> </w:t>
      </w:r>
      <w:r w:rsidR="004F2B94">
        <w:rPr>
          <w:color w:val="000000"/>
          <w:sz w:val="20"/>
          <w:szCs w:val="20"/>
        </w:rPr>
        <w:t xml:space="preserve">Разработано </w:t>
      </w:r>
      <w:r w:rsidRPr="004F2B94" w:rsidR="004F2B94">
        <w:rPr>
          <w:sz w:val="20"/>
          <w:szCs w:val="20"/>
        </w:rPr>
        <w:t>устройство для обеспечения пожарной безопасности при работе на лазерном станке</w:t>
      </w:r>
      <w:r w:rsidRPr="001F4393" w:rsidR="001F4393">
        <w:rPr>
          <w:color w:val="000000"/>
          <w:sz w:val="20"/>
          <w:szCs w:val="20"/>
        </w:rPr>
        <w:t>.</w:t>
      </w:r>
      <w:r w:rsidR="004F2B94">
        <w:rPr>
          <w:color w:val="000000"/>
          <w:sz w:val="20"/>
          <w:szCs w:val="20"/>
        </w:rPr>
        <w:t xml:space="preserve"> В устройстве и</w:t>
      </w:r>
      <w:r w:rsidRPr="001F4393" w:rsidR="001F4393">
        <w:rPr>
          <w:color w:val="000000"/>
          <w:sz w:val="20"/>
          <w:szCs w:val="20"/>
        </w:rPr>
        <w:t>спользуется микроконтроллер ESP8266, который отключает лазер</w:t>
      </w:r>
      <w:r w:rsidR="001F4393">
        <w:rPr>
          <w:color w:val="000000"/>
          <w:sz w:val="20"/>
          <w:szCs w:val="20"/>
        </w:rPr>
        <w:t xml:space="preserve"> </w:t>
      </w:r>
      <w:r w:rsidRPr="001F4393" w:rsidR="001F4393">
        <w:rPr>
          <w:color w:val="000000"/>
          <w:sz w:val="20"/>
          <w:szCs w:val="20"/>
        </w:rPr>
        <w:t xml:space="preserve">при обнаружении </w:t>
      </w:r>
      <w:r w:rsidR="001F4393">
        <w:rPr>
          <w:color w:val="000000"/>
          <w:sz w:val="20"/>
          <w:szCs w:val="20"/>
        </w:rPr>
        <w:t>признаков возгорания</w:t>
      </w:r>
      <w:r w:rsidRPr="001F4393" w:rsidR="001F439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:rsidR="00F42EDC" w:rsidRDefault="00260C79" w14:paraId="135206B9" w14:textId="606F15E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Ключевые слова:</w:t>
      </w:r>
      <w:r>
        <w:rPr>
          <w:color w:val="000000"/>
          <w:sz w:val="20"/>
          <w:szCs w:val="20"/>
        </w:rPr>
        <w:t xml:space="preserve"> микропроцессорная техника, микроконтроллер,</w:t>
      </w:r>
      <w:r w:rsidR="004F2B94">
        <w:rPr>
          <w:color w:val="000000"/>
          <w:sz w:val="20"/>
          <w:szCs w:val="20"/>
        </w:rPr>
        <w:t xml:space="preserve"> оптический датчик огня</w:t>
      </w:r>
      <w:r w:rsidR="00E6034F">
        <w:rPr>
          <w:color w:val="000000"/>
          <w:sz w:val="20"/>
          <w:szCs w:val="20"/>
        </w:rPr>
        <w:t xml:space="preserve"> </w:t>
      </w:r>
      <w:r w:rsidRPr="001F4393" w:rsidR="00E6034F">
        <w:rPr>
          <w:color w:val="000000"/>
          <w:sz w:val="20"/>
          <w:szCs w:val="20"/>
        </w:rPr>
        <w:t>LM393</w:t>
      </w:r>
      <w:r w:rsidR="00E6034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463DDA">
        <w:rPr>
          <w:color w:val="000000"/>
          <w:sz w:val="20"/>
          <w:szCs w:val="20"/>
        </w:rPr>
        <w:t>лазерный станок, пожарная безопасность</w:t>
      </w:r>
      <w:r w:rsidR="001F4393">
        <w:rPr>
          <w:color w:val="000000"/>
          <w:sz w:val="20"/>
          <w:szCs w:val="20"/>
        </w:rPr>
        <w:t>.</w:t>
      </w:r>
    </w:p>
    <w:p w:rsidR="00A63BE1" w:rsidP="006A0C1C" w:rsidRDefault="00260C79" w14:paraId="34679692" w14:textId="2F675C1D">
      <w:pPr>
        <w:pStyle w:val="afa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b/>
          <w:i/>
          <w:color w:val="000000"/>
        </w:rPr>
        <w:t>Введение.</w:t>
      </w:r>
      <w:r>
        <w:rPr>
          <w:color w:val="000000"/>
        </w:rPr>
        <w:t xml:space="preserve"> </w:t>
      </w:r>
      <w:r w:rsidRPr="00463DDA" w:rsidR="00463DDA">
        <w:rPr>
          <w:color w:val="000000"/>
        </w:rPr>
        <w:t xml:space="preserve">В современном производстве </w:t>
      </w:r>
      <w:r w:rsidRPr="00A63BE1" w:rsidR="00A63BE1">
        <w:rPr>
          <w:color w:val="000000"/>
        </w:rPr>
        <w:t>оборудование на основе лазерного излучения нашло широкое применение и используется для резки и гравировки практически любых относительно твердых материалов</w:t>
      </w:r>
      <w:r w:rsidR="00A63BE1">
        <w:rPr>
          <w:color w:val="000000"/>
        </w:rPr>
        <w:t>, среди которых</w:t>
      </w:r>
      <w:r w:rsidRPr="00A63BE1" w:rsidR="00A63BE1">
        <w:rPr>
          <w:color w:val="000000"/>
        </w:rPr>
        <w:t xml:space="preserve"> </w:t>
      </w:r>
      <w:r w:rsidR="00A63BE1">
        <w:rPr>
          <w:color w:val="000000"/>
        </w:rPr>
        <w:t xml:space="preserve">дерево, </w:t>
      </w:r>
      <w:r w:rsidRPr="00A63BE1" w:rsidR="00A63BE1">
        <w:rPr>
          <w:color w:val="000000"/>
        </w:rPr>
        <w:t xml:space="preserve">пластики, нетканые материалы, резина, фанера, и </w:t>
      </w:r>
      <w:r w:rsidR="00A63BE1">
        <w:rPr>
          <w:color w:val="000000"/>
        </w:rPr>
        <w:t>др</w:t>
      </w:r>
      <w:r w:rsidRPr="00A63BE1" w:rsidR="00A63BE1">
        <w:rPr>
          <w:color w:val="000000"/>
        </w:rPr>
        <w:t>.</w:t>
      </w:r>
      <w:r w:rsidRPr="00A63BE1" w:rsidR="00A63BE1">
        <w:t xml:space="preserve"> </w:t>
      </w:r>
      <w:r w:rsidRPr="00A63BE1" w:rsidR="00A63BE1">
        <w:rPr>
          <w:color w:val="000000"/>
        </w:rPr>
        <w:t>Именно благодаря такой универсальности в плане подходящего для обработки сырья и объясняется повсеместное использование лазера в различных производственных направлениях.</w:t>
      </w:r>
    </w:p>
    <w:p w:rsidR="002B35A1" w:rsidP="002B35A1" w:rsidRDefault="00A63BE1" w14:paraId="6849375C" w14:textId="3C8C6779">
      <w:pPr>
        <w:pStyle w:val="afa"/>
        <w:spacing w:before="0" w:beforeAutospacing="0" w:after="0" w:afterAutospacing="0"/>
        <w:ind w:firstLine="567"/>
        <w:jc w:val="both"/>
        <w:rPr>
          <w:color w:val="000000"/>
        </w:rPr>
      </w:pPr>
      <w:r w:rsidRPr="00A63BE1">
        <w:rPr>
          <w:color w:val="000000"/>
        </w:rPr>
        <w:t>При выполнении работ на лазерном станке</w:t>
      </w:r>
      <w:r w:rsidRPr="00A63BE1">
        <w:t xml:space="preserve"> </w:t>
      </w:r>
      <w:r w:rsidRPr="00A63BE1">
        <w:rPr>
          <w:color w:val="000000"/>
        </w:rPr>
        <w:t>может произойти возгорание обрабатываемого материала.</w:t>
      </w:r>
      <w:r>
        <w:rPr>
          <w:color w:val="000000"/>
        </w:rPr>
        <w:t xml:space="preserve"> В связи с этим обеспечение </w:t>
      </w:r>
      <w:r w:rsidRPr="00A63BE1">
        <w:rPr>
          <w:color w:val="000000"/>
        </w:rPr>
        <w:t>пожарн</w:t>
      </w:r>
      <w:r>
        <w:rPr>
          <w:color w:val="000000"/>
        </w:rPr>
        <w:t>ой</w:t>
      </w:r>
      <w:r w:rsidR="00642845">
        <w:rPr>
          <w:color w:val="000000"/>
        </w:rPr>
        <w:t xml:space="preserve"> безопасности на лазерных станках является</w:t>
      </w:r>
      <w:r w:rsidRPr="002B35A1" w:rsidR="002B35A1">
        <w:t xml:space="preserve"> </w:t>
      </w:r>
      <w:r w:rsidR="00424ABC">
        <w:rPr>
          <w:color w:val="000000"/>
        </w:rPr>
        <w:t>одним из важных</w:t>
      </w:r>
      <w:r w:rsidRPr="002B35A1" w:rsidR="002B35A1">
        <w:rPr>
          <w:color w:val="000000"/>
        </w:rPr>
        <w:t xml:space="preserve"> </w:t>
      </w:r>
      <w:r w:rsidR="002B35A1">
        <w:rPr>
          <w:color w:val="000000"/>
        </w:rPr>
        <w:t>требований</w:t>
      </w:r>
      <w:r w:rsidRPr="002B35A1" w:rsidR="002B35A1">
        <w:rPr>
          <w:color w:val="000000"/>
        </w:rPr>
        <w:t xml:space="preserve"> техники безопасно</w:t>
      </w:r>
      <w:r w:rsidR="002B35A1">
        <w:rPr>
          <w:color w:val="000000"/>
        </w:rPr>
        <w:t>сти в производственных условиях.</w:t>
      </w:r>
    </w:p>
    <w:p w:rsidR="002B35A1" w:rsidP="002B35A1" w:rsidRDefault="00AD2D2B" w14:paraId="07E6C304" w14:textId="2FF35277">
      <w:pPr>
        <w:pStyle w:val="afa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>Для обеспечения пожарной безопасности необходимо постоянное присутствие оператора лазерного станка и непрерывное наблюдение за процессом обработки</w:t>
      </w:r>
      <w:r w:rsidR="002B35A1">
        <w:rPr>
          <w:color w:val="000000"/>
        </w:rPr>
        <w:t xml:space="preserve"> изделия или материалов</w:t>
      </w:r>
      <w:r>
        <w:rPr>
          <w:color w:val="000000"/>
        </w:rPr>
        <w:t xml:space="preserve">. </w:t>
      </w:r>
      <w:r w:rsidR="002B35A1">
        <w:rPr>
          <w:color w:val="000000"/>
        </w:rPr>
        <w:t>Однако о</w:t>
      </w:r>
      <w:r>
        <w:rPr>
          <w:color w:val="000000"/>
        </w:rPr>
        <w:t xml:space="preserve">ператор не может постоянно </w:t>
      </w:r>
      <w:r w:rsidR="002B35A1">
        <w:rPr>
          <w:color w:val="000000"/>
        </w:rPr>
        <w:t xml:space="preserve">и </w:t>
      </w:r>
      <w:r>
        <w:rPr>
          <w:color w:val="000000"/>
        </w:rPr>
        <w:t xml:space="preserve">непосредственно наблюдать за процессом, что может </w:t>
      </w:r>
      <w:r w:rsidR="002B35A1">
        <w:rPr>
          <w:color w:val="000000"/>
        </w:rPr>
        <w:t>обусловить возникновение</w:t>
      </w:r>
      <w:r>
        <w:rPr>
          <w:color w:val="000000"/>
        </w:rPr>
        <w:t xml:space="preserve"> </w:t>
      </w:r>
      <w:r w:rsidR="002B35A1">
        <w:rPr>
          <w:color w:val="000000"/>
        </w:rPr>
        <w:t>пожара</w:t>
      </w:r>
      <w:r>
        <w:rPr>
          <w:color w:val="000000"/>
        </w:rPr>
        <w:t xml:space="preserve">. </w:t>
      </w:r>
    </w:p>
    <w:p w:rsidRPr="00AA2098" w:rsidR="00F42EDC" w:rsidP="002B35A1" w:rsidRDefault="00303F05" w14:paraId="2DE96F48" w14:textId="71A15BB0">
      <w:pPr>
        <w:pStyle w:val="afa"/>
        <w:spacing w:before="0" w:beforeAutospacing="0" w:after="0" w:afterAutospacing="0"/>
        <w:ind w:firstLine="567"/>
        <w:jc w:val="both"/>
        <w:rPr>
          <w:color w:val="000000"/>
        </w:rPr>
      </w:pPr>
      <w:r w:rsidRPr="00541E3D">
        <w:rPr>
          <w:color w:val="000000"/>
        </w:rPr>
        <w:t xml:space="preserve">В </w:t>
      </w:r>
      <w:r w:rsidR="002B35A1">
        <w:rPr>
          <w:color w:val="000000"/>
        </w:rPr>
        <w:t xml:space="preserve">связи с этим целью работы является разработка специального устройства, </w:t>
      </w:r>
      <w:r w:rsidRPr="00541E3D">
        <w:rPr>
          <w:color w:val="000000"/>
        </w:rPr>
        <w:t xml:space="preserve">которое не только </w:t>
      </w:r>
      <w:r w:rsidR="002B35A1">
        <w:rPr>
          <w:color w:val="000000"/>
        </w:rPr>
        <w:t xml:space="preserve">позволит </w:t>
      </w:r>
      <w:r w:rsidRPr="00541E3D">
        <w:rPr>
          <w:color w:val="000000"/>
        </w:rPr>
        <w:t>обеспечи</w:t>
      </w:r>
      <w:r w:rsidR="002B35A1">
        <w:rPr>
          <w:color w:val="000000"/>
        </w:rPr>
        <w:t>ть</w:t>
      </w:r>
      <w:r w:rsidRPr="00541E3D">
        <w:rPr>
          <w:color w:val="000000"/>
        </w:rPr>
        <w:t xml:space="preserve"> </w:t>
      </w:r>
      <w:r w:rsidR="002B35A1">
        <w:rPr>
          <w:color w:val="000000"/>
        </w:rPr>
        <w:t xml:space="preserve">пожарную </w:t>
      </w:r>
      <w:r w:rsidRPr="00541E3D">
        <w:rPr>
          <w:color w:val="000000"/>
        </w:rPr>
        <w:t>безопа</w:t>
      </w:r>
      <w:r w:rsidR="002B35A1">
        <w:rPr>
          <w:color w:val="000000"/>
        </w:rPr>
        <w:t>сность оператора, но и предотвратит</w:t>
      </w:r>
      <w:r w:rsidRPr="00541E3D">
        <w:rPr>
          <w:color w:val="000000"/>
        </w:rPr>
        <w:t xml:space="preserve"> в</w:t>
      </w:r>
      <w:r w:rsidR="002B35A1">
        <w:rPr>
          <w:color w:val="000000"/>
        </w:rPr>
        <w:t>ероятность возникновения</w:t>
      </w:r>
      <w:r w:rsidRPr="00541E3D">
        <w:rPr>
          <w:color w:val="000000"/>
        </w:rPr>
        <w:t xml:space="preserve"> пожар</w:t>
      </w:r>
      <w:r w:rsidR="002B35A1">
        <w:rPr>
          <w:color w:val="000000"/>
        </w:rPr>
        <w:t>а</w:t>
      </w:r>
      <w:r w:rsidRPr="00541E3D">
        <w:rPr>
          <w:color w:val="000000"/>
        </w:rPr>
        <w:t xml:space="preserve"> </w:t>
      </w:r>
      <w:r w:rsidR="002B35A1">
        <w:rPr>
          <w:color w:val="000000"/>
        </w:rPr>
        <w:t xml:space="preserve">при работе </w:t>
      </w:r>
      <w:r w:rsidRPr="00541E3D">
        <w:rPr>
          <w:color w:val="000000"/>
        </w:rPr>
        <w:t xml:space="preserve">на лазерном станке. </w:t>
      </w:r>
    </w:p>
    <w:p w:rsidR="00DA0713" w:rsidP="6C99D81B" w:rsidRDefault="00260C79" w14:paraId="22724FCF" w14:textId="11EC6106">
      <w:pPr>
        <w:pStyle w:val="afa"/>
        <w:spacing w:before="0" w:beforeAutospacing="off" w:after="0" w:afterAutospacing="off"/>
        <w:ind w:firstLine="567"/>
        <w:jc w:val="both"/>
      </w:pPr>
      <w:r w:rsidRPr="6C99D81B" w:rsidR="00260C79">
        <w:rPr>
          <w:b w:val="1"/>
          <w:bCs w:val="1"/>
          <w:i w:val="1"/>
          <w:iCs w:val="1"/>
          <w:color w:val="000000" w:themeColor="text1" w:themeTint="FF" w:themeShade="FF"/>
        </w:rPr>
        <w:t>Основная часть.</w:t>
      </w:r>
      <w:r w:rsidRPr="6C99D81B" w:rsidR="00260C79">
        <w:rPr>
          <w:color w:val="000000" w:themeColor="text1" w:themeTint="FF" w:themeShade="FF"/>
        </w:rPr>
        <w:t xml:space="preserve"> </w:t>
      </w:r>
      <w:r w:rsidR="00541E3D">
        <w:rPr/>
        <w:t>Лазерный станок </w:t>
      </w:r>
      <w:bookmarkStart w:name="_Int_VSW25P6J" w:id="868217409"/>
      <w:r w:rsidR="00DE35CF">
        <w:rPr/>
        <w:t>-</w:t>
      </w:r>
      <w:r w:rsidR="00541E3D">
        <w:rPr/>
        <w:t xml:space="preserve"> это</w:t>
      </w:r>
      <w:bookmarkEnd w:id="868217409"/>
      <w:r w:rsidR="00541E3D">
        <w:rPr/>
        <w:t xml:space="preserve"> оборудование, генерирующее стабильный луч высокой температуры, который падает на поверхность обрабатываемой заготовки малым световым пятном с высокой концентрацией энергии. В точке падения лазер выжигает материал и, в зависимости от настроек устройства, снимает с него верхний слой или создает сквозной рез.</w:t>
      </w:r>
      <w:r w:rsidR="00303F05">
        <w:rPr/>
        <w:t xml:space="preserve"> </w:t>
      </w:r>
      <w:r w:rsidR="00DA0713">
        <w:rPr/>
        <w:t>Интенсивность лазерного луча позволяет производить обработку на микроуровне, обеспечивая высокую точность и качество работы.</w:t>
      </w:r>
    </w:p>
    <w:p w:rsidR="00DA0713" w:rsidP="006A0C1C" w:rsidRDefault="00DA0713" w14:paraId="7086C909" w14:textId="589BDC6D">
      <w:pPr>
        <w:pStyle w:val="afa"/>
        <w:spacing w:before="0" w:beforeAutospacing="0" w:after="0" w:afterAutospacing="0"/>
        <w:ind w:firstLine="567"/>
        <w:jc w:val="both"/>
      </w:pPr>
      <w:r>
        <w:t xml:space="preserve">Однако, при работе на лазерном станке существует риск возникновения пожара из-за </w:t>
      </w:r>
      <w:r w:rsidR="00367817">
        <w:t xml:space="preserve">неоднородности </w:t>
      </w:r>
      <w:r w:rsidR="000F4777">
        <w:t xml:space="preserve">применяемого </w:t>
      </w:r>
      <w:r w:rsidR="00367817">
        <w:t>материала</w:t>
      </w:r>
      <w:r>
        <w:t xml:space="preserve">. Поэтому обеспечение пожарной безопасности на лазерных станках </w:t>
      </w:r>
      <w:r w:rsidR="000F4777">
        <w:t xml:space="preserve">должно быть обеспечено </w:t>
      </w:r>
      <w:r w:rsidR="00E4436F">
        <w:t>работой</w:t>
      </w:r>
      <w:r>
        <w:t xml:space="preserve"> устройств и систем для автоматической </w:t>
      </w:r>
      <w:proofErr w:type="spellStart"/>
      <w:r>
        <w:t>детекции</w:t>
      </w:r>
      <w:proofErr w:type="spellEnd"/>
      <w:r>
        <w:t xml:space="preserve"> и предотвращения пожаров</w:t>
      </w:r>
      <w:r w:rsidR="000F4777">
        <w:t xml:space="preserve"> на рабочем месте</w:t>
      </w:r>
      <w:r>
        <w:t>.</w:t>
      </w:r>
    </w:p>
    <w:p w:rsidR="00A72020" w:rsidP="006A0C1C" w:rsidRDefault="000F4777" w14:paraId="6A0EDCF3" w14:textId="03979F3F">
      <w:pPr>
        <w:pStyle w:val="afa"/>
        <w:spacing w:before="0" w:beforeAutospacing="0" w:after="0" w:afterAutospacing="0"/>
        <w:ind w:firstLine="567"/>
        <w:jc w:val="both"/>
      </w:pPr>
      <w:r>
        <w:t>Разработка специального устройства</w:t>
      </w:r>
      <w:r w:rsidR="00A72020">
        <w:t xml:space="preserve"> </w:t>
      </w:r>
      <w:r>
        <w:t xml:space="preserve">по </w:t>
      </w:r>
      <w:r w:rsidR="00A72020">
        <w:t>обеспечени</w:t>
      </w:r>
      <w:r>
        <w:t>ю</w:t>
      </w:r>
      <w:r w:rsidR="00A72020">
        <w:t xml:space="preserve"> пожарной безопасности при проведении технологических операций на лазерном станке</w:t>
      </w:r>
      <w:r>
        <w:t xml:space="preserve"> является основополагающей целью работы, д</w:t>
      </w:r>
      <w:r w:rsidR="00A72020">
        <w:t xml:space="preserve">ля </w:t>
      </w:r>
      <w:r>
        <w:t>достижения которой</w:t>
      </w:r>
      <w:r w:rsidR="00A72020">
        <w:t xml:space="preserve"> поставлены следующие задачи:</w:t>
      </w:r>
    </w:p>
    <w:p w:rsidR="64FF6FA8" w:rsidP="6C99D81B" w:rsidRDefault="64FF6FA8" w14:paraId="12F9DCB1" w14:textId="3194B360">
      <w:pPr>
        <w:pStyle w:val="afa"/>
        <w:numPr>
          <w:ilvl w:val="0"/>
          <w:numId w:val="1"/>
        </w:numPr>
        <w:spacing w:before="0" w:beforeAutospacing="off" w:after="0" w:afterAutospacing="off"/>
        <w:ind w:left="426" w:firstLine="0"/>
        <w:jc w:val="both"/>
        <w:rPr>
          <w:b w:val="1"/>
          <w:bCs w:val="1"/>
          <w:color w:val="auto"/>
        </w:rPr>
      </w:pPr>
      <w:r w:rsidR="006A0C1C">
        <w:rPr/>
        <w:t>разработ</w:t>
      </w:r>
      <w:r w:rsidR="000F4777">
        <w:rPr/>
        <w:t>ать</w:t>
      </w:r>
      <w:r w:rsidR="00A72020">
        <w:rPr/>
        <w:t xml:space="preserve"> устройств</w:t>
      </w:r>
      <w:r w:rsidR="000F4777">
        <w:rPr/>
        <w:t>о</w:t>
      </w:r>
      <w:r w:rsidR="00A72020">
        <w:rPr/>
        <w:t xml:space="preserve">, контролирующего признаки возгорания и останавливающего работу станка при возникновении опасной </w:t>
      </w:r>
      <w:r w:rsidR="000F4777">
        <w:rPr/>
        <w:t>чрезвычайной ситуации</w:t>
      </w:r>
      <w:r w:rsidR="00A72020">
        <w:rPr/>
        <w:t>.</w:t>
      </w:r>
    </w:p>
    <w:p w:rsidR="64FF6FA8" w:rsidP="6C99D81B" w:rsidRDefault="64FF6FA8" w14:paraId="621773D2" w14:textId="4FD320A3">
      <w:pPr>
        <w:pStyle w:val="afa"/>
        <w:numPr>
          <w:ilvl w:val="0"/>
          <w:numId w:val="1"/>
        </w:numPr>
        <w:spacing w:before="0" w:beforeAutospacing="off" w:after="0" w:afterAutospacing="off"/>
        <w:ind w:left="426" w:firstLine="0"/>
        <w:jc w:val="both"/>
        <w:rPr>
          <w:b w:val="1"/>
          <w:bCs w:val="1"/>
          <w:color w:val="auto"/>
        </w:rPr>
      </w:pPr>
      <w:r w:rsidR="000F4777">
        <w:rPr/>
        <w:t>н</w:t>
      </w:r>
      <w:r w:rsidR="001D1A17">
        <w:rPr/>
        <w:t>а</w:t>
      </w:r>
      <w:r w:rsidR="001D1A17">
        <w:rPr/>
        <w:t xml:space="preserve"> базе </w:t>
      </w:r>
      <w:r w:rsidR="006A0C1C">
        <w:rPr/>
        <w:t xml:space="preserve">спроектированного </w:t>
      </w:r>
      <w:r w:rsidR="001D1A17">
        <w:rPr/>
        <w:t xml:space="preserve">устройства </w:t>
      </w:r>
      <w:r w:rsidR="006A0C1C">
        <w:rPr/>
        <w:t>разработ</w:t>
      </w:r>
      <w:r w:rsidR="001D1A17">
        <w:rPr/>
        <w:t>ать систему информирования оператора лазерного станка.</w:t>
      </w:r>
    </w:p>
    <w:p w:rsidR="64FF6FA8" w:rsidP="6C99D81B" w:rsidRDefault="64FF6FA8" w14:paraId="2B1BFBCB" w14:textId="51A2A54A">
      <w:pPr>
        <w:pStyle w:val="afa"/>
        <w:numPr>
          <w:ilvl w:val="0"/>
          <w:numId w:val="1"/>
        </w:numPr>
        <w:spacing w:before="0" w:beforeAutospacing="off" w:after="0" w:afterAutospacing="off"/>
        <w:ind w:left="426" w:firstLine="0"/>
        <w:jc w:val="both"/>
        <w:rPr>
          <w:b w:val="1"/>
          <w:bCs w:val="1"/>
          <w:color w:val="auto"/>
        </w:rPr>
      </w:pPr>
      <w:r w:rsidRPr="6C99D81B" w:rsidR="64FF6FA8">
        <w:rPr>
          <w:b w:val="0"/>
          <w:bCs w:val="0"/>
          <w:color w:val="auto"/>
        </w:rPr>
        <w:t>организовать мероприятия по обеспечению пожарной безопасности.</w:t>
      </w:r>
    </w:p>
    <w:p w:rsidRPr="00303F05" w:rsidR="00303F05" w:rsidP="006A0C1C" w:rsidRDefault="000F4777" w14:paraId="0022664C" w14:textId="70BD5E4C">
      <w:pPr>
        <w:pStyle w:val="afa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>Разработанное у</w:t>
      </w:r>
      <w:r w:rsidR="00303F05">
        <w:rPr>
          <w:color w:val="000000"/>
        </w:rPr>
        <w:t xml:space="preserve">стройство </w:t>
      </w:r>
      <w:r w:rsidRPr="00541E3D" w:rsidR="00303F05">
        <w:rPr>
          <w:color w:val="000000"/>
        </w:rPr>
        <w:t>основан</w:t>
      </w:r>
      <w:r w:rsidR="00303F05">
        <w:rPr>
          <w:color w:val="000000"/>
        </w:rPr>
        <w:t>о</w:t>
      </w:r>
      <w:r w:rsidRPr="00541E3D" w:rsidR="00303F05">
        <w:rPr>
          <w:color w:val="000000"/>
        </w:rPr>
        <w:t xml:space="preserve"> на использовании микроконтроллера ESP8266, который обеспечивает управление и контроль работы</w:t>
      </w:r>
      <w:r w:rsidR="005F19A6">
        <w:rPr>
          <w:color w:val="000000"/>
        </w:rPr>
        <w:t xml:space="preserve">, а также подключение к сети </w:t>
      </w:r>
      <w:r w:rsidR="005F19A6">
        <w:rPr>
          <w:color w:val="000000"/>
          <w:lang w:val="en-US"/>
        </w:rPr>
        <w:t>Wi</w:t>
      </w:r>
      <w:r w:rsidRPr="005F19A6" w:rsidR="005F19A6">
        <w:rPr>
          <w:color w:val="000000"/>
        </w:rPr>
        <w:t>-</w:t>
      </w:r>
      <w:r w:rsidR="005F19A6">
        <w:rPr>
          <w:color w:val="000000"/>
          <w:lang w:val="en-US"/>
        </w:rPr>
        <w:t>Fi</w:t>
      </w:r>
      <w:r w:rsidRPr="005F19A6" w:rsidR="005F19A6">
        <w:rPr>
          <w:color w:val="000000"/>
        </w:rPr>
        <w:t xml:space="preserve"> </w:t>
      </w:r>
      <w:r w:rsidR="005F19A6">
        <w:rPr>
          <w:color w:val="000000"/>
        </w:rPr>
        <w:t>для отправки сообщений оператору при возникновении возгорания</w:t>
      </w:r>
      <w:r w:rsidRPr="00541E3D" w:rsidR="00303F05">
        <w:rPr>
          <w:color w:val="000000"/>
        </w:rPr>
        <w:t>.</w:t>
      </w:r>
    </w:p>
    <w:p w:rsidR="000F4777" w:rsidP="006A0C1C" w:rsidRDefault="00075E7A" w14:paraId="2BD78731" w14:textId="77777777">
      <w:pPr>
        <w:pStyle w:val="afa"/>
        <w:spacing w:before="0" w:beforeAutospacing="0" w:after="0" w:afterAutospacing="0"/>
        <w:ind w:firstLine="567"/>
        <w:jc w:val="both"/>
      </w:pPr>
      <w:r>
        <w:t xml:space="preserve">Одним из основных </w:t>
      </w:r>
      <w:r w:rsidR="00463DDA">
        <w:t>компоненто</w:t>
      </w:r>
      <w:r>
        <w:t>в</w:t>
      </w:r>
      <w:r w:rsidR="00463DDA">
        <w:t xml:space="preserve"> </w:t>
      </w:r>
      <w:r>
        <w:t xml:space="preserve">устройства </w:t>
      </w:r>
      <w:r w:rsidR="00463DDA">
        <w:t>является реле, которое</w:t>
      </w:r>
      <w:r w:rsidR="00B53CF3">
        <w:t>, как видно на рисунке 1,</w:t>
      </w:r>
      <w:r w:rsidR="00463DDA">
        <w:t xml:space="preserve"> используется для отключения лазера при обнаружении возгорания.</w:t>
      </w:r>
      <w:r w:rsidR="003F7345">
        <w:t xml:space="preserve"> </w:t>
      </w:r>
    </w:p>
    <w:p w:rsidR="000B1A8C" w:rsidP="006A0C1C" w:rsidRDefault="003F7345" w14:paraId="017250CD" w14:textId="77777777">
      <w:pPr>
        <w:pStyle w:val="afa"/>
        <w:spacing w:before="0" w:beforeAutospacing="0" w:after="0" w:afterAutospacing="0"/>
        <w:ind w:firstLine="567"/>
        <w:jc w:val="both"/>
      </w:pPr>
      <w:r>
        <w:rPr>
          <w:bCs/>
          <w:iCs/>
          <w:color w:val="000000"/>
        </w:rPr>
        <w:t xml:space="preserve">Для </w:t>
      </w:r>
      <w:proofErr w:type="spellStart"/>
      <w:r>
        <w:rPr>
          <w:bCs/>
          <w:iCs/>
          <w:color w:val="000000"/>
        </w:rPr>
        <w:t>детекции</w:t>
      </w:r>
      <w:proofErr w:type="spellEnd"/>
      <w:r>
        <w:rPr>
          <w:bCs/>
          <w:iCs/>
          <w:color w:val="000000"/>
        </w:rPr>
        <w:t xml:space="preserve"> пожара </w:t>
      </w:r>
      <w:r w:rsidR="005F19A6">
        <w:rPr>
          <w:bCs/>
          <w:iCs/>
          <w:color w:val="000000"/>
        </w:rPr>
        <w:t>используется</w:t>
      </w:r>
      <w:r>
        <w:rPr>
          <w:bCs/>
          <w:iCs/>
          <w:color w:val="000000"/>
        </w:rPr>
        <w:t xml:space="preserve"> датчик пламени, который </w:t>
      </w:r>
      <w:r w:rsidR="000B1A8C">
        <w:t>состоит из</w:t>
      </w:r>
      <w:r>
        <w:t xml:space="preserve"> </w:t>
      </w:r>
      <w:proofErr w:type="spellStart"/>
      <w:r>
        <w:t>фотопринимающего</w:t>
      </w:r>
      <w:proofErr w:type="spellEnd"/>
      <w:r>
        <w:t xml:space="preserve"> диода, рассчитанного на длину волны в диапазоне от 760 до 1100 нм (именно в этом диапазоне возникает излучение при возгорании) и компаратора на микросхеме </w:t>
      </w:r>
      <w:bookmarkStart w:name="_Hlk152643292" w:id="3"/>
      <w:r>
        <w:t>LM393</w:t>
      </w:r>
      <w:bookmarkEnd w:id="3"/>
      <w:r>
        <w:t>.</w:t>
      </w:r>
      <w:r w:rsidR="00463DDA">
        <w:t xml:space="preserve"> Когда датчик обнаруживает признаки </w:t>
      </w:r>
      <w:r w:rsidR="00F4096E">
        <w:t>возгорания</w:t>
      </w:r>
      <w:r w:rsidR="00463DDA">
        <w:t>, микроконтроллер срабатывает и</w:t>
      </w:r>
      <w:r w:rsidR="00F4096E">
        <w:t xml:space="preserve"> переводит устройство в режим тревоги. В этом режиме</w:t>
      </w:r>
      <w:r w:rsidR="00463DDA">
        <w:t xml:space="preserve"> реле</w:t>
      </w:r>
      <w:r w:rsidR="00F4096E">
        <w:t xml:space="preserve"> переводится</w:t>
      </w:r>
      <w:r w:rsidR="00463DDA">
        <w:t xml:space="preserve"> в положение, при котором лазер отключается, предотвращая возможное распространение огня.</w:t>
      </w:r>
      <w:r w:rsidR="00F4096E">
        <w:t xml:space="preserve"> </w:t>
      </w:r>
    </w:p>
    <w:p w:rsidR="000B1A8C" w:rsidP="006A0C1C" w:rsidRDefault="00F4096E" w14:paraId="3711C140" w14:textId="77777777">
      <w:pPr>
        <w:pStyle w:val="afa"/>
        <w:spacing w:before="0" w:beforeAutospacing="0" w:after="0" w:afterAutospacing="0"/>
        <w:ind w:firstLine="567"/>
        <w:jc w:val="both"/>
      </w:pPr>
      <w:r>
        <w:t xml:space="preserve">Для звукового информирования оператора лазерного станка о возникновении возгорания, в </w:t>
      </w:r>
      <w:r w:rsidR="000B1A8C">
        <w:t xml:space="preserve">разработанном </w:t>
      </w:r>
      <w:r>
        <w:t xml:space="preserve">устройстве использован </w:t>
      </w:r>
      <w:proofErr w:type="spellStart"/>
      <w:r>
        <w:t>пьезоиз</w:t>
      </w:r>
      <w:r w:rsidR="000B1A8C">
        <w:t>л</w:t>
      </w:r>
      <w:r>
        <w:t>учатель</w:t>
      </w:r>
      <w:proofErr w:type="spellEnd"/>
      <w:r>
        <w:t xml:space="preserve">, который подает звуковые сигналы, если устройство находится в режиме тревоги. </w:t>
      </w:r>
    </w:p>
    <w:p w:rsidR="00463DDA" w:rsidP="006A0C1C" w:rsidRDefault="005F19A6" w14:paraId="3517D85D" w14:textId="3F2F78BC">
      <w:pPr>
        <w:pStyle w:val="afa"/>
        <w:spacing w:before="0" w:beforeAutospacing="0" w:after="0" w:afterAutospacing="0"/>
        <w:ind w:firstLine="567"/>
        <w:jc w:val="both"/>
      </w:pPr>
      <w:r>
        <w:t>Для сброса режима тревоги используется</w:t>
      </w:r>
      <w:r w:rsidR="00463DDA">
        <w:t xml:space="preserve"> кнопка сброса</w:t>
      </w:r>
      <w:r w:rsidR="001D1A17">
        <w:t>, как показано на рисунке 1</w:t>
      </w:r>
      <w:r w:rsidR="00463DDA">
        <w:t>, которую может нажать оператор станка в случае ложного срабатывания системы или после успешно</w:t>
      </w:r>
      <w:r>
        <w:t>го устранения неполадок</w:t>
      </w:r>
      <w:r w:rsidR="00463DDA">
        <w:t>. Нажатие кнопки сброса позволяет оператору возобновить работу и включить лазер.</w:t>
      </w:r>
    </w:p>
    <w:p w:rsidR="00463DDA" w:rsidP="006A0C1C" w:rsidRDefault="000F3F4B" w14:paraId="6F5EDF77" w14:textId="473E73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F0FE9E" wp14:editId="1A192C14">
            <wp:extent cx="5608320" cy="4369435"/>
            <wp:effectExtent l="0" t="0" r="0" b="0"/>
            <wp:docPr id="153122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5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1C" w:rsidP="007F1C97" w:rsidRDefault="006A0C1C" w14:paraId="1275BF8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color w:val="000000"/>
          <w:sz w:val="24"/>
          <w:szCs w:val="24"/>
        </w:rPr>
      </w:pPr>
    </w:p>
    <w:p w:rsidRPr="000B1A8C" w:rsidR="00F42EDC" w:rsidP="007F1C97" w:rsidRDefault="000F3F4B" w14:paraId="4D834520" w14:textId="4E6E1E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color w:val="000000"/>
          <w:sz w:val="20"/>
          <w:szCs w:val="20"/>
        </w:rPr>
      </w:pPr>
      <w:r w:rsidRPr="000B1A8C">
        <w:rPr>
          <w:color w:val="000000"/>
          <w:sz w:val="20"/>
          <w:szCs w:val="20"/>
        </w:rPr>
        <w:t xml:space="preserve">Рисунок 1 – Схема </w:t>
      </w:r>
      <w:r w:rsidRPr="000B1A8C" w:rsidR="006A0C1C">
        <w:rPr>
          <w:color w:val="000000"/>
          <w:sz w:val="20"/>
          <w:szCs w:val="20"/>
        </w:rPr>
        <w:t xml:space="preserve">разработанного </w:t>
      </w:r>
      <w:r w:rsidRPr="000B1A8C">
        <w:rPr>
          <w:color w:val="000000"/>
          <w:sz w:val="20"/>
          <w:szCs w:val="20"/>
        </w:rPr>
        <w:t>устройства</w:t>
      </w:r>
      <w:r w:rsidRPr="000B1A8C" w:rsidR="00B53CF3">
        <w:rPr>
          <w:color w:val="000000"/>
          <w:sz w:val="20"/>
          <w:szCs w:val="20"/>
        </w:rPr>
        <w:t xml:space="preserve"> </w:t>
      </w:r>
      <w:r w:rsidRPr="000B1A8C" w:rsidR="00DE452C">
        <w:rPr>
          <w:color w:val="000000"/>
          <w:sz w:val="20"/>
          <w:szCs w:val="20"/>
        </w:rPr>
        <w:t>по</w:t>
      </w:r>
      <w:r w:rsidRPr="000B1A8C" w:rsidR="00B53CF3">
        <w:rPr>
          <w:color w:val="000000"/>
          <w:sz w:val="20"/>
          <w:szCs w:val="20"/>
        </w:rPr>
        <w:t xml:space="preserve"> обеспечени</w:t>
      </w:r>
      <w:r w:rsidRPr="000B1A8C" w:rsidR="00DE452C">
        <w:rPr>
          <w:color w:val="000000"/>
          <w:sz w:val="20"/>
          <w:szCs w:val="20"/>
        </w:rPr>
        <w:t>ю</w:t>
      </w:r>
      <w:r w:rsidRPr="000B1A8C" w:rsidR="00B53CF3">
        <w:rPr>
          <w:color w:val="000000"/>
          <w:sz w:val="20"/>
          <w:szCs w:val="20"/>
        </w:rPr>
        <w:t xml:space="preserve"> пожарной безопасности</w:t>
      </w:r>
    </w:p>
    <w:p w:rsidR="006A0C1C" w:rsidP="006A0C1C" w:rsidRDefault="006A0C1C" w14:paraId="679D23DD" w14:textId="77777777">
      <w:pPr>
        <w:pStyle w:val="afa"/>
        <w:spacing w:before="0" w:beforeAutospacing="0" w:after="0" w:afterAutospacing="0"/>
        <w:ind w:firstLine="567"/>
        <w:jc w:val="both"/>
      </w:pPr>
    </w:p>
    <w:p w:rsidR="0089079D" w:rsidP="006A0C1C" w:rsidRDefault="001D1A17" w14:paraId="558E96D7" w14:textId="77777777">
      <w:pPr>
        <w:pStyle w:val="afa"/>
        <w:spacing w:before="0" w:beforeAutospacing="0" w:after="0" w:afterAutospacing="0"/>
        <w:ind w:firstLine="567"/>
        <w:jc w:val="both"/>
      </w:pPr>
      <w:r>
        <w:t xml:space="preserve">Система информирования оператора написана с использованием </w:t>
      </w:r>
      <w:proofErr w:type="spellStart"/>
      <w:r>
        <w:rPr>
          <w:lang w:val="en-US"/>
        </w:rPr>
        <w:t>TelegramAPI</w:t>
      </w:r>
      <w:proofErr w:type="spellEnd"/>
      <w:r w:rsidR="008951E3">
        <w:t>,</w:t>
      </w:r>
      <w:r>
        <w:t xml:space="preserve"> чтобы оператор мог получать уведомления о возгорании непосредственно на свой мобильный телефон через мессенджер </w:t>
      </w:r>
      <w:proofErr w:type="spellStart"/>
      <w:r>
        <w:t>Telegram</w:t>
      </w:r>
      <w:proofErr w:type="spellEnd"/>
      <w:r>
        <w:t xml:space="preserve">. </w:t>
      </w:r>
      <w:r w:rsidR="000B1A8C">
        <w:t>Такая</w:t>
      </w:r>
      <w:r>
        <w:t xml:space="preserve"> система отправки сообщений обеспечивает </w:t>
      </w:r>
      <w:r>
        <w:lastRenderedPageBreak/>
        <w:t>оперативное информирование и позволяет оператору быстро принять необходимые меры для предотвращения распространения пожара и обеспечения безопасности рабочего места.</w:t>
      </w:r>
      <w:r w:rsidR="00494B8F">
        <w:t xml:space="preserve"> </w:t>
      </w:r>
    </w:p>
    <w:p w:rsidR="000B1A8C" w:rsidP="006A0C1C" w:rsidRDefault="00494B8F" w14:paraId="26ADE935" w14:textId="5A3D88D3">
      <w:pPr>
        <w:pStyle w:val="afa"/>
        <w:spacing w:before="0" w:beforeAutospacing="0" w:after="0" w:afterAutospacing="0"/>
        <w:ind w:firstLine="567"/>
        <w:jc w:val="both"/>
        <w:rPr>
          <w:noProof/>
        </w:rPr>
      </w:pPr>
      <w:r>
        <w:t>На рисунке 2 представлена блок-схема логики работы устройства.</w:t>
      </w:r>
      <w:r w:rsidRPr="00DE452C" w:rsidR="00DE452C">
        <w:rPr>
          <w:noProof/>
        </w:rPr>
        <w:t xml:space="preserve"> </w:t>
      </w:r>
    </w:p>
    <w:p w:rsidR="000B1A8C" w:rsidP="006A0C1C" w:rsidRDefault="000B1A8C" w14:paraId="1AD6E782" w14:textId="77777777">
      <w:pPr>
        <w:pStyle w:val="afa"/>
        <w:spacing w:before="0" w:beforeAutospacing="0" w:after="0" w:afterAutospacing="0"/>
        <w:ind w:firstLine="567"/>
        <w:jc w:val="both"/>
        <w:rPr>
          <w:noProof/>
        </w:rPr>
      </w:pPr>
    </w:p>
    <w:p w:rsidR="001D1A17" w:rsidP="006A0C1C" w:rsidRDefault="00DE452C" w14:paraId="6571987A" w14:textId="78D859FC">
      <w:pPr>
        <w:pStyle w:val="afa"/>
        <w:spacing w:before="0" w:beforeAutospacing="0" w:after="0" w:afterAutospacing="0"/>
        <w:ind w:firstLine="567"/>
        <w:jc w:val="both"/>
      </w:pPr>
      <w:r>
        <w:rPr>
          <w:noProof/>
        </w:rPr>
        <w:drawing>
          <wp:inline distT="0" distB="0" distL="0" distR="0" wp14:anchorId="65A2C274" wp14:editId="3185B8FE">
            <wp:extent cx="5495369" cy="4259580"/>
            <wp:effectExtent l="0" t="0" r="0" b="7620"/>
            <wp:docPr id="6381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55" cy="42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9079D" w:rsidR="00DE452C" w:rsidP="00DE452C" w:rsidRDefault="00DE452C" w14:paraId="33223E86" w14:textId="5456D8E8">
      <w:pPr>
        <w:pStyle w:val="afa"/>
        <w:jc w:val="center"/>
        <w:rPr>
          <w:sz w:val="20"/>
          <w:szCs w:val="20"/>
        </w:rPr>
      </w:pPr>
      <w:r w:rsidRPr="0089079D">
        <w:rPr>
          <w:sz w:val="20"/>
          <w:szCs w:val="20"/>
        </w:rPr>
        <w:t xml:space="preserve">Рисунок 2 – </w:t>
      </w:r>
      <w:r w:rsidRPr="0089079D" w:rsidR="000B1A8C">
        <w:rPr>
          <w:sz w:val="20"/>
          <w:szCs w:val="20"/>
        </w:rPr>
        <w:t xml:space="preserve">Блок-схема логики </w:t>
      </w:r>
      <w:r w:rsidRPr="0089079D">
        <w:rPr>
          <w:sz w:val="20"/>
          <w:szCs w:val="20"/>
        </w:rPr>
        <w:t>работы устройства по обеспечению пожарной безопасности</w:t>
      </w:r>
    </w:p>
    <w:p w:rsidRPr="001D1A17" w:rsidR="001D1A17" w:rsidP="006A0C1C" w:rsidRDefault="001D1A17" w14:paraId="5F15ADA8" w14:textId="535D08AA">
      <w:pPr>
        <w:pStyle w:val="afa"/>
        <w:spacing w:before="0" w:beforeAutospacing="0" w:after="0" w:afterAutospacing="0"/>
        <w:ind w:firstLine="567"/>
        <w:jc w:val="both"/>
      </w:pPr>
      <w:r w:rsidR="001D1A17">
        <w:rPr/>
        <w:t xml:space="preserve">Благодаря использованию </w:t>
      </w:r>
      <w:r w:rsidR="001D1A17">
        <w:rPr/>
        <w:t>TelegramAPI</w:t>
      </w:r>
      <w:r w:rsidR="001D1A17">
        <w:rPr/>
        <w:t>, оператор получает уведомление в режиме реального времени даже в случае, если находится вне пределов рабочего помещения. Он может моментально отреагировать на уведомление, принять меры по эвакуации или вызвать экстренную помощь.</w:t>
      </w:r>
    </w:p>
    <w:p w:rsidR="003F7345" w:rsidP="6C99D81B" w:rsidRDefault="003F7345" w14:paraId="268E4C1F" w14:textId="443502FB">
      <w:pPr>
        <w:pStyle w:val="afa"/>
        <w:spacing w:before="0" w:beforeAutospacing="off" w:after="0" w:afterAutospacing="off"/>
        <w:ind w:firstLine="567"/>
        <w:jc w:val="both"/>
      </w:pPr>
      <w:r w:rsidR="3D4D99CA">
        <w:rPr/>
        <w:t>На рисунке 3 представлена</w:t>
      </w:r>
      <w:r w:rsidR="08EA992E">
        <w:rPr/>
        <w:t xml:space="preserve"> </w:t>
      </w:r>
      <w:r w:rsidR="3D4D99CA">
        <w:rPr/>
        <w:t>ф</w:t>
      </w:r>
      <w:r w:rsidR="2E4ABD87">
        <w:rPr/>
        <w:t xml:space="preserve">изическая реализация </w:t>
      </w:r>
      <w:r w:rsidR="7AC808D4">
        <w:rPr/>
        <w:t xml:space="preserve">устройства, по </w:t>
      </w:r>
      <w:r w:rsidR="6C74AC2D">
        <w:rPr/>
        <w:t>описанным выше блок-схемам</w:t>
      </w:r>
      <w:r w:rsidR="28E90709">
        <w:rPr/>
        <w:t>.</w:t>
      </w:r>
    </w:p>
    <w:p w:rsidR="003F7345" w:rsidP="6C99D81B" w:rsidRDefault="003F7345" w14:paraId="0CA4237F" w14:textId="527E65F8">
      <w:pPr>
        <w:pStyle w:val="afa"/>
        <w:spacing w:before="0" w:beforeAutospacing="off" w:after="0" w:afterAutospacing="off"/>
        <w:ind w:firstLine="567"/>
        <w:jc w:val="both"/>
      </w:pPr>
    </w:p>
    <w:p w:rsidR="003F7345" w:rsidP="6C99D81B" w:rsidRDefault="003F7345" w14:paraId="052D14EC" w14:textId="6416A374">
      <w:pPr>
        <w:pStyle w:val="afa"/>
        <w:spacing w:before="0" w:beforeAutospacing="off" w:after="0" w:afterAutospacing="off"/>
        <w:ind w:firstLine="567"/>
        <w:jc w:val="left"/>
      </w:pPr>
      <w:r w:rsidR="28E90709">
        <w:drawing>
          <wp:inline wp14:editId="255DD98E" wp14:anchorId="1F5A829F">
            <wp:extent cx="4572000" cy="3514725"/>
            <wp:effectExtent l="0" t="0" r="0" b="0"/>
            <wp:docPr id="165294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c6095457e4f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45" w:rsidP="6C99D81B" w:rsidRDefault="003F7345" w14:paraId="68322F62" w14:textId="78E6A607">
      <w:pPr>
        <w:pStyle w:val="a"/>
        <w:spacing w:before="0" w:beforeAutospacing="0" w:after="0" w:afterAutospacing="0"/>
        <w:ind/>
        <w:jc w:val="both"/>
        <w:rPr>
          <w:sz w:val="20"/>
          <w:szCs w:val="20"/>
        </w:rPr>
      </w:pPr>
      <w:r w:rsidRPr="6C99D81B" w:rsidR="28E90709">
        <w:rPr>
          <w:sz w:val="20"/>
          <w:szCs w:val="20"/>
        </w:rPr>
        <w:t xml:space="preserve">Рисунок 3 – </w:t>
      </w:r>
      <w:r w:rsidRPr="6C99D81B" w:rsidR="381A5514">
        <w:rPr>
          <w:sz w:val="20"/>
          <w:szCs w:val="20"/>
        </w:rPr>
        <w:t>У</w:t>
      </w:r>
      <w:r w:rsidRPr="6C99D81B" w:rsidR="381A5514">
        <w:rPr>
          <w:rFonts w:ascii="Times New Roman" w:hAnsi="Times New Roman" w:eastAsia="Times New Roman" w:cs="Times New Roman"/>
          <w:noProof w:val="0"/>
          <w:sz w:val="19"/>
          <w:szCs w:val="19"/>
          <w:lang w:val="ru-RU"/>
        </w:rPr>
        <w:t>стройство для обеспечения пожарной безопасности при работе на лазерном станке</w:t>
      </w:r>
    </w:p>
    <w:p w:rsidR="003F7345" w:rsidP="255DD98E" w:rsidRDefault="003F7345" w14:paraId="712CEEC5" w14:textId="55057282">
      <w:pPr>
        <w:pStyle w:val="afa"/>
        <w:spacing w:before="0" w:beforeAutospacing="off" w:after="0" w:afterAutospacing="off"/>
        <w:ind w:left="0" w:firstLine="567"/>
        <w:jc w:val="left"/>
      </w:pPr>
      <w:r w:rsidR="003F7345">
        <w:rPr/>
        <w:t xml:space="preserve">В процессе </w:t>
      </w:r>
      <w:r w:rsidR="005F19A6">
        <w:rPr/>
        <w:t>тестирования</w:t>
      </w:r>
      <w:r w:rsidR="0035126B">
        <w:rPr/>
        <w:t xml:space="preserve"> разработанного устройства</w:t>
      </w:r>
      <w:r w:rsidR="003F7345">
        <w:rPr/>
        <w:t xml:space="preserve"> </w:t>
      </w:r>
      <w:r w:rsidR="0035126B">
        <w:rPr/>
        <w:t xml:space="preserve">были </w:t>
      </w:r>
      <w:r w:rsidR="003F7345">
        <w:rPr/>
        <w:t>создан</w:t>
      </w:r>
      <w:r w:rsidR="0035126B">
        <w:rPr/>
        <w:t>ы такие условия</w:t>
      </w:r>
      <w:r w:rsidR="003F7345">
        <w:rPr/>
        <w:t xml:space="preserve">, </w:t>
      </w:r>
      <w:r w:rsidR="0035126B">
        <w:rPr/>
        <w:t>которые</w:t>
      </w:r>
      <w:r w:rsidR="522DB52A">
        <w:rPr/>
        <w:t xml:space="preserve"> </w:t>
      </w:r>
      <w:r w:rsidR="0035126B">
        <w:rPr/>
        <w:t>позволили</w:t>
      </w:r>
      <w:r w:rsidR="0035126B">
        <w:rPr/>
        <w:t xml:space="preserve"> </w:t>
      </w:r>
      <w:r w:rsidR="003F7345">
        <w:rPr/>
        <w:t>эмулир</w:t>
      </w:r>
      <w:r w:rsidR="0035126B">
        <w:rPr/>
        <w:t>овать</w:t>
      </w:r>
      <w:r w:rsidR="003F7345">
        <w:rPr/>
        <w:t xml:space="preserve"> условия работы на лазерном станке. Проводились </w:t>
      </w:r>
      <w:r w:rsidR="0035126B">
        <w:rPr/>
        <w:t xml:space="preserve">тестовые </w:t>
      </w:r>
      <w:r w:rsidR="003F7345">
        <w:rPr/>
        <w:t>испытания при различных уровнях пожарной опасности, чтобы оценить реакцию прибора на</w:t>
      </w:r>
      <w:r w:rsidR="78E608A5">
        <w:rPr/>
        <w:t xml:space="preserve"> </w:t>
      </w:r>
      <w:r w:rsidR="003F7345">
        <w:rPr/>
        <w:t xml:space="preserve">обнаружение </w:t>
      </w:r>
      <w:r w:rsidR="005F19A6">
        <w:rPr/>
        <w:t>возгорания</w:t>
      </w:r>
      <w:r w:rsidR="003F7345">
        <w:rPr/>
        <w:t xml:space="preserve"> и его способность отключать лазер.</w:t>
      </w:r>
    </w:p>
    <w:p w:rsidR="003F7345" w:rsidP="006A0C1C" w:rsidRDefault="003F7345" w14:paraId="63D0F5FF" w14:textId="37208D04">
      <w:pPr>
        <w:pStyle w:val="afa"/>
        <w:spacing w:before="0" w:beforeAutospacing="0" w:after="0" w:afterAutospacing="0"/>
        <w:ind w:firstLine="567"/>
        <w:jc w:val="both"/>
      </w:pPr>
      <w:r>
        <w:t xml:space="preserve">Результаты </w:t>
      </w:r>
      <w:r w:rsidR="002359C4">
        <w:t>тестирования</w:t>
      </w:r>
      <w:r>
        <w:t xml:space="preserve"> подтвердили </w:t>
      </w:r>
      <w:r w:rsidRPr="0035126B" w:rsidR="0035126B">
        <w:t xml:space="preserve">работоспособность и </w:t>
      </w:r>
      <w:r>
        <w:t>эффективность разработанного</w:t>
      </w:r>
      <w:r w:rsidR="002359C4">
        <w:t xml:space="preserve"> устройства</w:t>
      </w:r>
      <w:r w:rsidRPr="0035126B" w:rsidR="0035126B">
        <w:t xml:space="preserve"> для обеспечения пожарной безопасности на рабочем месте</w:t>
      </w:r>
      <w:r>
        <w:t xml:space="preserve">. </w:t>
      </w:r>
      <w:r w:rsidR="0035126B">
        <w:t>Разработанное устройство</w:t>
      </w:r>
      <w:r>
        <w:t xml:space="preserve"> успешно </w:t>
      </w:r>
      <w:r w:rsidR="0035126B">
        <w:t xml:space="preserve">позволяло </w:t>
      </w:r>
      <w:r>
        <w:t>обнаружи</w:t>
      </w:r>
      <w:r w:rsidR="0035126B">
        <w:t>ть</w:t>
      </w:r>
      <w:r w:rsidR="002359C4">
        <w:t xml:space="preserve"> даже незначительное воспламенение</w:t>
      </w:r>
      <w:r>
        <w:t xml:space="preserve"> и</w:t>
      </w:r>
      <w:r w:rsidR="002359C4">
        <w:t xml:space="preserve"> </w:t>
      </w:r>
      <w:r w:rsidR="0035126B">
        <w:t xml:space="preserve">при этом </w:t>
      </w:r>
      <w:r w:rsidRPr="0035126B" w:rsidR="0035126B">
        <w:t xml:space="preserve">лазер </w:t>
      </w:r>
      <w:r w:rsidR="002359C4">
        <w:t>всегда</w:t>
      </w:r>
      <w:r>
        <w:t xml:space="preserve"> отключал</w:t>
      </w:r>
      <w:r w:rsidR="0035126B">
        <w:t>ся</w:t>
      </w:r>
      <w:r>
        <w:t xml:space="preserve">, предотвращая дальнейшее распространение огня. </w:t>
      </w:r>
      <w:proofErr w:type="spellStart"/>
      <w:r w:rsidR="002359C4">
        <w:t>Пьезоиз</w:t>
      </w:r>
      <w:r w:rsidR="0035126B">
        <w:t>л</w:t>
      </w:r>
      <w:r w:rsidR="002359C4">
        <w:t>учатель</w:t>
      </w:r>
      <w:proofErr w:type="spellEnd"/>
      <w:r w:rsidR="002359C4">
        <w:t xml:space="preserve"> </w:t>
      </w:r>
      <w:r>
        <w:t>эффективно оповещал оператора о возник</w:t>
      </w:r>
      <w:r w:rsidR="0035126B">
        <w:t>новении</w:t>
      </w:r>
      <w:r>
        <w:t xml:space="preserve"> </w:t>
      </w:r>
      <w:r w:rsidR="0035126B">
        <w:t xml:space="preserve">пожарной </w:t>
      </w:r>
      <w:r>
        <w:t>опасности.</w:t>
      </w:r>
      <w:r w:rsidR="002359C4">
        <w:t xml:space="preserve"> </w:t>
      </w:r>
    </w:p>
    <w:p w:rsidR="00424ABC" w:rsidP="006A0C1C" w:rsidRDefault="00260C79" w14:paraId="40AC87D7" w14:textId="7C382AE6">
      <w:pPr>
        <w:pStyle w:val="afa"/>
        <w:spacing w:before="0" w:beforeAutospacing="0" w:after="0" w:afterAutospacing="0"/>
        <w:ind w:firstLine="567"/>
        <w:jc w:val="both"/>
      </w:pPr>
      <w:r>
        <w:rPr>
          <w:b/>
          <w:i/>
          <w:color w:val="000000"/>
        </w:rPr>
        <w:t>Заключение.</w:t>
      </w:r>
      <w:r>
        <w:rPr>
          <w:color w:val="000000"/>
        </w:rPr>
        <w:t xml:space="preserve"> </w:t>
      </w:r>
      <w:r w:rsidRPr="00E83817" w:rsidR="00E83817">
        <w:t>Разработ</w:t>
      </w:r>
      <w:r w:rsidR="00E83817">
        <w:t>ано</w:t>
      </w:r>
      <w:r w:rsidRPr="00E83817" w:rsidR="00E83817">
        <w:t xml:space="preserve"> специально</w:t>
      </w:r>
      <w:r w:rsidR="00E83817">
        <w:t>е</w:t>
      </w:r>
      <w:r w:rsidRPr="00E83817" w:rsidR="00E83817">
        <w:t xml:space="preserve"> устройств</w:t>
      </w:r>
      <w:r w:rsidR="00E83817">
        <w:t>о</w:t>
      </w:r>
      <w:r w:rsidRPr="00E83817" w:rsidR="00E83817">
        <w:t xml:space="preserve"> по обеспечению пожарной безопасности при проведении технологических операций на лазерном станке</w:t>
      </w:r>
      <w:r w:rsidR="00463DDA">
        <w:t xml:space="preserve">. </w:t>
      </w:r>
      <w:r w:rsidRPr="00424ABC" w:rsidR="00424ABC">
        <w:t xml:space="preserve">Разработанное устройство способно обнаруживать признаки возгорания в реальном времени и принимать мгновенные меры, чтобы предотвратить распространение </w:t>
      </w:r>
      <w:r w:rsidR="001D4FBF">
        <w:t>пламени</w:t>
      </w:r>
      <w:r w:rsidRPr="00424ABC" w:rsidR="00424ABC">
        <w:t xml:space="preserve"> и защитить оператора и технологическое оборудование.</w:t>
      </w:r>
    </w:p>
    <w:p w:rsidR="00463DDA" w:rsidP="006A0C1C" w:rsidRDefault="00463DDA" w14:paraId="36566DE6" w14:textId="35E424BD">
      <w:pPr>
        <w:pStyle w:val="afa"/>
        <w:spacing w:before="0" w:beforeAutospacing="0" w:after="0" w:afterAutospacing="0"/>
        <w:ind w:firstLine="567"/>
        <w:jc w:val="both"/>
      </w:pPr>
      <w:r>
        <w:lastRenderedPageBreak/>
        <w:t xml:space="preserve">Использование микроконтроллера ESP8266, реле, спикера и кнопки сброса позволяет надежно контролировать процесс работы на </w:t>
      </w:r>
      <w:r w:rsidR="00E83817">
        <w:t xml:space="preserve">лазерном </w:t>
      </w:r>
      <w:r>
        <w:t>станке и в случае возгорания немедленно отключать лазер, а также информировать оператора о возникшей опасности.</w:t>
      </w:r>
    </w:p>
    <w:p w:rsidR="00424ABC" w:rsidP="006A0C1C" w:rsidRDefault="00424ABC" w14:paraId="56E1384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i/>
          <w:color w:val="000000"/>
          <w:sz w:val="24"/>
          <w:szCs w:val="24"/>
        </w:rPr>
      </w:pPr>
    </w:p>
    <w:p w:rsidR="00F42EDC" w:rsidP="006A0C1C" w:rsidRDefault="00260C79" w14:paraId="7074D2D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Список</w:t>
      </w:r>
      <w:r w:rsidRPr="00BC46B7">
        <w:rPr>
          <w:b/>
          <w:i/>
          <w:color w:val="000000"/>
          <w:sz w:val="24"/>
          <w:szCs w:val="24"/>
          <w:lang w:val="en-US"/>
        </w:rPr>
        <w:t xml:space="preserve"> </w:t>
      </w:r>
      <w:r>
        <w:rPr>
          <w:b/>
          <w:i/>
          <w:color w:val="000000"/>
          <w:sz w:val="24"/>
          <w:szCs w:val="24"/>
        </w:rPr>
        <w:t>литературы</w:t>
      </w:r>
    </w:p>
    <w:p w:rsidRPr="00BC46B7" w:rsidR="006A0C1C" w:rsidP="006A0C1C" w:rsidRDefault="006A0C1C" w14:paraId="553B217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  <w:lang w:val="en-US"/>
        </w:rPr>
      </w:pPr>
    </w:p>
    <w:p w:rsidRPr="00BC46B7" w:rsidR="00F42EDC" w:rsidP="44AC8F2F" w:rsidRDefault="1E623D40" w14:paraId="4CC97B0A" w14:textId="7C71566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firstLine="567"/>
        <w:jc w:val="both"/>
        <w:rPr>
          <w:i w:val="1"/>
          <w:iCs w:val="1"/>
          <w:color w:val="000000"/>
          <w:sz w:val="16"/>
          <w:szCs w:val="16"/>
          <w:lang w:val="en-US"/>
        </w:rPr>
      </w:pPr>
      <w:r w:rsidRPr="44AC8F2F" w:rsidR="1E623D40">
        <w:rPr>
          <w:color w:val="000000" w:themeColor="text1" w:themeTint="FF" w:themeShade="FF"/>
          <w:sz w:val="16"/>
          <w:szCs w:val="16"/>
          <w:lang w:val="en-US"/>
        </w:rPr>
        <w:t>1.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 </w:t>
      </w:r>
      <w:r w:rsidRPr="44AC8F2F" w:rsidR="795B6B39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Programming of microcontrollers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/ </w:t>
      </w:r>
      <w:r w:rsidRPr="44AC8F2F" w:rsidR="46D056DE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Joseh </w:t>
      </w:r>
      <w:r w:rsidRPr="44AC8F2F" w:rsidR="7CFED22D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D</w:t>
      </w:r>
      <w:r w:rsidRPr="44AC8F2F" w:rsidR="4D36ED42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avies </w:t>
      </w:r>
      <w:r w:rsidRPr="44AC8F2F" w:rsidR="334635C4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// 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Aassociate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professor </w:t>
      </w:r>
      <w:r w:rsidRPr="44AC8F2F" w:rsidR="09690845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William </w:t>
      </w:r>
      <w:r w:rsidRPr="44AC8F2F" w:rsidR="4395EF1F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E</w:t>
      </w:r>
      <w:r w:rsidRPr="44AC8F2F" w:rsidR="3D5A1453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llington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. – 20</w:t>
      </w:r>
      <w:r w:rsidRPr="44AC8F2F" w:rsidR="72B55E25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07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. – </w:t>
      </w:r>
      <w:r w:rsidRPr="44AC8F2F" w:rsidR="13BC8182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150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p.</w:t>
      </w:r>
    </w:p>
    <w:p w:rsidRPr="00BC46B7" w:rsidR="00F42EDC" w:rsidP="006A0C1C" w:rsidRDefault="1E623D40" w14:paraId="68820F10" w14:textId="37BBC5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iCs/>
          <w:color w:val="000000"/>
          <w:sz w:val="16"/>
          <w:szCs w:val="16"/>
          <w:lang w:val="en-US"/>
        </w:rPr>
      </w:pPr>
      <w:r w:rsidRPr="7ED8A372">
        <w:rPr>
          <w:color w:val="000000" w:themeColor="text1"/>
          <w:sz w:val="16"/>
          <w:szCs w:val="16"/>
          <w:lang w:val="en-US"/>
        </w:rPr>
        <w:t>2</w:t>
      </w:r>
      <w:r w:rsidRPr="7ED8A372" w:rsidR="7333C633">
        <w:rPr>
          <w:color w:val="000000" w:themeColor="text1"/>
          <w:sz w:val="16"/>
          <w:szCs w:val="16"/>
          <w:lang w:val="en-US"/>
        </w:rPr>
        <w:t>. Microprocessor</w:t>
      </w:r>
      <w:r w:rsidRPr="7ED8A372" w:rsidR="4B9B7046">
        <w:rPr>
          <w:i/>
          <w:iCs/>
          <w:color w:val="000000" w:themeColor="text1"/>
          <w:sz w:val="16"/>
          <w:szCs w:val="16"/>
          <w:lang w:val="en-US"/>
        </w:rPr>
        <w:t xml:space="preserve"> systems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 / </w:t>
      </w:r>
      <w:r w:rsidRPr="7ED8A372" w:rsidR="4250F128">
        <w:rPr>
          <w:i/>
          <w:iCs/>
          <w:color w:val="000000" w:themeColor="text1"/>
          <w:sz w:val="16"/>
          <w:szCs w:val="16"/>
          <w:lang w:val="en-US"/>
        </w:rPr>
        <w:t>Gurov V. V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 // </w:t>
      </w:r>
      <w:r w:rsidRPr="7ED8A372" w:rsidR="2B2C0F69">
        <w:rPr>
          <w:i/>
          <w:iCs/>
          <w:color w:val="000000" w:themeColor="text1"/>
          <w:sz w:val="16"/>
          <w:szCs w:val="16"/>
          <w:lang w:val="en-US"/>
        </w:rPr>
        <w:t>Study guide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>. – 20</w:t>
      </w:r>
      <w:r w:rsidRPr="7ED8A372" w:rsidR="72D1BEA3">
        <w:rPr>
          <w:i/>
          <w:iCs/>
          <w:color w:val="000000" w:themeColor="text1"/>
          <w:sz w:val="16"/>
          <w:szCs w:val="16"/>
          <w:lang w:val="en-US"/>
        </w:rPr>
        <w:t>22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. – </w:t>
      </w:r>
      <w:r w:rsidRPr="7ED8A372" w:rsidR="28B4AF06">
        <w:rPr>
          <w:i/>
          <w:iCs/>
          <w:color w:val="000000" w:themeColor="text1"/>
          <w:sz w:val="16"/>
          <w:szCs w:val="16"/>
          <w:lang w:val="en-US"/>
        </w:rPr>
        <w:t>ISBN 978-5-16-009950-7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>.</w:t>
      </w:r>
    </w:p>
    <w:p w:rsidRPr="001D4FBF" w:rsidR="00F42EDC" w:rsidP="44AC8F2F" w:rsidRDefault="1E623D40" w14:paraId="3899F60A" w14:textId="5F10C88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firstLine="567"/>
        <w:jc w:val="both"/>
        <w:rPr>
          <w:i w:val="1"/>
          <w:iCs w:val="1"/>
          <w:color w:val="FF0000"/>
          <w:sz w:val="16"/>
          <w:szCs w:val="16"/>
          <w:lang w:val="en-US"/>
        </w:rPr>
      </w:pP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3. 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Основы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обеспечения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пожарной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безопасности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/ С. В. </w:t>
      </w:r>
      <w:r w:rsidRPr="44AC8F2F" w:rsidR="3B045DFC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Собурь</w:t>
      </w:r>
      <w:r w:rsidRPr="44AC8F2F" w:rsidR="3B045DFC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>. - М.: РГГУ, 2015. - 217 с.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44AC8F2F" w:rsidR="61944FA5">
        <w:rPr>
          <w:rFonts w:ascii="Times New Roman" w:hAnsi="Times New Roman" w:eastAsia="Times New Roman" w:cs="Times New Roman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44AC8F2F" w:rsidR="1E623D40">
        <w:rPr>
          <w:rFonts w:ascii="Times New Roman" w:hAnsi="Times New Roman" w:eastAsia="Times New Roman" w:cs="Times New Roman"/>
          <w:i w:val="0"/>
          <w:iCs w:val="0"/>
          <w:color w:val="FF0000"/>
          <w:sz w:val="16"/>
          <w:szCs w:val="16"/>
          <w:lang w:val="en-US"/>
        </w:rPr>
        <w:t> </w:t>
      </w:r>
    </w:p>
    <w:p w:rsidRPr="00BC46B7" w:rsidR="00F42EDC" w:rsidP="006A0C1C" w:rsidRDefault="1E623D40" w14:paraId="7BA9EF41" w14:textId="3A8EA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iCs/>
          <w:color w:val="000000"/>
          <w:sz w:val="16"/>
          <w:szCs w:val="16"/>
          <w:lang w:val="en-US"/>
        </w:rPr>
      </w:pPr>
      <w:r w:rsidRPr="7ED8A372">
        <w:rPr>
          <w:color w:val="000000" w:themeColor="text1"/>
          <w:sz w:val="16"/>
          <w:szCs w:val="16"/>
          <w:lang w:val="en-US"/>
        </w:rPr>
        <w:t>4.</w:t>
      </w:r>
      <w:r w:rsidRPr="7ED8A372" w:rsidR="69DAD487">
        <w:rPr>
          <w:color w:val="000000" w:themeColor="text1"/>
          <w:sz w:val="16"/>
          <w:szCs w:val="16"/>
          <w:lang w:val="en-US"/>
        </w:rPr>
        <w:t xml:space="preserve"> The art of designing embedded systems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/ </w:t>
      </w:r>
      <w:r w:rsidRPr="7ED8A372" w:rsidR="00951DA3">
        <w:rPr>
          <w:i/>
          <w:iCs/>
          <w:color w:val="000000" w:themeColor="text1"/>
          <w:sz w:val="16"/>
          <w:szCs w:val="16"/>
          <w:lang w:val="en-US"/>
        </w:rPr>
        <w:t>Jack G. Ganssle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 // </w:t>
      </w:r>
      <w:r w:rsidRPr="7ED8A372" w:rsidR="297D5221">
        <w:rPr>
          <w:i/>
          <w:iCs/>
          <w:color w:val="000000" w:themeColor="text1"/>
          <w:sz w:val="16"/>
          <w:szCs w:val="16"/>
          <w:lang w:val="en-US"/>
        </w:rPr>
        <w:t>Butterworth-Heinemann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>. – 2</w:t>
      </w:r>
      <w:r w:rsidRPr="7ED8A372" w:rsidR="28B6309B">
        <w:rPr>
          <w:i/>
          <w:iCs/>
          <w:color w:val="000000" w:themeColor="text1"/>
          <w:sz w:val="16"/>
          <w:szCs w:val="16"/>
          <w:lang w:val="en-US"/>
        </w:rPr>
        <w:t>000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 xml:space="preserve">. – </w:t>
      </w:r>
      <w:r w:rsidRPr="7ED8A372" w:rsidR="04EFED5C">
        <w:rPr>
          <w:i/>
          <w:iCs/>
          <w:color w:val="000000" w:themeColor="text1"/>
          <w:sz w:val="16"/>
          <w:szCs w:val="16"/>
          <w:lang w:val="en-US"/>
        </w:rPr>
        <w:t>ISBN 0-7506-9869-1</w:t>
      </w:r>
      <w:r w:rsidRPr="7ED8A372">
        <w:rPr>
          <w:i/>
          <w:iCs/>
          <w:color w:val="000000" w:themeColor="text1"/>
          <w:sz w:val="16"/>
          <w:szCs w:val="16"/>
          <w:lang w:val="en-US"/>
        </w:rPr>
        <w:t>.</w:t>
      </w:r>
    </w:p>
    <w:p w:rsidRPr="00BD6E46" w:rsidR="00F42EDC" w:rsidP="006A0C1C" w:rsidRDefault="1E623D40" w14:paraId="414C7FCF" w14:textId="48606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i/>
          <w:iCs/>
          <w:color w:val="000000"/>
          <w:sz w:val="16"/>
          <w:szCs w:val="16"/>
          <w:lang w:val="en-US"/>
        </w:rPr>
      </w:pPr>
      <w:r w:rsidRPr="44AC8F2F" w:rsidR="1E623D40">
        <w:rPr>
          <w:color w:val="000000" w:themeColor="text1" w:themeTint="FF" w:themeShade="FF"/>
          <w:sz w:val="16"/>
          <w:szCs w:val="16"/>
          <w:lang w:val="en-US"/>
        </w:rPr>
        <w:t>5.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 </w:t>
      </w:r>
      <w:r w:rsidRPr="44AC8F2F" w:rsidR="5A37E2BE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44AC8F2F" w:rsidR="320882B1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Effective Modern C++ </w:t>
      </w:r>
      <w:r w:rsidRPr="44AC8F2F" w:rsidR="5A37E2BE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/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44AC8F2F" w:rsidR="44B813BB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Scott Meyers</w:t>
      </w:r>
      <w:r w:rsidRPr="44AC8F2F" w:rsidR="0E9D8F4F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;</w:t>
      </w:r>
      <w:r w:rsidRPr="44AC8F2F" w:rsidR="1E623D40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</w:t>
      </w:r>
      <w:proofErr w:type="spellStart"/>
      <w:r w:rsidRPr="44AC8F2F" w:rsidR="71FDF58C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Eddited</w:t>
      </w:r>
      <w:proofErr w:type="spellEnd"/>
      <w:r w:rsidRPr="44AC8F2F" w:rsidR="71FDF58C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 xml:space="preserve"> by </w:t>
      </w:r>
      <w:r w:rsidRPr="44AC8F2F" w:rsidR="03FC3587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PhD, Brown University. - 2014</w:t>
      </w:r>
      <w:r w:rsidRPr="44AC8F2F" w:rsidR="47D48DEB">
        <w:rPr>
          <w:i w:val="1"/>
          <w:iCs w:val="1"/>
          <w:color w:val="000000" w:themeColor="text1" w:themeTint="FF" w:themeShade="FF"/>
          <w:sz w:val="16"/>
          <w:szCs w:val="16"/>
          <w:lang w:val="en-US"/>
        </w:rPr>
        <w:t>.</w:t>
      </w:r>
    </w:p>
    <w:p w:rsidR="44AC8F2F" w:rsidP="44AC8F2F" w:rsidRDefault="44AC8F2F" w14:paraId="5B2BCF35" w14:textId="2DC1D42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firstLine="0"/>
        <w:jc w:val="both"/>
        <w:rPr>
          <w:color w:val="000000" w:themeColor="text1" w:themeTint="FF" w:themeShade="FF"/>
          <w:sz w:val="24"/>
          <w:szCs w:val="24"/>
          <w:lang w:val="en-US"/>
        </w:rPr>
      </w:pPr>
    </w:p>
    <w:p w:rsidRPr="00BC46B7" w:rsidR="00F42EDC" w:rsidP="255DD98E" w:rsidRDefault="00260C79" w14:paraId="7A5BA8CA" w14:textId="66140D9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firstLine="0"/>
        <w:jc w:val="both"/>
        <w:rPr>
          <w:color w:val="000000"/>
          <w:sz w:val="24"/>
          <w:szCs w:val="24"/>
          <w:lang w:val="en-US"/>
        </w:rPr>
      </w:pPr>
      <w:r w:rsidRPr="255DD98E" w:rsidR="00260C79">
        <w:rPr>
          <w:color w:val="000000" w:themeColor="text1" w:themeTint="FF" w:themeShade="FF"/>
          <w:sz w:val="24"/>
          <w:szCs w:val="24"/>
          <w:lang w:val="en-US"/>
        </w:rPr>
        <w:t>UDC</w:t>
      </w:r>
      <w:r w:rsidRPr="255DD98E" w:rsidR="0B674AB2">
        <w:rPr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5DD98E" w:rsidR="0B674A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331.45:621.373.8</w:t>
      </w:r>
    </w:p>
    <w:p w:rsidRPr="00BC46B7" w:rsidR="00F42EDC" w:rsidRDefault="00BD6E46" w14:paraId="296739A8" w14:textId="44E008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0"/>
        <w:jc w:val="center"/>
        <w:rPr>
          <w:b/>
          <w:smallCaps/>
          <w:color w:val="000000"/>
          <w:lang w:val="en-US"/>
        </w:rPr>
      </w:pPr>
      <w:r w:rsidRPr="00BD6E46">
        <w:rPr>
          <w:b/>
          <w:smallCaps/>
          <w:color w:val="000000"/>
          <w:lang w:val="en-US"/>
        </w:rPr>
        <w:t>A DEVICE FOR ENSURING FIRE SAFETY WHEN WORKING ON A LASER MACHINE</w:t>
      </w:r>
    </w:p>
    <w:p w:rsidRPr="00BC46B7" w:rsidR="00F42EDC" w:rsidP="44AC8F2F" w:rsidRDefault="00BD6E46" w14:paraId="781BA7A3" w14:textId="7AC8E1A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0"/>
        <w:jc w:val="center"/>
        <w:rPr>
          <w:i w:val="1"/>
          <w:iCs w:val="1"/>
          <w:color w:val="000000"/>
          <w:sz w:val="22"/>
          <w:szCs w:val="22"/>
          <w:lang w:val="en-US"/>
        </w:rPr>
      </w:pP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 xml:space="preserve">Senko 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N.S</w:t>
      </w:r>
      <w:r w:rsidRPr="44AC8F2F" w:rsidR="207B18DF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.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,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Akhmetov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 xml:space="preserve"> R.Y</w:t>
      </w:r>
      <w:r w:rsidRPr="44AC8F2F" w:rsidR="5739FC72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.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,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AC8F2F" w:rsidR="10BF63CA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 xml:space="preserve">Vegera </w:t>
      </w:r>
      <w:r w:rsidRPr="44AC8F2F" w:rsidR="00BD6E46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K.S</w:t>
      </w:r>
      <w:r w:rsidRPr="44AC8F2F" w:rsidR="56AD8AAD">
        <w:rPr>
          <w:i w:val="1"/>
          <w:iCs w:val="1"/>
          <w:color w:val="000000" w:themeColor="text1" w:themeTint="FF" w:themeShade="FF"/>
          <w:sz w:val="22"/>
          <w:szCs w:val="22"/>
          <w:lang w:val="en-US"/>
        </w:rPr>
        <w:t>.</w:t>
      </w:r>
    </w:p>
    <w:p w:rsidRPr="00BC46B7" w:rsidR="00F42EDC" w:rsidRDefault="00260C79" w14:paraId="57FB0E9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000000"/>
          <w:sz w:val="20"/>
          <w:szCs w:val="20"/>
          <w:lang w:val="en-US"/>
        </w:rPr>
      </w:pPr>
      <w:r w:rsidRPr="00BC46B7">
        <w:rPr>
          <w:i/>
          <w:color w:val="000000"/>
          <w:sz w:val="20"/>
          <w:szCs w:val="20"/>
          <w:lang w:val="en-US"/>
        </w:rPr>
        <w:t xml:space="preserve">Belarusian State University of Informatics and </w:t>
      </w:r>
      <w:proofErr w:type="spellStart"/>
      <w:r w:rsidRPr="00BC46B7">
        <w:rPr>
          <w:i/>
          <w:color w:val="000000"/>
          <w:sz w:val="20"/>
          <w:szCs w:val="20"/>
          <w:lang w:val="en-US"/>
        </w:rPr>
        <w:t>Radioelectronics</w:t>
      </w:r>
      <w:proofErr w:type="spellEnd"/>
      <w:r w:rsidRPr="00BC46B7">
        <w:rPr>
          <w:i/>
          <w:color w:val="000000"/>
          <w:sz w:val="20"/>
          <w:szCs w:val="20"/>
          <w:lang w:val="en-US"/>
        </w:rPr>
        <w:t xml:space="preserve">, Minsk, Republic of Belarus </w:t>
      </w:r>
    </w:p>
    <w:p w:rsidRPr="00BC46B7" w:rsidR="00F42EDC" w:rsidRDefault="00BD6E46" w14:paraId="556C037C" w14:textId="3C01AE5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firstLine="0"/>
        <w:jc w:val="center"/>
        <w:rPr>
          <w:i/>
          <w:color w:val="000000"/>
          <w:sz w:val="20"/>
          <w:szCs w:val="20"/>
          <w:lang w:val="en-US"/>
        </w:rPr>
      </w:pPr>
      <w:r w:rsidRPr="00BD6E46">
        <w:rPr>
          <w:i/>
          <w:color w:val="000000"/>
          <w:sz w:val="20"/>
          <w:szCs w:val="20"/>
          <w:lang w:val="en-US"/>
        </w:rPr>
        <w:t xml:space="preserve">Scientific supervisor: </w:t>
      </w:r>
      <w:proofErr w:type="spellStart"/>
      <w:r w:rsidRPr="00BD6E46">
        <w:rPr>
          <w:i/>
          <w:color w:val="000000"/>
          <w:sz w:val="20"/>
          <w:szCs w:val="20"/>
          <w:lang w:val="en-US"/>
        </w:rPr>
        <w:t>Telesh</w:t>
      </w:r>
      <w:proofErr w:type="spellEnd"/>
      <w:r w:rsidRPr="00BD6E46">
        <w:rPr>
          <w:i/>
          <w:color w:val="000000"/>
          <w:sz w:val="20"/>
          <w:szCs w:val="20"/>
          <w:lang w:val="en-US"/>
        </w:rPr>
        <w:t xml:space="preserve"> I.A. – </w:t>
      </w:r>
    </w:p>
    <w:p w:rsidRPr="001F4393" w:rsidR="001F4393" w:rsidP="001F4393" w:rsidRDefault="001F4393" w14:paraId="7B17E7DB" w14:textId="54EC045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851" w:right="851" w:firstLine="0"/>
        <w:jc w:val="both"/>
        <w:rPr>
          <w:bCs/>
          <w:color w:val="000000"/>
          <w:sz w:val="20"/>
          <w:szCs w:val="20"/>
          <w:lang w:val="en-US"/>
        </w:rPr>
      </w:pPr>
      <w:r w:rsidRPr="001F4393">
        <w:rPr>
          <w:b/>
          <w:color w:val="000000"/>
          <w:sz w:val="20"/>
          <w:szCs w:val="20"/>
          <w:lang w:val="en-US"/>
        </w:rPr>
        <w:t xml:space="preserve">Annotation. </w:t>
      </w:r>
      <w:r w:rsidRPr="00BD6E46" w:rsidR="00BD6E46">
        <w:rPr>
          <w:bCs/>
          <w:color w:val="000000"/>
          <w:sz w:val="20"/>
          <w:szCs w:val="20"/>
          <w:lang w:val="en-US"/>
        </w:rPr>
        <w:t>A device has been developed to ensure fire safety when working on a laser machine. The device uses an ESP8266 microcontroller, which turns off the laser when signs of fire are detected.</w:t>
      </w:r>
    </w:p>
    <w:p w:rsidRPr="001D4FBF" w:rsidR="001D4FBF" w:rsidP="6C99D81B" w:rsidRDefault="001D4FBF" w14:paraId="4D1961F3" w14:textId="7FCB469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240" w:lineRule="auto"/>
        <w:ind w:left="851" w:right="851" w:firstLine="0"/>
        <w:jc w:val="both"/>
        <w:rPr>
          <w:color w:val="000000" w:themeColor="text1" w:themeTint="FF" w:themeShade="FF"/>
          <w:sz w:val="20"/>
          <w:szCs w:val="20"/>
          <w:lang w:val="en-US"/>
        </w:rPr>
      </w:pPr>
      <w:r w:rsidRPr="6C99D81B" w:rsidR="001F4393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Keywords: </w:t>
      </w:r>
      <w:r w:rsidRPr="6C99D81B" w:rsidR="00BD6E46">
        <w:rPr>
          <w:color w:val="000000" w:themeColor="text1" w:themeTint="FF" w:themeShade="FF"/>
          <w:sz w:val="20"/>
          <w:szCs w:val="20"/>
          <w:lang w:val="en-US"/>
        </w:rPr>
        <w:t>microprocessor technology, microcontroller, optical fire sensor LM393, laser machine, fire safety</w:t>
      </w:r>
      <w:r w:rsidRPr="6C99D81B" w:rsidR="3516B489">
        <w:rPr>
          <w:color w:val="000000" w:themeColor="text1" w:themeTint="FF" w:themeShade="FF"/>
          <w:sz w:val="20"/>
          <w:szCs w:val="20"/>
          <w:lang w:val="en-US"/>
        </w:rPr>
        <w:t>.</w:t>
      </w:r>
    </w:p>
    <w:sectPr w:rsidRPr="001D4FBF" w:rsidR="001D4FBF">
      <w:headerReference w:type="even" r:id="rId11"/>
      <w:headerReference w:type="default" r:id="rId12"/>
      <w:footerReference w:type="even" r:id="rId13"/>
      <w:footerReference w:type="default" r:id="rId14"/>
      <w:pgSz w:w="11906" w:h="16838" w:orient="portrait"/>
      <w:pgMar w:top="851" w:right="851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BE" w:rsidRDefault="00F115BE" w14:paraId="744ADB61" w14:textId="77777777">
      <w:pPr>
        <w:spacing w:line="240" w:lineRule="auto"/>
      </w:pPr>
      <w:r>
        <w:separator/>
      </w:r>
    </w:p>
  </w:endnote>
  <w:endnote w:type="continuationSeparator" w:id="0">
    <w:p w:rsidR="00F115BE" w:rsidRDefault="00F115BE" w14:paraId="00CCE5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DC" w:rsidRDefault="00F42EDC" w14:paraId="03C712BE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  <w:p w:rsidR="00F42EDC" w:rsidRDefault="00F42EDC" w14:paraId="0726A97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DC" w:rsidRDefault="00F42EDC" w14:paraId="3D9A5E6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F42EDC" w:rsidRDefault="00F42EDC" w14:paraId="662448E4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BE" w:rsidRDefault="00F115BE" w14:paraId="5CECDB22" w14:textId="77777777">
      <w:pPr>
        <w:spacing w:line="240" w:lineRule="auto"/>
      </w:pPr>
      <w:r>
        <w:separator/>
      </w:r>
    </w:p>
  </w:footnote>
  <w:footnote w:type="continuationSeparator" w:id="0">
    <w:p w:rsidR="00F115BE" w:rsidRDefault="00F115BE" w14:paraId="5345E54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DC" w:rsidRDefault="00260C79" w14:paraId="2F99DBFC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t>Секция «Электронные системы и технологии»</w:t>
    </w:r>
  </w:p>
  <w:p w:rsidR="00F42EDC" w:rsidRDefault="00F42EDC" w14:paraId="3C991AB4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DC" w:rsidRDefault="00260C79" w14:paraId="63D0DF6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  <w:r>
      <w:rPr>
        <w:color w:val="000000"/>
        <w:sz w:val="24"/>
        <w:szCs w:val="24"/>
      </w:rPr>
      <w:t>5</w:t>
    </w:r>
    <w:r>
      <w:rPr>
        <w:sz w:val="24"/>
        <w:szCs w:val="24"/>
      </w:rPr>
      <w:t>9</w:t>
    </w:r>
    <w:r>
      <w:rPr>
        <w:color w:val="000000"/>
        <w:sz w:val="24"/>
        <w:szCs w:val="24"/>
      </w:rPr>
      <w:t>-я научная конференция аспирантов, магистрантов и студентов</w:t>
    </w:r>
  </w:p>
  <w:p w:rsidR="00F42EDC" w:rsidRDefault="00F42EDC" w14:paraId="5F1781AE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SW25P6J" int2:invalidationBookmarkName="" int2:hashCode="AaBhEdpTFQhgie" int2:id="gv0JBJ11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nsid w:val="5a5ea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C7C47E8"/>
    <w:multiLevelType w:val="hybridMultilevel"/>
    <w:tmpl w:val="C6AAF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DC"/>
    <w:rsid w:val="000353F6"/>
    <w:rsid w:val="000643C5"/>
    <w:rsid w:val="00066F16"/>
    <w:rsid w:val="00075E7A"/>
    <w:rsid w:val="000B1A8C"/>
    <w:rsid w:val="000B4D50"/>
    <w:rsid w:val="000F3F4B"/>
    <w:rsid w:val="000F4777"/>
    <w:rsid w:val="0015400D"/>
    <w:rsid w:val="001D1A17"/>
    <w:rsid w:val="001D4FBF"/>
    <w:rsid w:val="001F4393"/>
    <w:rsid w:val="002359C4"/>
    <w:rsid w:val="00260C79"/>
    <w:rsid w:val="002B35A1"/>
    <w:rsid w:val="00303F05"/>
    <w:rsid w:val="0035126B"/>
    <w:rsid w:val="00367817"/>
    <w:rsid w:val="003C79EF"/>
    <w:rsid w:val="003F2B28"/>
    <w:rsid w:val="003F7345"/>
    <w:rsid w:val="00405D78"/>
    <w:rsid w:val="00424ABC"/>
    <w:rsid w:val="00463DDA"/>
    <w:rsid w:val="00494B8F"/>
    <w:rsid w:val="004F2B94"/>
    <w:rsid w:val="00541E3D"/>
    <w:rsid w:val="005F19A6"/>
    <w:rsid w:val="00642845"/>
    <w:rsid w:val="006A0C1C"/>
    <w:rsid w:val="006C5A57"/>
    <w:rsid w:val="007638F8"/>
    <w:rsid w:val="00790127"/>
    <w:rsid w:val="007F1C97"/>
    <w:rsid w:val="00814DB9"/>
    <w:rsid w:val="00856CFD"/>
    <w:rsid w:val="0089079D"/>
    <w:rsid w:val="008951E3"/>
    <w:rsid w:val="008C154C"/>
    <w:rsid w:val="009077E5"/>
    <w:rsid w:val="00927F2D"/>
    <w:rsid w:val="00951DA3"/>
    <w:rsid w:val="00972E0A"/>
    <w:rsid w:val="009B667E"/>
    <w:rsid w:val="009C312A"/>
    <w:rsid w:val="00A63BE1"/>
    <w:rsid w:val="00A72020"/>
    <w:rsid w:val="00A87057"/>
    <w:rsid w:val="00AA2098"/>
    <w:rsid w:val="00AD2D2B"/>
    <w:rsid w:val="00B3027B"/>
    <w:rsid w:val="00B43690"/>
    <w:rsid w:val="00B53CF3"/>
    <w:rsid w:val="00BC46B7"/>
    <w:rsid w:val="00BD6E46"/>
    <w:rsid w:val="00C95187"/>
    <w:rsid w:val="00CE7488"/>
    <w:rsid w:val="00D16796"/>
    <w:rsid w:val="00DA0713"/>
    <w:rsid w:val="00DA3F68"/>
    <w:rsid w:val="00DD0961"/>
    <w:rsid w:val="00DE35CF"/>
    <w:rsid w:val="00DE452C"/>
    <w:rsid w:val="00E17F01"/>
    <w:rsid w:val="00E4436F"/>
    <w:rsid w:val="00E6034F"/>
    <w:rsid w:val="00E83817"/>
    <w:rsid w:val="00E87BDF"/>
    <w:rsid w:val="00F115BE"/>
    <w:rsid w:val="00F4096E"/>
    <w:rsid w:val="00F42EDC"/>
    <w:rsid w:val="00F454E6"/>
    <w:rsid w:val="00F64A51"/>
    <w:rsid w:val="0173BFFB"/>
    <w:rsid w:val="025421DB"/>
    <w:rsid w:val="02FEDF4A"/>
    <w:rsid w:val="030F905C"/>
    <w:rsid w:val="034EC775"/>
    <w:rsid w:val="03E27304"/>
    <w:rsid w:val="03FC3587"/>
    <w:rsid w:val="04278CF6"/>
    <w:rsid w:val="04EFED5C"/>
    <w:rsid w:val="07508B7B"/>
    <w:rsid w:val="0768890B"/>
    <w:rsid w:val="08EA992E"/>
    <w:rsid w:val="09631F9B"/>
    <w:rsid w:val="09690845"/>
    <w:rsid w:val="0A1F2CB6"/>
    <w:rsid w:val="0B674AB2"/>
    <w:rsid w:val="0C0F2C13"/>
    <w:rsid w:val="0CEBF522"/>
    <w:rsid w:val="0E4DDFDE"/>
    <w:rsid w:val="0E4FF3B5"/>
    <w:rsid w:val="0E9D8F4F"/>
    <w:rsid w:val="10BF63CA"/>
    <w:rsid w:val="112A23DB"/>
    <w:rsid w:val="11B8026B"/>
    <w:rsid w:val="13BC8182"/>
    <w:rsid w:val="15717F7B"/>
    <w:rsid w:val="15B60E59"/>
    <w:rsid w:val="163A92CC"/>
    <w:rsid w:val="16C17B65"/>
    <w:rsid w:val="1908ADD4"/>
    <w:rsid w:val="1A845578"/>
    <w:rsid w:val="1B3E59C1"/>
    <w:rsid w:val="1C576DC6"/>
    <w:rsid w:val="1E623D40"/>
    <w:rsid w:val="1F2F8AED"/>
    <w:rsid w:val="207B18DF"/>
    <w:rsid w:val="213E3F19"/>
    <w:rsid w:val="21A7F515"/>
    <w:rsid w:val="22549FCB"/>
    <w:rsid w:val="23C2092D"/>
    <w:rsid w:val="240AFEF9"/>
    <w:rsid w:val="244BF506"/>
    <w:rsid w:val="255DD98E"/>
    <w:rsid w:val="25D41FA9"/>
    <w:rsid w:val="273CDE3F"/>
    <w:rsid w:val="2748A0F2"/>
    <w:rsid w:val="275397CB"/>
    <w:rsid w:val="278C6868"/>
    <w:rsid w:val="28ABB11E"/>
    <w:rsid w:val="28B4AF06"/>
    <w:rsid w:val="28B6309B"/>
    <w:rsid w:val="28E90709"/>
    <w:rsid w:val="291BFBDA"/>
    <w:rsid w:val="297D5221"/>
    <w:rsid w:val="2999DE9D"/>
    <w:rsid w:val="2A47817F"/>
    <w:rsid w:val="2B2C0F69"/>
    <w:rsid w:val="2B32DF70"/>
    <w:rsid w:val="2E4ABD87"/>
    <w:rsid w:val="30B64B87"/>
    <w:rsid w:val="313623D2"/>
    <w:rsid w:val="320882B1"/>
    <w:rsid w:val="334635C4"/>
    <w:rsid w:val="348A0D19"/>
    <w:rsid w:val="3516B489"/>
    <w:rsid w:val="359255FC"/>
    <w:rsid w:val="3767C173"/>
    <w:rsid w:val="381A5514"/>
    <w:rsid w:val="3A6E2085"/>
    <w:rsid w:val="3B045DFC"/>
    <w:rsid w:val="3BEF6F14"/>
    <w:rsid w:val="3D4D99CA"/>
    <w:rsid w:val="3D5A1453"/>
    <w:rsid w:val="3D6AA09B"/>
    <w:rsid w:val="415E99F8"/>
    <w:rsid w:val="41940B17"/>
    <w:rsid w:val="4250F128"/>
    <w:rsid w:val="4395EF1F"/>
    <w:rsid w:val="4415CCFE"/>
    <w:rsid w:val="44AC8F2F"/>
    <w:rsid w:val="44B813BB"/>
    <w:rsid w:val="44E1EB05"/>
    <w:rsid w:val="46C11297"/>
    <w:rsid w:val="46D056DE"/>
    <w:rsid w:val="47D48DEB"/>
    <w:rsid w:val="4B9B7046"/>
    <w:rsid w:val="4C7EE7D5"/>
    <w:rsid w:val="4D36ED42"/>
    <w:rsid w:val="4D71A0EC"/>
    <w:rsid w:val="50138B84"/>
    <w:rsid w:val="522DB52A"/>
    <w:rsid w:val="54CAA07F"/>
    <w:rsid w:val="55D80801"/>
    <w:rsid w:val="56AD8AAD"/>
    <w:rsid w:val="5739FC72"/>
    <w:rsid w:val="581D09D2"/>
    <w:rsid w:val="58F40AFB"/>
    <w:rsid w:val="594B4946"/>
    <w:rsid w:val="5A1E05DE"/>
    <w:rsid w:val="5A37E2BE"/>
    <w:rsid w:val="5D28EC63"/>
    <w:rsid w:val="5D32E4FC"/>
    <w:rsid w:val="5E3B01B7"/>
    <w:rsid w:val="61944FA5"/>
    <w:rsid w:val="64FF6FA8"/>
    <w:rsid w:val="666906C8"/>
    <w:rsid w:val="67BC8134"/>
    <w:rsid w:val="68E5F721"/>
    <w:rsid w:val="69DAD487"/>
    <w:rsid w:val="6A4CB337"/>
    <w:rsid w:val="6BAF9077"/>
    <w:rsid w:val="6C74AC2D"/>
    <w:rsid w:val="6C99D81B"/>
    <w:rsid w:val="7042F5D2"/>
    <w:rsid w:val="70D1DAE3"/>
    <w:rsid w:val="70FE1186"/>
    <w:rsid w:val="71FDF58C"/>
    <w:rsid w:val="72B55E25"/>
    <w:rsid w:val="72D1BEA3"/>
    <w:rsid w:val="7333C633"/>
    <w:rsid w:val="74C8548B"/>
    <w:rsid w:val="77CA85A2"/>
    <w:rsid w:val="78E608A5"/>
    <w:rsid w:val="78F07EFB"/>
    <w:rsid w:val="795B6B39"/>
    <w:rsid w:val="79A0ECFB"/>
    <w:rsid w:val="79BDC151"/>
    <w:rsid w:val="7AC808D4"/>
    <w:rsid w:val="7CFED22D"/>
    <w:rsid w:val="7D485C45"/>
    <w:rsid w:val="7E43622D"/>
    <w:rsid w:val="7ED8A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F4A8"/>
  <w15:docId w15:val="{F3F445F5-7F92-4EB6-8BA3-A9C960C1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C6F75"/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D52612"/>
    <w:pPr>
      <w:spacing w:line="240" w:lineRule="auto"/>
      <w:ind w:firstLine="600"/>
      <w:jc w:val="center"/>
    </w:pPr>
    <w:rPr>
      <w:b/>
      <w:sz w:val="22"/>
      <w:szCs w:val="24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-" w:customStyle="1">
    <w:name w:val="Т-название"/>
    <w:basedOn w:val="1"/>
    <w:next w:val="a"/>
    <w:link w:val="-0"/>
    <w:qFormat/>
    <w:rsid w:val="009874E7"/>
    <w:pPr>
      <w:spacing w:before="100" w:beforeLines="100" w:after="50" w:afterLines="50" w:line="240" w:lineRule="auto"/>
      <w:ind w:firstLine="0"/>
      <w:jc w:val="center"/>
    </w:pPr>
    <w:rPr>
      <w:rFonts w:ascii="Times New Roman" w:hAnsi="Times New Roman"/>
      <w:b/>
      <w:caps/>
      <w:color w:val="auto"/>
      <w:sz w:val="28"/>
    </w:rPr>
  </w:style>
  <w:style w:type="paragraph" w:styleId="-1" w:customStyle="1">
    <w:name w:val="Т-организация"/>
    <w:basedOn w:val="a"/>
    <w:link w:val="-2"/>
    <w:qFormat/>
    <w:rsid w:val="009874E7"/>
    <w:pPr>
      <w:spacing w:line="240" w:lineRule="auto"/>
      <w:ind w:firstLine="0"/>
      <w:jc w:val="center"/>
    </w:pPr>
    <w:rPr>
      <w:i/>
      <w:sz w:val="20"/>
    </w:rPr>
  </w:style>
  <w:style w:type="character" w:styleId="10" w:customStyle="1">
    <w:name w:val="Заголовок 1 Знак"/>
    <w:basedOn w:val="a0"/>
    <w:link w:val="1"/>
    <w:uiPriority w:val="9"/>
    <w:rsid w:val="0090671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-0" w:customStyle="1">
    <w:name w:val="Т-название Знак"/>
    <w:basedOn w:val="10"/>
    <w:link w:val="-"/>
    <w:rsid w:val="009874E7"/>
    <w:rPr>
      <w:rFonts w:ascii="Times New Roman" w:hAnsi="Times New Roman" w:eastAsiaTheme="majorEastAsia" w:cstheme="majorBidi"/>
      <w:b/>
      <w:caps/>
      <w:color w:val="2E74B5" w:themeColor="accent1" w:themeShade="BF"/>
      <w:sz w:val="28"/>
      <w:szCs w:val="32"/>
    </w:rPr>
  </w:style>
  <w:style w:type="paragraph" w:styleId="-3" w:customStyle="1">
    <w:name w:val="Т-авторы"/>
    <w:basedOn w:val="a"/>
    <w:link w:val="-4"/>
    <w:qFormat/>
    <w:rsid w:val="009874E7"/>
    <w:pPr>
      <w:spacing w:before="50" w:beforeLines="50" w:after="50" w:afterLines="50" w:line="240" w:lineRule="auto"/>
      <w:ind w:firstLine="0"/>
      <w:jc w:val="center"/>
    </w:pPr>
    <w:rPr>
      <w:i/>
      <w:sz w:val="22"/>
    </w:rPr>
  </w:style>
  <w:style w:type="character" w:styleId="-2" w:customStyle="1">
    <w:name w:val="Т-организация Знак"/>
    <w:basedOn w:val="a0"/>
    <w:link w:val="-1"/>
    <w:rsid w:val="009874E7"/>
    <w:rPr>
      <w:rFonts w:ascii="Times New Roman" w:hAnsi="Times New Roman"/>
      <w:i/>
      <w:sz w:val="20"/>
    </w:rPr>
  </w:style>
  <w:style w:type="paragraph" w:styleId="-5" w:customStyle="1">
    <w:name w:val="Т-науч.рук."/>
    <w:basedOn w:val="a"/>
    <w:link w:val="-6"/>
    <w:qFormat/>
    <w:rsid w:val="009874E7"/>
    <w:pPr>
      <w:spacing w:before="50" w:beforeLines="50" w:after="100" w:afterLines="100" w:line="240" w:lineRule="auto"/>
      <w:jc w:val="right"/>
    </w:pPr>
    <w:rPr>
      <w:i/>
      <w:sz w:val="20"/>
    </w:rPr>
  </w:style>
  <w:style w:type="character" w:styleId="-4" w:customStyle="1">
    <w:name w:val="Т-авторы Знак"/>
    <w:basedOn w:val="a0"/>
    <w:link w:val="-3"/>
    <w:rsid w:val="009874E7"/>
    <w:rPr>
      <w:rFonts w:ascii="Times New Roman" w:hAnsi="Times New Roman"/>
      <w:i/>
    </w:rPr>
  </w:style>
  <w:style w:type="paragraph" w:styleId="-7" w:customStyle="1">
    <w:name w:val="Т-текст"/>
    <w:basedOn w:val="a"/>
    <w:link w:val="-8"/>
    <w:qFormat/>
    <w:rsid w:val="00B51394"/>
    <w:pPr>
      <w:spacing w:line="240" w:lineRule="auto"/>
      <w:ind w:firstLine="567"/>
      <w:jc w:val="both"/>
    </w:pPr>
    <w:rPr>
      <w:sz w:val="24"/>
    </w:rPr>
  </w:style>
  <w:style w:type="character" w:styleId="-6" w:customStyle="1">
    <w:name w:val="Т-науч.рук. Знак"/>
    <w:basedOn w:val="a0"/>
    <w:link w:val="-5"/>
    <w:rsid w:val="009874E7"/>
    <w:rPr>
      <w:rFonts w:ascii="Times New Roman" w:hAnsi="Times New Roman"/>
      <w:i/>
      <w:sz w:val="20"/>
    </w:rPr>
  </w:style>
  <w:style w:type="paragraph" w:styleId="-9" w:customStyle="1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styleId="11" w:customStyle="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hAnsi="Verdana" w:cs="Verdana"/>
      <w:sz w:val="20"/>
      <w:szCs w:val="20"/>
      <w:lang w:val="en-US"/>
    </w:rPr>
  </w:style>
  <w:style w:type="paragraph" w:styleId="-a" w:customStyle="1">
    <w:name w:val="Т-список лит"/>
    <w:basedOn w:val="-7"/>
    <w:qFormat/>
    <w:rsid w:val="00AC1988"/>
    <w:rPr>
      <w:i/>
      <w:sz w:val="16"/>
      <w:lang w:val="en-US"/>
    </w:rPr>
  </w:style>
  <w:style w:type="paragraph" w:styleId="a5">
    <w:name w:val="head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A5DCD"/>
    <w:rPr>
      <w:rFonts w:ascii="Times New Roman" w:hAnsi="Times New Roman"/>
      <w:sz w:val="28"/>
    </w:rPr>
  </w:style>
  <w:style w:type="paragraph" w:styleId="-b" w:customStyle="1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styleId="-8" w:customStyle="1">
    <w:name w:val="Т-текст Знак"/>
    <w:basedOn w:val="a0"/>
    <w:link w:val="-7"/>
    <w:rsid w:val="00B51394"/>
    <w:rPr>
      <w:rFonts w:ascii="Times New Roman" w:hAnsi="Times New Roman"/>
      <w:sz w:val="24"/>
    </w:rPr>
  </w:style>
  <w:style w:type="character" w:styleId="-c" w:customStyle="1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styleId="-d" w:customStyle="1">
    <w:name w:val="Т-назв.таблицы"/>
    <w:basedOn w:val="a"/>
    <w:qFormat/>
    <w:rsid w:val="00F619F4"/>
    <w:pPr>
      <w:spacing w:before="120" w:line="240" w:lineRule="auto"/>
      <w:ind w:left="1134" w:hanging="1134"/>
    </w:pPr>
    <w:rPr>
      <w:rFonts w:cs="Arial"/>
      <w:sz w:val="18"/>
      <w:szCs w:val="20"/>
    </w:rPr>
  </w:style>
  <w:style w:type="table" w:styleId="a9">
    <w:name w:val="Table Grid"/>
    <w:basedOn w:val="a1"/>
    <w:rsid w:val="00B262B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2F2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512F2F"/>
    <w:rPr>
      <w:rFonts w:ascii="Segoe UI" w:hAnsi="Segoe UI" w:cs="Segoe UI"/>
      <w:sz w:val="18"/>
      <w:szCs w:val="18"/>
    </w:rPr>
  </w:style>
  <w:style w:type="character" w:styleId="ac">
    <w:name w:val="Intense Emphasis"/>
    <w:basedOn w:val="a0"/>
    <w:uiPriority w:val="21"/>
    <w:qFormat/>
    <w:rsid w:val="009874E7"/>
    <w:rPr>
      <w:i/>
      <w:iCs/>
      <w:color w:val="5B9BD5" w:themeColor="accent1"/>
    </w:rPr>
  </w:style>
  <w:style w:type="character" w:styleId="a4" w:customStyle="1">
    <w:name w:val="Название Знак"/>
    <w:basedOn w:val="a0"/>
    <w:link w:val="a3"/>
    <w:rsid w:val="00D52612"/>
    <w:rPr>
      <w:rFonts w:ascii="Times New Roman" w:hAnsi="Times New Roman" w:eastAsia="Times New Roman" w:cs="Times New Roman"/>
      <w:b/>
      <w:szCs w:val="24"/>
      <w:lang w:eastAsia="ru-RU"/>
    </w:rPr>
  </w:style>
  <w:style w:type="paragraph" w:styleId="ad" w:customStyle="1">
    <w:name w:val="Аннотация"/>
    <w:basedOn w:val="a"/>
    <w:rsid w:val="00D52612"/>
    <w:pPr>
      <w:spacing w:line="240" w:lineRule="auto"/>
      <w:ind w:left="600" w:right="600" w:firstLine="0"/>
      <w:jc w:val="both"/>
    </w:pPr>
    <w:rPr>
      <w:sz w:val="22"/>
      <w:szCs w:val="24"/>
    </w:rPr>
  </w:style>
  <w:style w:type="paragraph" w:styleId="ae" w:customStyle="1">
    <w:name w:val="Рисунок"/>
    <w:basedOn w:val="a"/>
    <w:next w:val="a"/>
    <w:rsid w:val="00D52612"/>
    <w:pPr>
      <w:spacing w:before="120" w:after="60" w:line="240" w:lineRule="auto"/>
      <w:ind w:firstLine="600"/>
      <w:jc w:val="center"/>
    </w:pPr>
    <w:rPr>
      <w:sz w:val="22"/>
      <w:szCs w:val="24"/>
    </w:rPr>
  </w:style>
  <w:style w:type="paragraph" w:styleId="30">
    <w:name w:val="Body Text Indent 3"/>
    <w:basedOn w:val="a"/>
    <w:link w:val="31"/>
    <w:rsid w:val="00D52612"/>
    <w:pPr>
      <w:spacing w:line="240" w:lineRule="auto"/>
      <w:ind w:firstLine="720"/>
      <w:jc w:val="both"/>
    </w:pPr>
    <w:rPr>
      <w:szCs w:val="20"/>
    </w:rPr>
  </w:style>
  <w:style w:type="character" w:styleId="31" w:customStyle="1">
    <w:name w:val="Основной текст с отступом 3 Знак"/>
    <w:basedOn w:val="a0"/>
    <w:link w:val="30"/>
    <w:rsid w:val="00D52612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f">
    <w:name w:val="List Paragraph"/>
    <w:basedOn w:val="a"/>
    <w:qFormat/>
    <w:rsid w:val="007855D3"/>
    <w:pPr>
      <w:spacing w:line="240" w:lineRule="auto"/>
      <w:ind w:left="720" w:firstLine="0"/>
      <w:contextualSpacing/>
    </w:pPr>
    <w:rPr>
      <w:rFonts w:eastAsia="Calibri"/>
    </w:rPr>
  </w:style>
  <w:style w:type="character" w:styleId="af0">
    <w:name w:val="Placeholder Text"/>
    <w:basedOn w:val="a0"/>
    <w:uiPriority w:val="99"/>
    <w:semiHidden/>
    <w:rsid w:val="008117ED"/>
    <w:rPr>
      <w:color w:val="808080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2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4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5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6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7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8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f9" w:customStyle="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Normal (Web)"/>
    <w:basedOn w:val="a"/>
    <w:uiPriority w:val="99"/>
    <w:unhideWhenUsed/>
    <w:rsid w:val="00463DDA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w" w:customStyle="1">
    <w:name w:val="w"/>
    <w:basedOn w:val="a0"/>
    <w:rsid w:val="0079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Relationship Type="http://schemas.microsoft.com/office/2020/10/relationships/intelligence" Target="intelligence2.xml" Id="R324b9d11afa44afe" /><Relationship Type="http://schemas.openxmlformats.org/officeDocument/2006/relationships/image" Target="/media/image2.jpg" Id="R29fc6095457e4f6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rqq9siqXaiw/svtK2Uug856Sg==">AMUW2mW7IFwHcHKyw8XPVA0ugsZjPgcT7NRn/WO6Ie3vqptXHvQOkO+540/9IkXx4j2a1bi8WjzO46Uh3yeKN+wWB9bJWWUC/dtrquPivY1foZRaKEtQ7LsIMJ51ltXBVkVcRbxWbrSc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07601B-4414-4B92-BA58-5E7B0D9027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ССН</dc:creator>
  <lastModifiedBy>Вегера Константин Сергеевич</lastModifiedBy>
  <revision>14</revision>
  <dcterms:created xsi:type="dcterms:W3CDTF">2023-12-18T10:15:00.0000000Z</dcterms:created>
  <dcterms:modified xsi:type="dcterms:W3CDTF">2023-12-23T10:25:26.2467243Z</dcterms:modified>
</coreProperties>
</file>