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="276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0" distT="0" distL="0" distR="0">
            <wp:extent cx="1086612" cy="10576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61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before="180" w:line="276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="276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219" w:firstLine="0"/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Project Proposal </w:t>
      </w:r>
    </w:p>
    <w:p w:rsidR="00000000" w:rsidDel="00000000" w:rsidP="00000000" w:rsidRDefault="00000000" w:rsidRPr="00000000" w14:paraId="00000005">
      <w:pPr>
        <w:spacing w:line="259" w:lineRule="auto"/>
        <w:ind w:left="219" w:firstLine="0"/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284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59" w:lineRule="auto"/>
        <w:ind w:left="219" w:firstLine="0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Course Code: CS4053</w:t>
      </w:r>
    </w:p>
    <w:p w:rsidR="00000000" w:rsidDel="00000000" w:rsidP="00000000" w:rsidRDefault="00000000" w:rsidRPr="00000000" w14:paraId="00000008">
      <w:pPr>
        <w:spacing w:line="259" w:lineRule="auto"/>
        <w:ind w:left="219" w:firstLine="0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219" w:firstLine="0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Course Title: Recommender Systems</w:t>
      </w:r>
    </w:p>
    <w:p w:rsidR="00000000" w:rsidDel="00000000" w:rsidP="00000000" w:rsidRDefault="00000000" w:rsidRPr="00000000" w14:paraId="0000000A">
      <w:pPr>
        <w:spacing w:line="259" w:lineRule="auto"/>
        <w:ind w:left="219" w:firstLine="0"/>
        <w:jc w:val="center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-254" w:right="-838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0" distT="0" distL="0" distR="0">
            <wp:extent cx="5943600" cy="12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9" w:lineRule="auto"/>
        <w:ind w:left="360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9" w:lineRule="auto"/>
        <w:ind w:left="360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59" w:lineRule="auto"/>
        <w:ind w:left="360" w:firstLine="0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Section: BCS-8A/8B</w:t>
      </w:r>
    </w:p>
    <w:p w:rsidR="00000000" w:rsidDel="00000000" w:rsidP="00000000" w:rsidRDefault="00000000" w:rsidRPr="00000000" w14:paraId="0000000F">
      <w:pPr>
        <w:spacing w:after="27" w:line="259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1309"/>
          <w:tab w:val="center" w:leader="none" w:pos="3282"/>
        </w:tabs>
        <w:spacing w:after="167" w:line="259" w:lineRule="auto"/>
        <w:ind w:left="360" w:firstLine="0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 Group Members:</w:t>
      </w:r>
    </w:p>
    <w:p w:rsidR="00000000" w:rsidDel="00000000" w:rsidP="00000000" w:rsidRDefault="00000000" w:rsidRPr="00000000" w14:paraId="00000011">
      <w:pPr>
        <w:tabs>
          <w:tab w:val="center" w:leader="none" w:pos="1309"/>
          <w:tab w:val="center" w:leader="none" w:pos="3282"/>
        </w:tabs>
        <w:spacing w:after="167" w:line="259" w:lineRule="auto"/>
        <w:ind w:left="360" w:firstLine="0"/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1058"/>
          <w:tab w:val="center" w:leader="none" w:pos="4531"/>
        </w:tabs>
        <w:spacing w:after="143" w:line="249" w:lineRule="auto"/>
        <w:ind w:left="36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Muhammad Ayyan Tahir</w:t>
        <w:tab/>
        <w:t xml:space="preserve">20K-0278</w:t>
      </w:r>
    </w:p>
    <w:p w:rsidR="00000000" w:rsidDel="00000000" w:rsidP="00000000" w:rsidRDefault="00000000" w:rsidRPr="00000000" w14:paraId="00000013">
      <w:pPr>
        <w:tabs>
          <w:tab w:val="center" w:leader="none" w:pos="1058"/>
          <w:tab w:val="center" w:leader="none" w:pos="4531"/>
        </w:tabs>
        <w:spacing w:after="143" w:line="249" w:lineRule="auto"/>
        <w:ind w:left="36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Syed Abdullah                                   20k-0275</w:t>
      <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 w:leader="none" w:pos="4531"/>
        </w:tabs>
        <w:spacing w:after="143" w:line="249" w:lineRule="auto"/>
        <w:ind w:left="36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Muhammad Anas Sheikh</w:t>
        <w:tab/>
        <w:t xml:space="preserve">20K-0179</w:t>
      </w:r>
    </w:p>
    <w:p w:rsidR="00000000" w:rsidDel="00000000" w:rsidP="00000000" w:rsidRDefault="00000000" w:rsidRPr="00000000" w14:paraId="00000015">
      <w:pPr>
        <w:tabs>
          <w:tab w:val="center" w:leader="none" w:pos="1058"/>
          <w:tab w:val="center" w:leader="none" w:pos="4531"/>
        </w:tabs>
        <w:spacing w:after="143" w:line="249" w:lineRule="auto"/>
        <w:ind w:left="36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Muhammad Warzan</w:t>
        <w:tab/>
        <w:t xml:space="preserve">20K-1649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360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59" w:lineRule="auto"/>
        <w:ind w:left="360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360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         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</w:t>
      </w:r>
    </w:p>
    <w:p w:rsidR="00000000" w:rsidDel="00000000" w:rsidP="00000000" w:rsidRDefault="00000000" w:rsidRPr="00000000" w14:paraId="0000001B">
      <w:pPr>
        <w:spacing w:line="259" w:lineRule="auto"/>
        <w:ind w:left="450" w:firstLine="0"/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National University of Computer and Emerging Sciences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450" w:right="166" w:firstLine="360"/>
        <w:jc w:val="center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Karachi, Pakistan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LetterBookxd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| A Book Recommender System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Introduction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LetterBookxd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will develop a book recommendation system using content-based and collaborative filtering techniques. Leveraging the Goodreads book review dataset, the system aims to provide personalized recommendations, enhancing the user reading experience.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Dataset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"Goodreads Book Review" dataset comprises diverse user reviews and ratings for various books, enabling comprehensive analysis for personalized recommendations.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u w:val="singl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Source: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Goodreads Books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Ratings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Utilizing user ratings and reviews, the system will generate tailored book recommendations, considering user preferences and past interactions. 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Techniques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Content-Based Filtering: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Recommends books based on attributes like genre, author, and user preferences.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Collaborative Filtering: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Identifies user behavior patterns to suggest books enjoyed by similar users.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b w:val="1"/>
          <w:sz w:val="26"/>
          <w:szCs w:val="2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Undertaking: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sz w:val="60"/>
          <w:szCs w:val="60"/>
          <w:u w:val="singl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 pledge to develop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LetterBookxd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with integrity, ensuring no engagement in dishonest practices. Our goal is to deliver a high-quality recommendation system that respects user privacy and offers diverse reading choices.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kaggle.com/competitions/goodreads-books-reviews-29031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