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D6" w:rsidRPr="00256F38" w:rsidRDefault="005A3370" w:rsidP="00D301C3">
      <w:pPr>
        <w:pStyle w:val="1"/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lang w:val="ru-RU"/>
        </w:rPr>
        <w:t>Технико-экономическое обоснование</w:t>
      </w:r>
    </w:p>
    <w:p w:rsidR="006331E9" w:rsidRPr="00256F38" w:rsidRDefault="005A3370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программного </w:t>
      </w:r>
      <w:r w:rsidR="00E14AF3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продукта (ПП) 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связана с различными затратами ресурсов (трудовых, материальных и финансовых). В связи с этим необходимо привести как техническое, так и экономическое обоснование экономических параметров будущего проекта. </w:t>
      </w:r>
      <w:r w:rsidR="00E14AF3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Целью данной работы является разработка ПП, упрощающего работу с задачами во время разработки программного обеспечения и позволяющего отслеживать статистику осуществления рисков. </w:t>
      </w:r>
      <w:r w:rsidR="00B52E8E" w:rsidRPr="00256F38">
        <w:rPr>
          <w:rFonts w:ascii="Times New Roman" w:hAnsi="Times New Roman" w:cs="Times New Roman"/>
          <w:sz w:val="24"/>
          <w:szCs w:val="24"/>
          <w:lang w:val="ru-RU"/>
        </w:rPr>
        <w:t>Функциональные возможности позволят учитывать собранную статистику при последующем распределении задач между разработчиками.</w:t>
      </w:r>
      <w:r w:rsidR="006434A8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A3370" w:rsidRPr="00256F38" w:rsidRDefault="006331E9" w:rsidP="002E11B4">
      <w:pPr>
        <w:pStyle w:val="2"/>
        <w:rPr>
          <w:lang w:val="ru-RU"/>
        </w:rPr>
      </w:pPr>
      <w:r w:rsidRPr="00256F38">
        <w:rPr>
          <w:lang w:val="ru-RU"/>
        </w:rPr>
        <w:t xml:space="preserve">Расчет затрат при создании </w:t>
      </w:r>
      <w:proofErr w:type="gramStart"/>
      <w:r w:rsidRPr="00256F38">
        <w:rPr>
          <w:lang w:val="ru-RU"/>
        </w:rPr>
        <w:t>ПО</w:t>
      </w:r>
      <w:proofErr w:type="gramEnd"/>
      <w:r w:rsidR="006434A8" w:rsidRPr="00256F38">
        <w:rPr>
          <w:lang w:val="ru-RU"/>
        </w:rPr>
        <w:t>.</w:t>
      </w:r>
    </w:p>
    <w:p w:rsidR="006331E9" w:rsidRPr="00256F38" w:rsidRDefault="002D536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Расчет основной заработной платы исполнителей, занятых разработкой, проводятся на основе исходных данных, представленных в таблице 1.</w:t>
      </w:r>
    </w:p>
    <w:p w:rsidR="00E429BE" w:rsidRPr="00256F38" w:rsidRDefault="00E429BE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Таблица 1. Исходные данные.</w:t>
      </w:r>
    </w:p>
    <w:tbl>
      <w:tblPr>
        <w:tblW w:w="909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65"/>
        <w:gridCol w:w="1276"/>
        <w:gridCol w:w="1276"/>
        <w:gridCol w:w="1275"/>
      </w:tblGrid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Наименование статей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Условные обозначения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Единицы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Норматив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4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Коэффициент новизны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Кн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1,0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Категория сложности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1</w:t>
            </w:r>
          </w:p>
        </w:tc>
      </w:tr>
      <w:tr w:rsidR="00FC1ADE" w:rsidRPr="002B1132" w:rsidTr="00A631CB">
        <w:trPr>
          <w:trHeight w:val="84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Дополнительный коэффициент сложности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  <w:lang w:val="en-US"/>
              </w:rPr>
            </w:pPr>
            <w:r w:rsidRPr="002B1132">
              <w:rPr>
                <w:sz w:val="24"/>
              </w:rPr>
              <w:t>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  <w:lang w:val="en-US"/>
              </w:rPr>
              <w:t>1</w:t>
            </w:r>
            <w:r w:rsidRPr="002B1132">
              <w:rPr>
                <w:sz w:val="24"/>
              </w:rPr>
              <w:t>,12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 xml:space="preserve">Коэффициент, учитывающий степень использования при разработке </w:t>
            </w:r>
            <w:proofErr w:type="gramStart"/>
            <w:r w:rsidRPr="002B1132">
              <w:rPr>
                <w:sz w:val="24"/>
              </w:rPr>
              <w:t>ПО</w:t>
            </w:r>
            <w:proofErr w:type="gramEnd"/>
            <w:r w:rsidRPr="002B1132">
              <w:rPr>
                <w:sz w:val="24"/>
              </w:rPr>
              <w:t xml:space="preserve"> стандартных модулей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0,7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Установленная плановая продолжительность разработки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proofErr w:type="gramStart"/>
            <w:r w:rsidRPr="002B1132">
              <w:rPr>
                <w:sz w:val="24"/>
              </w:rPr>
              <w:t>Тр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3346A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Л</w:t>
            </w:r>
            <w:r w:rsidR="00FC1ADE" w:rsidRPr="002B1132">
              <w:rPr>
                <w:sz w:val="24"/>
              </w:rPr>
              <w:t>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  <w:lang w:val="en-US"/>
              </w:rPr>
            </w:pPr>
            <w:r w:rsidRPr="002B1132">
              <w:rPr>
                <w:sz w:val="24"/>
              </w:rPr>
              <w:t>0,2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Годовой эффективный фонд времени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Фэф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3346A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Д</w:t>
            </w:r>
            <w:r w:rsidR="00FC1ADE" w:rsidRPr="002B1132">
              <w:rPr>
                <w:sz w:val="24"/>
              </w:rPr>
              <w:t>ней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236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Продолжительность рабочего дня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Тч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gramStart"/>
            <w:r w:rsidRPr="002B1132">
              <w:rPr>
                <w:sz w:val="24"/>
              </w:rPr>
              <w:t>ч</w:t>
            </w:r>
            <w:proofErr w:type="gramEnd"/>
            <w:r w:rsidRPr="002B1132">
              <w:rPr>
                <w:sz w:val="24"/>
              </w:rPr>
              <w:t>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8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Тарифная ставка 1-го разряда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Тм</w:t>
            </w:r>
            <w:proofErr w:type="gramStart"/>
            <w:r w:rsidRPr="002B1132">
              <w:rPr>
                <w:sz w:val="24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  <w:lang w:val="en-US"/>
              </w:rPr>
              <w:t>600</w:t>
            </w:r>
            <w:r w:rsidRPr="002B1132">
              <w:rPr>
                <w:sz w:val="24"/>
              </w:rPr>
              <w:t>000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Коэффициент премирования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Кп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1,5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Дополнительная заработная плата исполнителей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Нд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Ставка отчислений в фонд социальной защиты населения и на обязательное страхование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Нсз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34,5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Расходы на научные командировки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Нрнк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30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Прочие прямые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Нпз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Накладные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Нрн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100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Прогнозируемая прибыль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Урп</w:t>
            </w:r>
            <w:proofErr w:type="gramStart"/>
            <w:r w:rsidRPr="002B1132">
              <w:rPr>
                <w:sz w:val="24"/>
              </w:rPr>
              <w:t>i</w:t>
            </w:r>
            <w:proofErr w:type="spellEnd"/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  <w:lang w:val="en-US"/>
              </w:rPr>
            </w:pPr>
            <w:r w:rsidRPr="002B1132">
              <w:rPr>
                <w:sz w:val="24"/>
                <w:lang w:val="en-US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Ставка НДС (при отсутствии льгот)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НДС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Налог на прибыль при отсутствии льгот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Нп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48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Норма расходов материалов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Нм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  <w:lang w:val="en-US"/>
              </w:rPr>
            </w:pPr>
            <w:r w:rsidRPr="002B1132">
              <w:rPr>
                <w:sz w:val="24"/>
                <w:lang w:val="en-US"/>
              </w:rPr>
              <w:t>380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lastRenderedPageBreak/>
              <w:t>Норма расхода машинного времени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Нмв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маш-ч</w:t>
            </w:r>
            <w:proofErr w:type="spellEnd"/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  <w:lang w:val="en-US"/>
              </w:rPr>
            </w:pPr>
            <w:r w:rsidRPr="002B1132">
              <w:rPr>
                <w:sz w:val="24"/>
              </w:rPr>
              <w:t>1</w:t>
            </w:r>
            <w:r w:rsidRPr="002B1132">
              <w:rPr>
                <w:sz w:val="24"/>
                <w:lang w:val="en-US"/>
              </w:rPr>
              <w:t>2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Цена одного машино-часа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proofErr w:type="spellStart"/>
            <w:r w:rsidRPr="002B1132">
              <w:rPr>
                <w:sz w:val="24"/>
              </w:rPr>
              <w:t>Цм</w:t>
            </w:r>
            <w:proofErr w:type="gramStart"/>
            <w:r w:rsidRPr="002B1132">
              <w:rPr>
                <w:sz w:val="24"/>
              </w:rPr>
              <w:t>i</w:t>
            </w:r>
            <w:proofErr w:type="spellEnd"/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  <w:lang w:val="en-US"/>
              </w:rPr>
              <w:t>30</w:t>
            </w:r>
            <w:r w:rsidRPr="002B1132">
              <w:rPr>
                <w:sz w:val="24"/>
              </w:rPr>
              <w:t>00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 xml:space="preserve">Норматив расходов на освоение </w:t>
            </w:r>
            <w:proofErr w:type="gramStart"/>
            <w:r w:rsidRPr="002B1132">
              <w:rPr>
                <w:sz w:val="24"/>
              </w:rPr>
              <w:t>ПО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Но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10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 xml:space="preserve">Норматив расходов на сопровождение </w:t>
            </w:r>
            <w:proofErr w:type="gramStart"/>
            <w:r w:rsidRPr="002B1132">
              <w:rPr>
                <w:sz w:val="24"/>
              </w:rPr>
              <w:t>ПО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Нс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3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</w:tbl>
    <w:p w:rsidR="00FC1ADE" w:rsidRPr="00256F38" w:rsidRDefault="00FC1ADE" w:rsidP="00D301C3">
      <w:pPr>
        <w:jc w:val="both"/>
        <w:rPr>
          <w:rFonts w:ascii="Times New Roman" w:hAnsi="Times New Roman" w:cs="Times New Roman"/>
          <w:lang w:val="ru-RU"/>
        </w:rPr>
      </w:pPr>
    </w:p>
    <w:p w:rsidR="00F95BD3" w:rsidRPr="00256F38" w:rsidRDefault="00F95BD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На основе информации о функциях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разрабатываемого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ПО, используя нормативные данные,  определяется объем функций и общий объем ПО</w:t>
      </w:r>
      <w:r w:rsidR="008F5134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(Таблица 2)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F5134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21B0D" w:rsidRPr="00256F38" w:rsidRDefault="00521B0D" w:rsidP="00D301C3">
      <w:pPr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Таблица 2 – Характеристика функций и их объем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6"/>
        <w:gridCol w:w="4508"/>
        <w:gridCol w:w="3136"/>
      </w:tblGrid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N функции</w:t>
            </w:r>
          </w:p>
        </w:tc>
        <w:tc>
          <w:tcPr>
            <w:tcW w:w="4508" w:type="dxa"/>
            <w:vAlign w:val="center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Наименование (содержание)</w:t>
            </w:r>
          </w:p>
        </w:tc>
        <w:tc>
          <w:tcPr>
            <w:tcW w:w="3136" w:type="dxa"/>
            <w:vAlign w:val="center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Объем функции (LOC)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Организация ввода/вывода информации в интерактивном режиме</w:t>
            </w:r>
          </w:p>
        </w:tc>
        <w:tc>
          <w:tcPr>
            <w:tcW w:w="3136" w:type="dxa"/>
            <w:vAlign w:val="center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</w:t>
            </w:r>
            <w:r w:rsidRPr="00256F38">
              <w:rPr>
                <w:rFonts w:ascii="Times New Roman" w:hAnsi="Times New Roman" w:cs="Times New Roman"/>
              </w:rPr>
              <w:t>3</w:t>
            </w:r>
            <w:r w:rsidRPr="00256F38">
              <w:rPr>
                <w:rFonts w:ascii="Times New Roman" w:hAnsi="Times New Roman" w:cs="Times New Roman"/>
                <w:lang w:val="ru-RU"/>
              </w:rPr>
              <w:t>97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Обслуживание базы данных в интерактивном режиме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1206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Обработка наборов и записей базы данных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425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207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Манипулирование данными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4325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Организация поиска и поиск в базе данных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384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Обработка ошибочных и сбойных ситуаций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145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 xml:space="preserve">Обеспечение интерфейса между компонентами 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157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Справка и обучение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843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Графический вывод результатов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2358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Вспомогательные и сервисные программы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3786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15026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lang w:val="ru-RU"/>
        </w:rPr>
      </w:pP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Общий объём</w:t>
      </w:r>
      <w:r w:rsidRPr="00256F38">
        <w:rPr>
          <w:rFonts w:ascii="Times New Roman" w:hAnsi="Times New Roman" w:cs="Times New Roman"/>
          <w:lang w:val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8"/>
              </w:rPr>
              <m:t>0</m:t>
            </m:r>
          </m:sub>
        </m:sSub>
      </m:oMath>
      <w:r w:rsidRPr="00256F38">
        <w:rPr>
          <w:rFonts w:ascii="Times New Roman" w:hAnsi="Times New Roman" w:cs="Times New Roman"/>
          <w:lang w:val="ru-RU"/>
        </w:rPr>
        <w:t xml:space="preserve">) 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ПО определяется исходя из количества и объёма функций, реализуемых программой и рассчитывается по формуле:</w:t>
      </w:r>
      <w:proofErr w:type="gramEnd"/>
    </w:p>
    <w:p w:rsidR="00F42BCC" w:rsidRPr="00256F38" w:rsidRDefault="00F42BCC" w:rsidP="00D301C3">
      <w:pPr>
        <w:jc w:val="both"/>
        <w:rPr>
          <w:rFonts w:ascii="Times New Roman" w:hAnsi="Times New Roman" w:cs="Times New Roman"/>
          <w:lang w:val="ru-RU"/>
        </w:rPr>
      </w:pP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  <w:r w:rsidRPr="00256F38">
        <w:rPr>
          <w:rFonts w:ascii="Times New Roman" w:hAnsi="Times New Roman" w:cs="Times New Roman"/>
          <w:position w:val="-32"/>
          <w:szCs w:val="28"/>
        </w:rPr>
        <w:object w:dxaOrig="11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47.7pt" o:ole="">
            <v:imagedata r:id="rId5" o:title=""/>
          </v:shape>
          <o:OLEObject Type="Embed" ProgID="Equation.3" ShapeID="_x0000_i1025" DrawAspect="Content" ObjectID="_1426361804" r:id="rId6"/>
        </w:object>
      </w:r>
      <w:r w:rsidRPr="00256F38">
        <w:rPr>
          <w:rFonts w:ascii="Times New Roman" w:hAnsi="Times New Roman" w:cs="Times New Roman"/>
          <w:szCs w:val="28"/>
          <w:lang w:val="ru-RU"/>
        </w:rPr>
        <w:t>,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– объём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отдельной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функций ПО;  </w:t>
      </w:r>
      <w:r w:rsidRPr="00256F38">
        <w:rPr>
          <w:rFonts w:ascii="Times New Roman" w:hAnsi="Times New Roman" w:cs="Times New Roman"/>
          <w:sz w:val="24"/>
          <w:szCs w:val="24"/>
        </w:rPr>
        <w:t>n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– общее число функций.</w: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формуле для расчёта общего объёма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 используем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данные, приведенные в таблице 5.2.</w:t>
      </w:r>
    </w:p>
    <w:p w:rsidR="00F42BCC" w:rsidRPr="00256F38" w:rsidRDefault="00BC5FD8" w:rsidP="00D301C3">
      <w:pPr>
        <w:jc w:val="both"/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8180" w:dyaOrig="360">
          <v:shape id="_x0000_i1026" type="#_x0000_t75" style="width:380.55pt;height:17.75pt" o:ole="">
            <v:imagedata r:id="rId7" o:title=""/>
          </v:shape>
          <o:OLEObject Type="Embed" ProgID="Equation.3" ShapeID="_x0000_i1026" DrawAspect="Content" ObjectID="_1426361805" r:id="rId8"/>
        </w:objec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На основании принятого к расчету объема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и категории сложности определяется нормативная трудоемкость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1080" w:dyaOrig="380">
          <v:shape id="_x0000_i1027" type="#_x0000_t75" style="width:54.25pt;height:18.7pt" o:ole="">
            <v:imagedata r:id="rId9" o:title=""/>
          </v:shape>
          <o:OLEObject Type="Embed" ProgID="Equation.3" ShapeID="_x0000_i1027" DrawAspect="Content" ObjectID="_1426361806" r:id="rId10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(чел/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дн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2BCC" w:rsidRPr="003346A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На основании нормативной трудоемкости рассчитывается общая трудоемкость с учетом распределения ее по стадиям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32"/>
          <w:sz w:val="24"/>
          <w:szCs w:val="24"/>
        </w:rPr>
        <w:object w:dxaOrig="1120" w:dyaOrig="780">
          <v:shape id="_x0000_i1028" type="#_x0000_t75" style="width:70.15pt;height:48.6pt" o:ole="">
            <v:imagedata r:id="rId11" o:title=""/>
          </v:shape>
          <o:OLEObject Type="Embed" ProgID="Equation.3" ShapeID="_x0000_i1028" DrawAspect="Content" ObjectID="_1426361807" r:id="rId12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трудоемкость разработки ПО на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 (чел./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дн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.); </w:t>
      </w:r>
      <w:r w:rsidRPr="00256F38">
        <w:rPr>
          <w:rFonts w:ascii="Times New Roman" w:hAnsi="Times New Roman" w:cs="Times New Roman"/>
          <w:sz w:val="24"/>
          <w:szCs w:val="24"/>
        </w:rPr>
        <w:t>n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стадий разработки.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Стадии разработки:</w:t>
      </w:r>
    </w:p>
    <w:p w:rsidR="00F42BCC" w:rsidRPr="00256F38" w:rsidRDefault="00F42BCC" w:rsidP="00D301C3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техническое задание – исследование;</w:t>
      </w:r>
    </w:p>
    <w:p w:rsidR="00F42BCC" w:rsidRPr="00256F38" w:rsidRDefault="00F42BCC" w:rsidP="00D301C3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эскизный проект – анализ требований;</w:t>
      </w:r>
    </w:p>
    <w:p w:rsidR="00F42BCC" w:rsidRPr="00256F38" w:rsidRDefault="00F42BCC" w:rsidP="00D301C3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технический проект – проектирование;</w:t>
      </w:r>
    </w:p>
    <w:p w:rsidR="00F42BCC" w:rsidRPr="00256F38" w:rsidRDefault="00F42BCC" w:rsidP="00D301C3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рабочий проект – разработка;</w:t>
      </w:r>
    </w:p>
    <w:p w:rsidR="00F42BCC" w:rsidRPr="00256F38" w:rsidRDefault="00F42BCC" w:rsidP="00D301C3">
      <w:pPr>
        <w:numPr>
          <w:ilvl w:val="0"/>
          <w:numId w:val="46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F38">
        <w:rPr>
          <w:rFonts w:ascii="Times New Roman" w:hAnsi="Times New Roman" w:cs="Times New Roman"/>
          <w:sz w:val="24"/>
          <w:szCs w:val="24"/>
        </w:rPr>
        <w:t>внедрение – ввод в действие.</w: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стадий определяется на основе нормативной трудоемкости с учетом сложности, новизны, степени использования в разработке стандартных модулей ПО и удельного веса трудоемкости каждой стадий в общей трудоемкости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F38">
        <w:rPr>
          <w:rFonts w:ascii="Times New Roman" w:hAnsi="Times New Roman" w:cs="Times New Roman"/>
          <w:position w:val="-16"/>
          <w:sz w:val="24"/>
          <w:szCs w:val="24"/>
        </w:rPr>
        <w:object w:dxaOrig="3240" w:dyaOrig="420">
          <v:shape id="_x0000_i1029" type="#_x0000_t75" style="width:161.75pt;height:20.55pt" o:ole="">
            <v:imagedata r:id="rId13" o:title=""/>
          </v:shape>
          <o:OLEObject Type="Embed" ProgID="Equation.3" ShapeID="_x0000_i1029" DrawAspect="Content" ObjectID="_1426361808" r:id="rId14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256F38">
        <w:rPr>
          <w:rFonts w:ascii="Times New Roman" w:hAnsi="Times New Roman" w:cs="Times New Roman"/>
          <w:position w:val="-16"/>
          <w:sz w:val="24"/>
          <w:szCs w:val="24"/>
        </w:rPr>
        <w:object w:dxaOrig="360" w:dyaOrig="420">
          <v:shape id="_x0000_i1030" type="#_x0000_t75" style="width:17.75pt;height:20.55pt" o:ole="">
            <v:imagedata r:id="rId15" o:title=""/>
          </v:shape>
          <o:OLEObject Type="Embed" ProgID="Equation.3" ShapeID="_x0000_i1030" DrawAspect="Content" ObjectID="_1426361809" r:id="rId16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уточнённая трудоемкость разработки ПО на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31" type="#_x0000_t75" style="width:25.25pt;height:18.7pt" o:ole="">
            <v:imagedata r:id="rId17" o:title=""/>
          </v:shape>
          <o:OLEObject Type="Embed" ProgID="Equation.3" ShapeID="_x0000_i1031" DrawAspect="Content" ObjectID="_1426361810" r:id="rId18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удельный вес трудоемкости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й</w:t>
      </w:r>
      <w:proofErr w:type="spell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 разработки ПО в общей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br/>
        <w:t xml:space="preserve">трудоемкости разработки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32" type="#_x0000_t75" style="width:20.55pt;height:18.7pt" o:ole="">
            <v:imagedata r:id="rId19" o:title=""/>
          </v:shape>
          <o:OLEObject Type="Embed" ProgID="Equation.3" ShapeID="_x0000_i1032" DrawAspect="Content" ObjectID="_1426361811" r:id="rId20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сложность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, вводится на всех стадиях;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33" type="#_x0000_t75" style="width:19.65pt;height:18.7pt" o:ole="">
            <v:imagedata r:id="rId21" o:title=""/>
          </v:shape>
          <o:OLEObject Type="Embed" ProgID="Equation.3" ShapeID="_x0000_i1033" DrawAspect="Content" ObjectID="_1426361812" r:id="rId22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степень использования стандартных модулей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, вводится только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стадии рабочего проекта;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34" type="#_x0000_t75" style="width:23.4pt;height:18.7pt" o:ole="">
            <v:imagedata r:id="rId23" o:title=""/>
          </v:shape>
          <o:OLEObject Type="Embed" ProgID="Equation.3" ShapeID="_x0000_i1034" DrawAspect="Content" ObjectID="_1426361813" r:id="rId24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степень новизны </w:t>
      </w:r>
      <w:proofErr w:type="gramStart"/>
      <w:r w:rsidRPr="00256F38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256F38">
        <w:rPr>
          <w:rFonts w:ascii="Times New Roman" w:hAnsi="Times New Roman" w:cs="Times New Roman"/>
          <w:sz w:val="24"/>
          <w:szCs w:val="24"/>
          <w:lang w:val="ru-RU"/>
        </w:rPr>
        <w:t>, вводится на всех   стадиях.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lastRenderedPageBreak/>
        <w:t>Расчеты проводятся для всех стадий разработки ПО, результаты  при</w:t>
      </w:r>
      <w:r w:rsidR="00BC5FD8" w:rsidRPr="00256F38">
        <w:rPr>
          <w:rFonts w:ascii="Times New Roman" w:hAnsi="Times New Roman" w:cs="Times New Roman"/>
          <w:sz w:val="24"/>
          <w:szCs w:val="24"/>
          <w:lang w:val="ru-RU"/>
        </w:rPr>
        <w:t>ведены в таблице 3.</w:t>
      </w:r>
    </w:p>
    <w:p w:rsidR="00F42BCC" w:rsidRPr="00256F38" w:rsidRDefault="00BC5FD8" w:rsidP="00D301C3">
      <w:pPr>
        <w:pStyle w:val="a3"/>
        <w:rPr>
          <w:sz w:val="24"/>
        </w:rPr>
      </w:pPr>
      <w:r w:rsidRPr="00256F38">
        <w:rPr>
          <w:sz w:val="24"/>
        </w:rPr>
        <w:t xml:space="preserve">Таблица </w:t>
      </w:r>
      <w:r w:rsidR="00F42BCC" w:rsidRPr="00256F38">
        <w:rPr>
          <w:sz w:val="24"/>
        </w:rPr>
        <w:t>3 –  Расчет общей трудоемкости разработки программного модуля и численности исполнителей с учетом стадий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0"/>
        <w:gridCol w:w="720"/>
        <w:gridCol w:w="720"/>
        <w:gridCol w:w="720"/>
        <w:gridCol w:w="720"/>
        <w:gridCol w:w="720"/>
        <w:gridCol w:w="1260"/>
      </w:tblGrid>
      <w:tr w:rsidR="00F42BCC" w:rsidRPr="00FF044D" w:rsidTr="00A631CB">
        <w:trPr>
          <w:cantSplit/>
        </w:trPr>
        <w:tc>
          <w:tcPr>
            <w:tcW w:w="4500" w:type="dxa"/>
            <w:vMerge w:val="restart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00" w:type="dxa"/>
            <w:gridSpan w:val="5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Стадии</w:t>
            </w:r>
          </w:p>
        </w:tc>
        <w:tc>
          <w:tcPr>
            <w:tcW w:w="1260" w:type="dxa"/>
            <w:vMerge w:val="restart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F42BCC" w:rsidRPr="00FF044D" w:rsidTr="00A631CB">
        <w:trPr>
          <w:cantSplit/>
        </w:trPr>
        <w:tc>
          <w:tcPr>
            <w:tcW w:w="4500" w:type="dxa"/>
            <w:vMerge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1260" w:type="dxa"/>
            <w:vMerge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BCC" w:rsidRPr="00FF044D" w:rsidTr="00A631CB">
        <w:trPr>
          <w:cantSplit/>
        </w:trPr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Коэффициенты удельных весов трудоемкости стадии разработки</w:t>
            </w:r>
            <w:proofErr w:type="gramStart"/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proofErr w:type="gramEnd"/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Коэффициент сложности ПО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Коэффициент, учитывающий использование стандартных модулей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w:proofErr w:type="gramStart"/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т</m:t>
                  </m:r>
                  <w:proofErr w:type="gramEnd"/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Коэффициент новизны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Распределение нормативной трудоемкости ПО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по стадиям,  чел./дн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</w:rPr>
      </w:pP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Уточненная трудоемкость разработки программного модуля по всем стадиям составит 519  человеко-дня.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 основе общей трудоёмкости определяются плановое число разработчиков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400" w:dyaOrig="420">
          <v:shape id="_x0000_i1035" type="#_x0000_t75" style="width:19.65pt;height:20.55pt" o:ole="">
            <v:imagedata r:id="rId25" o:title=""/>
          </v:shape>
          <o:OLEObject Type="Embed" ProgID="Equation.3" ShapeID="_x0000_i1035" DrawAspect="Content" ObjectID="_1426361814" r:id="rId2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и плановые сроки, необходимые для реализации проекта в целом (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036" type="#_x0000_t75" style="width:16.85pt;height:20.55pt" o:ole="">
            <v:imagedata r:id="rId27" o:title=""/>
          </v:shape>
          <o:OLEObject Type="Embed" ProgID="Equation.3" ShapeID="_x0000_i1036" DrawAspect="Content" ObjectID="_1426361815" r:id="rId2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 При этом могут решаться следующие задачи:</w:t>
      </w:r>
    </w:p>
    <w:p w:rsidR="00F42BCC" w:rsidRPr="003B4B2E" w:rsidRDefault="00F42BCC" w:rsidP="00D301C3">
      <w:pPr>
        <w:numPr>
          <w:ilvl w:val="0"/>
          <w:numId w:val="47"/>
        </w:numPr>
        <w:spacing w:after="0"/>
        <w:ind w:left="993" w:hanging="29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расчет числа исполнителей при заданных сроках разработки проекта;</w:t>
      </w:r>
    </w:p>
    <w:p w:rsidR="00F42BCC" w:rsidRPr="003B4B2E" w:rsidRDefault="00F42BCC" w:rsidP="00D301C3">
      <w:pPr>
        <w:numPr>
          <w:ilvl w:val="0"/>
          <w:numId w:val="47"/>
        </w:numPr>
        <w:spacing w:after="0"/>
        <w:ind w:left="993" w:hanging="29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определение сроков разработки проекта при заданной численности исполнителей.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Численность исполнителей проекта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38"/>
          <w:sz w:val="24"/>
          <w:szCs w:val="24"/>
        </w:rPr>
        <w:object w:dxaOrig="1640" w:dyaOrig="820">
          <v:shape id="_x0000_i1037" type="#_x0000_t75" style="width:82.3pt;height:40.2pt" o:ole="">
            <v:imagedata r:id="rId29" o:title=""/>
          </v:shape>
          <o:OLEObject Type="Embed" ProgID="Equation.3" ShapeID="_x0000_i1037" DrawAspect="Content" ObjectID="_1426361816" r:id="rId3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8" type="#_x0000_t75" style="width:14.95pt;height:18.7pt" o:ole="">
            <v:imagedata r:id="rId31" o:title=""/>
          </v:shape>
          <o:OLEObject Type="Embed" ProgID="Equation.3" ShapeID="_x0000_i1038" DrawAspect="Content" ObjectID="_1426361817" r:id="rId3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– общая трудоёмкость разработки проекта (чел/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дн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039" type="#_x0000_t75" style="width:16.85pt;height:20.55pt" o:ole="">
            <v:imagedata r:id="rId33" o:title=""/>
          </v:shape>
          <o:OLEObject Type="Embed" ProgID="Equation.3" ShapeID="_x0000_i1039" DrawAspect="Content" ObjectID="_1426361818" r:id="rId3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срок разработки проекта.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Эффективный фонд времени одного работника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360" w:dyaOrig="380">
          <v:shape id="_x0000_i1040" type="#_x0000_t75" style="width:168.3pt;height:18.7pt" o:ole="" fillcolor="window">
            <v:imagedata r:id="rId35" o:title=""/>
          </v:shape>
          <o:OLEObject Type="Embed" ProgID="Equation.3" ShapeID="_x0000_i1040" DrawAspect="Content" ObjectID="_1426361819" r:id="rId36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1" type="#_x0000_t75" style="width:21.5pt;height:18.7pt" o:ole="">
            <v:imagedata r:id="rId37" o:title=""/>
          </v:shape>
          <o:OLEObject Type="Embed" ProgID="Equation.3" ShapeID="_x0000_i1041" DrawAspect="Content" ObjectID="_1426361820" r:id="rId3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42" type="#_x0000_t75" style="width:22.45pt;height:18.7pt" o:ole="">
            <v:imagedata r:id="rId39" o:title=""/>
          </v:shape>
          <o:OLEObject Type="Embed" ProgID="Equation.3" ShapeID="_x0000_i1042" DrawAspect="Content" ObjectID="_1426361821" r:id="rId4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праздничных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3" type="#_x0000_t75" style="width:21.5pt;height:18.7pt" o:ole="">
            <v:imagedata r:id="rId41" o:title=""/>
          </v:shape>
          <o:OLEObject Type="Embed" ProgID="Equation.3" ShapeID="_x0000_i1043" DrawAspect="Content" ObjectID="_1426361822" r:id="rId4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выходных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4" type="#_x0000_t75" style="width:21.5pt;height:18.7pt" o:ole="">
            <v:imagedata r:id="rId43" o:title=""/>
          </v:shape>
          <o:OLEObject Type="Embed" ProgID="Equation.3" ShapeID="_x0000_i1044" DrawAspect="Content" ObjectID="_1426361823" r:id="rId4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дней отпуска.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Срок разработки проекта составляет 6 месяцев (0,5 года);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1219" w:dyaOrig="420">
          <v:shape id="_x0000_i1045" type="#_x0000_t75" style="width:61.7pt;height:20.55pt" o:ole="">
            <v:imagedata r:id="rId45" o:title=""/>
          </v:shape>
          <o:OLEObject Type="Embed" ProgID="Equation.3" ShapeID="_x0000_i1045" DrawAspect="Content" ObjectID="_1426361824" r:id="rId46"/>
        </w:object>
      </w:r>
      <w:r w:rsidRPr="003B4B2E">
        <w:rPr>
          <w:rFonts w:ascii="Times New Roman" w:hAnsi="Times New Roman" w:cs="Times New Roman"/>
          <w:position w:val="-16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t>дней.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000" w:dyaOrig="660">
          <v:shape id="_x0000_i1046" type="#_x0000_t75" style="width:100.05pt;height:32.75pt" o:ole="">
            <v:imagedata r:id="rId47" o:title=""/>
          </v:shape>
          <o:OLEObject Type="Embed" ProgID="Equation.3" ShapeID="_x0000_i1046" DrawAspect="Content" ObjectID="_1426361825" r:id="rId4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(чел).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В расчете на 6 месяцев в среднем будет занято примерно 5 человек. Коэффициент премирования 1,5. В соответствии со штатным расписанием на разработке будут заняты: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1) четыре инженера-программиста второй категории (13 разряд; тарифный коэффициент – 3.04; продолжительность участия в разработке ПО - 72 дней).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2) один инженер-программист второй категории (13 разряд; тарифный коэффициент – 3.04; продолжительность участия в разработке ПО - 72 дней).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Месячная тарифная ставка каждого исполнителя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47" type="#_x0000_t75" style="width:16.85pt;height:18.7pt" o:ole="">
            <v:imagedata r:id="rId49" o:title=""/>
          </v:shape>
          <o:OLEObject Type="Embed" ProgID="Equation.3" ShapeID="_x0000_i1047" DrawAspect="Content" ObjectID="_1426361826" r:id="rId5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определяется путем умножения действующей месячной тарифной ставки 1-го разряда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48" type="#_x0000_t75" style="width:19.65pt;height:18.7pt" o:ole="">
            <v:imagedata r:id="rId51" o:title=""/>
          </v:shape>
          <o:OLEObject Type="Embed" ProgID="Equation.3" ShapeID="_x0000_i1048" DrawAspect="Content" ObjectID="_1426361827" r:id="rId5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на тарифный коэффициент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49" type="#_x0000_t75" style="width:14.95pt;height:18.7pt" o:ole="">
            <v:imagedata r:id="rId53" o:title=""/>
          </v:shape>
          <o:OLEObject Type="Embed" ProgID="Equation.3" ShapeID="_x0000_i1049" DrawAspect="Content" ObjectID="_1426361828" r:id="rId5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), соответствующий установленному тарифному разряду: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400" w:dyaOrig="380">
          <v:shape id="_x0000_i1050" type="#_x0000_t75" style="width:70.15pt;height:18.7pt" o:ole="">
            <v:imagedata r:id="rId55" o:title=""/>
          </v:shape>
          <o:OLEObject Type="Embed" ProgID="Equation.3" ShapeID="_x0000_i1050" DrawAspect="Content" ObjectID="_1426361829" r:id="rId5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Часовая тарифная ставка рассчитывается путем деления месячной тарифной ставки на установленную при 40-часовой недельной норме рабочего времени расчетную среднемесячную норму рабочего времени в часах – 170 часов: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051" type="#_x0000_t75" style="width:72.95pt;height:18.7pt" o:ole="">
            <v:imagedata r:id="rId57" o:title=""/>
          </v:shape>
          <o:OLEObject Type="Embed" ProgID="Equation.3" ShapeID="_x0000_i1051" DrawAspect="Content" ObjectID="_1426361830" r:id="rId5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52" type="#_x0000_t75" style="width:16.85pt;height:18.7pt" o:ole="">
            <v:imagedata r:id="rId59" o:title=""/>
          </v:shape>
          <o:OLEObject Type="Embed" ProgID="Equation.3" ShapeID="_x0000_i1052" DrawAspect="Content" ObjectID="_1426361831" r:id="rId6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sym w:font="Symbol" w:char="F02D"/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часовая тарифная ставка (д.е.);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53" type="#_x0000_t75" style="width:16.85pt;height:18.7pt" o:ole="">
            <v:imagedata r:id="rId61" o:title=""/>
          </v:shape>
          <o:OLEObject Type="Embed" ProgID="Equation.3" ShapeID="_x0000_i1053" DrawAspect="Content" ObjectID="_1426361832" r:id="rId6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sym w:font="Symbol" w:char="F02D"/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месячная тарифная ставка (д.е.).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Определяются месячные и часовые тарифные ставки специалистов: </w:t>
      </w:r>
      <w:bookmarkStart w:id="0" w:name="OCRUncertain137"/>
      <w:r w:rsidRPr="003B4B2E">
        <w:rPr>
          <w:rFonts w:ascii="Times New Roman" w:hAnsi="Times New Roman" w:cs="Times New Roman"/>
          <w:sz w:val="24"/>
          <w:szCs w:val="24"/>
          <w:lang w:val="ru-RU"/>
        </w:rPr>
        <w:t>ведущего инженера-программиста</w:t>
      </w:r>
      <w:bookmarkStart w:id="1" w:name="OCRUncertain138"/>
      <w:bookmarkEnd w:id="0"/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4" type="#_x0000_t75" style="width:19.65pt;height:18.7pt" o:ole="">
            <v:imagedata r:id="rId63" o:title=""/>
          </v:shape>
          <o:OLEObject Type="Embed" ProgID="Equation.3" ShapeID="_x0000_i1054" DrawAspect="Content" ObjectID="_1426361833" r:id="rId6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5" type="#_x0000_t75" style="width:19.65pt;height:18.7pt" o:ole="">
            <v:imagedata r:id="rId65" o:title=""/>
          </v:shape>
          <o:OLEObject Type="Embed" ProgID="Equation.3" ShapeID="_x0000_i1055" DrawAspect="Content" ObjectID="_1426361834" r:id="rId6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  <w:bookmarkEnd w:id="1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трех инженеров-программистов 2-й категории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56" type="#_x0000_t75" style="width:21.5pt;height:18.7pt" o:ole="">
            <v:imagedata r:id="rId67" o:title=""/>
          </v:shape>
          <o:OLEObject Type="Embed" ProgID="Equation.3" ShapeID="_x0000_i1056" DrawAspect="Content" ObjectID="_1426361835" r:id="rId6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57" type="#_x0000_t75" style="width:20.55pt;height:18.7pt" o:ole="">
            <v:imagedata r:id="rId69" o:title=""/>
          </v:shape>
          <o:OLEObject Type="Embed" ProgID="Equation.3" ShapeID="_x0000_i1057" DrawAspect="Content" ObjectID="_1426361836" r:id="rId7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EB4FFB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940" w:dyaOrig="360">
          <v:shape id="_x0000_i1058" type="#_x0000_t75" style="width:146.8pt;height:17.75pt" o:ole="">
            <v:imagedata r:id="rId71" o:title=""/>
          </v:shape>
          <o:OLEObject Type="Embed" ProgID="Equation.3" ShapeID="_x0000_i1058" DrawAspect="Content" ObjectID="_1426361837" r:id="rId72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27B62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2320" w:dyaOrig="620">
          <v:shape id="_x0000_i1059" type="#_x0000_t75" style="width:115.95pt;height:30.85pt" o:ole="">
            <v:imagedata r:id="rId73" o:title=""/>
          </v:shape>
          <o:OLEObject Type="Embed" ProgID="Equation.3" ShapeID="_x0000_i1059" DrawAspect="Content" ObjectID="_1426361838" r:id="rId7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E332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980" w:dyaOrig="360">
          <v:shape id="_x0000_i1060" type="#_x0000_t75" style="width:149.6pt;height:17.75pt" o:ole="">
            <v:imagedata r:id="rId75" o:title=""/>
          </v:shape>
          <o:OLEObject Type="Embed" ProgID="Equation.3" ShapeID="_x0000_i1060" DrawAspect="Content" ObjectID="_1426361839" r:id="rId76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E332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2320" w:dyaOrig="620">
          <v:shape id="_x0000_i1061" type="#_x0000_t75" style="width:115.95pt;height:30.85pt" o:ole="">
            <v:imagedata r:id="rId77" o:title=""/>
          </v:shape>
          <o:OLEObject Type="Embed" ProgID="Equation.3" ShapeID="_x0000_i1061" DrawAspect="Content" ObjectID="_1426361840" r:id="rId7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 основе полученных выше результатов и исходных данных (таблица 8.1) рассчитывается сумма основной заработной платы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62" type="#_x0000_t75" style="width:17.75pt;height:18.7pt" o:ole="">
            <v:imagedata r:id="rId79" o:title=""/>
          </v:shape>
          <o:OLEObject Type="Embed" ProgID="Equation.3" ShapeID="_x0000_i1062" DrawAspect="Content" ObjectID="_1426361841" r:id="rId8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всех исполнителей по формуле: 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32"/>
          <w:sz w:val="24"/>
          <w:szCs w:val="24"/>
        </w:rPr>
        <w:object w:dxaOrig="2600" w:dyaOrig="780">
          <v:shape id="_x0000_i1063" type="#_x0000_t75" style="width:130.9pt;height:39.25pt" o:ole="">
            <v:imagedata r:id="rId81" o:title=""/>
          </v:shape>
          <o:OLEObject Type="Embed" ProgID="Equation.3" ShapeID="_x0000_i1063" DrawAspect="Content" ObjectID="_1426361842" r:id="rId8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64" type="#_x0000_t75" style="width:10.3pt;height:12.15pt" o:ole="">
            <v:imagedata r:id="rId83" o:title=""/>
          </v:shape>
          <o:OLEObject Type="Embed" ProgID="Equation.3" ShapeID="_x0000_i1064" DrawAspect="Content" ObjectID="_1426361843" r:id="rId8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исполнителей, занятых разработкой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65" type="#_x0000_t75" style="width:16.85pt;height:18.7pt" o:ole="">
            <v:imagedata r:id="rId85" o:title=""/>
          </v:shape>
          <o:OLEObject Type="Embed" ProgID="Equation.3" ShapeID="_x0000_i1065" DrawAspect="Content" ObjectID="_1426361844" r:id="rId8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часовая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тарифная ставка </w:t>
      </w:r>
      <w:r w:rsidRPr="003B4B2E">
        <w:rPr>
          <w:rFonts w:ascii="Times New Roman" w:hAnsi="Times New Roman" w:cs="Times New Roman"/>
          <w:sz w:val="24"/>
          <w:szCs w:val="24"/>
        </w:rPr>
        <w:t>i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-го исполнителя 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66" type="#_x0000_t75" style="width:21.5pt;height:18.7pt" o:ole="">
            <v:imagedata r:id="rId87" o:title=""/>
          </v:shape>
          <o:OLEObject Type="Embed" ProgID="Equation.3" ShapeID="_x0000_i1066" DrawAspect="Content" ObjectID="_1426361845" r:id="rId8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эффективный фонд рабочего времени </w:t>
      </w:r>
      <w:r w:rsidRPr="003B4B2E">
        <w:rPr>
          <w:rFonts w:ascii="Times New Roman" w:hAnsi="Times New Roman" w:cs="Times New Roman"/>
          <w:sz w:val="24"/>
          <w:szCs w:val="24"/>
        </w:rPr>
        <w:t>i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-го исполнителя (дней);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067" type="#_x0000_t75" style="width:14.05pt;height:18.7pt" o:ole="">
            <v:imagedata r:id="rId89" o:title=""/>
          </v:shape>
          <o:OLEObject Type="Embed" ProgID="Equation.3" ShapeID="_x0000_i1067" DrawAspect="Content" ObjectID="_1426361846" r:id="rId9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часов работы в день (ч); </w:t>
      </w:r>
      <w:r w:rsidRPr="003B4B2E">
        <w:rPr>
          <w:rFonts w:ascii="Times New Roman" w:hAnsi="Times New Roman" w:cs="Times New Roman"/>
          <w:position w:val="-4"/>
          <w:sz w:val="24"/>
          <w:szCs w:val="24"/>
        </w:rPr>
        <w:object w:dxaOrig="300" w:dyaOrig="279">
          <v:shape id="_x0000_i1068" type="#_x0000_t75" style="width:14.95pt;height:14.05pt" o:ole="">
            <v:imagedata r:id="rId91" o:title=""/>
          </v:shape>
          <o:OLEObject Type="Embed" ProgID="Equation.3" ShapeID="_x0000_i1068" DrawAspect="Content" ObjectID="_1426361847" r:id="rId9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коэффициент премирования.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6C2D8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700" w:dyaOrig="360">
          <v:shape id="_x0000_i1069" type="#_x0000_t75" style="width:285.2pt;height:17.75pt" o:ole="">
            <v:imagedata r:id="rId93" o:title=""/>
          </v:shape>
          <o:OLEObject Type="Embed" ProgID="Equation.3" ShapeID="_x0000_i1069" DrawAspect="Content" ObjectID="_1426361848" r:id="rId94"/>
        </w:object>
      </w:r>
      <w:r w:rsidR="00F42BCC" w:rsidRPr="003B4B2E">
        <w:rPr>
          <w:rFonts w:ascii="Times New Roman" w:hAnsi="Times New Roman" w:cs="Times New Roman"/>
          <w:position w:val="-12"/>
          <w:sz w:val="24"/>
          <w:szCs w:val="24"/>
          <w:lang w:val="ru-RU"/>
        </w:rPr>
        <w:t xml:space="preserve"> </w: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Дополнительная заработная плата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70" type="#_x0000_t75" style="width:17.75pt;height:18.7pt" o:ole="">
            <v:imagedata r:id="rId95" o:title=""/>
          </v:shape>
          <o:OLEObject Type="Embed" ProgID="Equation.3" ShapeID="_x0000_i1070" DrawAspect="Content" ObjectID="_1426361849" r:id="rId9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определяется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560" w:dyaOrig="720">
          <v:shape id="_x0000_i1071" type="#_x0000_t75" style="width:77.6pt;height:36.45pt" o:ole="">
            <v:imagedata r:id="rId97" o:title=""/>
          </v:shape>
          <o:OLEObject Type="Embed" ProgID="Equation.3" ShapeID="_x0000_i1071" DrawAspect="Content" ObjectID="_1426361850" r:id="rId9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72" type="#_x0000_t75" style="width:19.65pt;height:18.7pt" o:ole="">
            <v:imagedata r:id="rId99" o:title=""/>
          </v:shape>
          <o:OLEObject Type="Embed" ProgID="Equation.3" ShapeID="_x0000_i1072" DrawAspect="Content" ObjectID="_1426361851" r:id="rId10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- норматив дополнительной заработной платы (исходя из исходных данных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B4B2E">
        <w:rPr>
          <w:rFonts w:ascii="Times New Roman" w:hAnsi="Times New Roman" w:cs="Times New Roman"/>
          <w:position w:val="-6"/>
          <w:sz w:val="24"/>
          <w:szCs w:val="24"/>
        </w:rPr>
        <w:object w:dxaOrig="1219" w:dyaOrig="300">
          <v:shape id="_x0000_i1073" type="#_x0000_t75" style="width:61.7pt;height:14.95pt" o:ole="">
            <v:imagedata r:id="rId101" o:title=""/>
          </v:shape>
          <o:OLEObject Type="Embed" ProgID="Equation.3" ShapeID="_x0000_i1073" DrawAspect="Content" ObjectID="_1426361852" r:id="rId10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  <w:proofErr w:type="gramEnd"/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07D54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019" w:dyaOrig="620">
          <v:shape id="_x0000_i1074" type="#_x0000_t75" style="width:151.5pt;height:30.85pt" o:ole="">
            <v:imagedata r:id="rId103" o:title=""/>
          </v:shape>
          <o:OLEObject Type="Embed" ProgID="Equation.3" ShapeID="_x0000_i1074" DrawAspect="Content" ObjectID="_1426361853" r:id="rId10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Отчисление в фонд социальной защиты населения и на обязательное страхование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75" type="#_x0000_t75" style="width:20.55pt;height:18.7pt" o:ole="">
            <v:imagedata r:id="rId105" o:title=""/>
          </v:shape>
          <o:OLEObject Type="Embed" ProgID="Equation.3" ShapeID="_x0000_i1075" DrawAspect="Content" ObjectID="_1426361854" r:id="rId10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рассчитываются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в целом по организации: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480" w:dyaOrig="720">
          <v:shape id="_x0000_i1076" type="#_x0000_t75" style="width:124.35pt;height:36.45pt" o:ole="">
            <v:imagedata r:id="rId107" o:title=""/>
          </v:shape>
          <o:OLEObject Type="Embed" ProgID="Equation.3" ShapeID="_x0000_i1076" DrawAspect="Content" ObjectID="_1426361855" r:id="rId10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80" w:dyaOrig="380">
          <v:shape id="_x0000_i1077" type="#_x0000_t75" style="width:24.3pt;height:18.7pt" o:ole="">
            <v:imagedata r:id="rId109" o:title=""/>
          </v:shape>
          <o:OLEObject Type="Embed" ProgID="Equation.3" ShapeID="_x0000_i1077" DrawAspect="Content" ObjectID="_1426361856" r:id="rId11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отчислений в фонд социальной защиты населения(%).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Согласно исходным данным,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78" type="#_x0000_t75" style="width:23.4pt;height:18.7pt" o:ole="">
            <v:imagedata r:id="rId111" o:title=""/>
          </v:shape>
          <o:OLEObject Type="Embed" ProgID="Equation.3" ShapeID="_x0000_i1078" DrawAspect="Content" ObjectID="_1426361857" r:id="rId11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равен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34%, с учетом отчислений на обязательное страхование 34,5%.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1C520F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4560" w:dyaOrig="639">
          <v:shape id="_x0000_i1079" type="#_x0000_t75" style="width:239.4pt;height:31.8pt" o:ole="">
            <v:imagedata r:id="rId113" o:title=""/>
          </v:shape>
          <o:OLEObject Type="Embed" ProgID="Equation.3" ShapeID="_x0000_i1079" DrawAspect="Content" ObjectID="_1426361858" r:id="rId11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Расходы по статье «Материалы» </w:t>
      </w:r>
      <w:r w:rsidRPr="003B4B2E">
        <w:rPr>
          <w:rFonts w:ascii="Times New Roman" w:hAnsi="Times New Roman" w:cs="Times New Roman"/>
          <w:position w:val="-4"/>
          <w:sz w:val="24"/>
          <w:szCs w:val="24"/>
        </w:rPr>
        <w:object w:dxaOrig="360" w:dyaOrig="279">
          <v:shape id="_x0000_i1080" type="#_x0000_t75" style="width:17.75pt;height:14.05pt" o:ole="">
            <v:imagedata r:id="rId115" o:title=""/>
          </v:shape>
          <o:OLEObject Type="Embed" ProgID="Equation.3" ShapeID="_x0000_i1080" DrawAspect="Content" ObjectID="_1426361859" r:id="rId11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определяются на основании сметы затрат, разрабатываемой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 с учетом действующих нормативов. По статье «Материалы» отражаются расходы на магнитные носители, бумагу, красящие ленты и другие материалы, необходимые для разработки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. Нормы расходов материалов определяются в расчете на 100 строк исходного кода. Сумма затрат на расходные материалы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640" w:dyaOrig="740">
          <v:shape id="_x0000_i1081" type="#_x0000_t75" style="width:81.35pt;height:36.45pt" o:ole="">
            <v:imagedata r:id="rId117" o:title=""/>
          </v:shape>
          <o:OLEObject Type="Embed" ProgID="Equation.3" ShapeID="_x0000_i1081" DrawAspect="Content" ObjectID="_1426361860" r:id="rId11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82" type="#_x0000_t75" style="width:21.5pt;height:18.7pt" o:ole="">
            <v:imagedata r:id="rId119" o:title=""/>
          </v:shape>
          <o:OLEObject Type="Embed" ProgID="Equation.3" ShapeID="_x0000_i1082" DrawAspect="Content" ObjectID="_1426361861" r:id="rId12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 расхода материалов в расчёте на 100 команд ПО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83" type="#_x0000_t75" style="width:26.2pt;height:20.55pt" o:ole="">
            <v:imagedata r:id="rId121" o:title=""/>
          </v:shape>
          <o:OLEObject Type="Embed" ProgID="Equation.3" ShapeID="_x0000_i1083" DrawAspect="Content" ObjectID="_1426361862" r:id="rId12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= 380 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900" w:dyaOrig="720">
          <v:shape id="_x0000_i1084" type="#_x0000_t75" style="width:144.95pt;height:36.45pt" o:ole="">
            <v:imagedata r:id="rId123" o:title=""/>
          </v:shape>
          <o:OLEObject Type="Embed" ProgID="Equation.3" ShapeID="_x0000_i1084" DrawAspect="Content" ObjectID="_1426361863" r:id="rId12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Расходы по статье “Машинное время”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85" type="#_x0000_t75" style="width:18.7pt;height:18.7pt" o:ole="">
            <v:imagedata r:id="rId125" o:title=""/>
          </v:shape>
          <o:OLEObject Type="Embed" ProgID="Equation.3" ShapeID="_x0000_i1085" DrawAspect="Content" ObjectID="_1426361864" r:id="rId12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включают оплату машинного времени, необходимого для разработки и отладки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2060" w:dyaOrig="639">
          <v:shape id="_x0000_i1086" type="#_x0000_t75" style="width:132.8pt;height:37.4pt" o:ole="">
            <v:imagedata r:id="rId127" o:title=""/>
          </v:shape>
          <o:OLEObject Type="Embed" ProgID="Equation.3" ShapeID="_x0000_i1086" DrawAspect="Content" ObjectID="_1426361865" r:id="rId12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87" type="#_x0000_t75" style="width:18.7pt;height:17.75pt" o:ole="">
            <v:imagedata r:id="rId129" o:title=""/>
          </v:shape>
          <o:OLEObject Type="Embed" ProgID="Equation.3" ShapeID="_x0000_i1087" DrawAspect="Content" ObjectID="_1426361866" r:id="rId13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цена одного машино-часа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88" type="#_x0000_t75" style="width:18.7pt;height:17.75pt" o:ole="">
            <v:imagedata r:id="rId131" o:title=""/>
          </v:shape>
          <o:OLEObject Type="Embed" ProgID="Equation.3" ShapeID="_x0000_i1088" DrawAspect="Content" ObjectID="_1426361867" r:id="rId13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= 3000 руб.);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89" type="#_x0000_t75" style="width:25.25pt;height:18.7pt" o:ole="">
            <v:imagedata r:id="rId133" o:title=""/>
          </v:shape>
          <o:OLEObject Type="Embed" ProgID="Equation.3" ShapeID="_x0000_i1089" DrawAspect="Content" ObjectID="_1426361868" r:id="rId13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расхода машинного времени на отладку 100 машинных команд (машино-часов). </w:t>
      </w:r>
      <w:r w:rsidRPr="003B4B2E">
        <w:rPr>
          <w:rFonts w:ascii="Times New Roman" w:hAnsi="Times New Roman" w:cs="Times New Roman"/>
          <w:sz w:val="24"/>
          <w:szCs w:val="24"/>
        </w:rPr>
        <w:t xml:space="preserve">Для задач расчётного характера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90" type="#_x0000_t75" style="width:25.25pt;height:18.7pt" o:ole="">
            <v:imagedata r:id="rId135" o:title=""/>
          </v:shape>
          <o:OLEObject Type="Embed" ProgID="Equation.3" ShapeID="_x0000_i1090" DrawAspect="Content" ObjectID="_1426361869" r:id="rId136"/>
        </w:object>
      </w:r>
      <w:r w:rsidRPr="003B4B2E">
        <w:rPr>
          <w:rFonts w:ascii="Times New Roman" w:hAnsi="Times New Roman" w:cs="Times New Roman"/>
          <w:sz w:val="24"/>
          <w:szCs w:val="24"/>
        </w:rPr>
        <w:t>= 12.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3780" w:dyaOrig="720">
          <v:shape id="_x0000_i1091" type="#_x0000_t75" style="width:189.8pt;height:36.45pt" o:ole="">
            <v:imagedata r:id="rId137" o:title=""/>
          </v:shape>
          <o:OLEObject Type="Embed" ProgID="Equation.3" ShapeID="_x0000_i1091" DrawAspect="Content" ObjectID="_1426361870" r:id="rId13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Затраты по статье «Накладные расходы»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92" type="#_x0000_t75" style="width:20.55pt;height:18.7pt" o:ole="">
            <v:imagedata r:id="rId139" o:title=""/>
          </v:shape>
          <o:OLEObject Type="Embed" ProgID="Equation.3" ShapeID="_x0000_i1092" DrawAspect="Content" ObjectID="_1426361871" r:id="rId14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рассчитываются по формуле: 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1500" w:dyaOrig="639">
          <v:shape id="_x0000_i1093" type="#_x0000_t75" style="width:89.75pt;height:43pt" o:ole="">
            <v:imagedata r:id="rId141" o:title=""/>
          </v:shape>
          <o:OLEObject Type="Embed" ProgID="Equation.3" ShapeID="_x0000_i1093" DrawAspect="Content" ObjectID="_1426361872" r:id="rId14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94" type="#_x0000_t75" style="width:29pt;height:18.7pt" o:ole="">
            <v:imagedata r:id="rId143" o:title=""/>
          </v:shape>
          <o:OLEObject Type="Embed" ProgID="Equation.3" ShapeID="_x0000_i1094" DrawAspect="Content" ObjectID="_1426361873" r:id="rId14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накладных расходов в целом по организации.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1C520F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3300" w:dyaOrig="620">
          <v:shape id="_x0000_i1095" type="#_x0000_t75" style="width:164.55pt;height:30.85pt" o:ole="">
            <v:imagedata r:id="rId145" o:title=""/>
          </v:shape>
          <o:OLEObject Type="Embed" ProgID="Equation.3" ShapeID="_x0000_i1095" DrawAspect="Content" ObjectID="_1426361874" r:id="rId146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Общая сумма расходов по всем статьям сметы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80" w:dyaOrig="420">
          <v:shape id="_x0000_i1096" type="#_x0000_t75" style="width:18.7pt;height:20.55pt" o:ole="">
            <v:imagedata r:id="rId147" o:title=""/>
          </v:shape>
          <o:OLEObject Type="Embed" ProgID="Equation.3" ShapeID="_x0000_i1096" DrawAspect="Content" ObjectID="_1426361875" r:id="rId14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 рассчитывается по формуле: 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780" w:dyaOrig="420">
          <v:shape id="_x0000_i1097" type="#_x0000_t75" style="width:189.8pt;height:20.55pt" o:ole="">
            <v:imagedata r:id="rId149" o:title=""/>
          </v:shape>
          <o:OLEObject Type="Embed" ProgID="Equation.3" ShapeID="_x0000_i1097" DrawAspect="Content" ObjectID="_1426361876" r:id="rId15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997A3A" w:rsidP="00D301C3">
      <w:pPr>
        <w:jc w:val="both"/>
        <w:rPr>
          <w:rFonts w:ascii="Times New Roman" w:hAnsi="Times New Roman" w:cs="Times New Roman"/>
          <w:position w:val="-34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4"/>
          <w:sz w:val="24"/>
          <w:szCs w:val="24"/>
        </w:rPr>
        <w:object w:dxaOrig="8760" w:dyaOrig="380">
          <v:shape id="_x0000_i1098" type="#_x0000_t75" style="width:438.55pt;height:18.7pt" o:ole="">
            <v:imagedata r:id="rId151" o:title=""/>
          </v:shape>
          <o:OLEObject Type="Embed" ProgID="Equation.3" ShapeID="_x0000_i1098" DrawAspect="Content" ObjectID="_1426361877" r:id="rId152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Рентабельность и прибыль по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создаваемому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99" type="#_x0000_t75" style="width:21.5pt;height:18.7pt" o:ole="">
            <v:imagedata r:id="rId153" o:title=""/>
          </v:shape>
          <o:OLEObject Type="Embed" ProgID="Equation.3" ShapeID="_x0000_i1099" DrawAspect="Content" ObjectID="_1426361878" r:id="rId15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определяется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стоимость. Прибыль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660" w:dyaOrig="760">
          <v:shape id="_x0000_i1100" type="#_x0000_t75" style="width:83.2pt;height:38.35pt" o:ole="">
            <v:imagedata r:id="rId155" o:title=""/>
          </v:shape>
          <o:OLEObject Type="Embed" ProgID="Equation.3" ShapeID="_x0000_i1100" DrawAspect="Content" ObjectID="_1426361879" r:id="rId15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101" type="#_x0000_t75" style="width:16.85pt;height:17.75pt" o:ole="">
            <v:imagedata r:id="rId157" o:title=""/>
          </v:shape>
          <o:OLEObject Type="Embed" ProgID="Equation.3" ShapeID="_x0000_i1101" DrawAspect="Content" ObjectID="_1426361880" r:id="rId15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прибыль от реализации ПО заказчику 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460" w:dyaOrig="420">
          <v:shape id="_x0000_i1102" type="#_x0000_t75" style="width:23.4pt;height:20.55pt" o:ole="">
            <v:imagedata r:id="rId159" o:title=""/>
          </v:shape>
          <o:OLEObject Type="Embed" ProgID="Equation.3" ShapeID="_x0000_i1102" DrawAspect="Content" ObjectID="_1426361881" r:id="rId16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уровень рентабельност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и(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%);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3" type="#_x0000_t75" style="width:17.75pt;height:18.7pt" o:ole="">
            <v:imagedata r:id="rId161" o:title=""/>
          </v:shape>
          <o:OLEObject Type="Embed" ProgID="Equation.3" ShapeID="_x0000_i1103" DrawAspect="Content" ObjectID="_1426361882" r:id="rId16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себестоимость ПО (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CE53F5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104" type="#_x0000_t75" style="width:164.55pt;height:30.85pt" o:ole="">
            <v:imagedata r:id="rId163" o:title=""/>
          </v:shape>
          <o:OLEObject Type="Embed" ProgID="Equation.3" ShapeID="_x0000_i1104" DrawAspect="Content" ObjectID="_1426361883" r:id="rId164"/>
        </w:object>
      </w:r>
      <w:r w:rsidR="00F42BCC" w:rsidRPr="003B4B2E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Прогнозируемая цена ПО без налогов, включаемых в </w:t>
      </w:r>
      <w:proofErr w:type="spell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цену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97A3A" w:rsidRPr="003B4B2E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proofErr w:type="gramEnd"/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1359" w:dyaOrig="360">
          <v:shape id="_x0000_i1105" type="#_x0000_t75" style="width:102.85pt;height:24.3pt" o:ole="">
            <v:imagedata r:id="rId165" o:title=""/>
          </v:shape>
          <o:OLEObject Type="Embed" ProgID="Equation.3" ShapeID="_x0000_i1105" DrawAspect="Content" ObjectID="_1426361884" r:id="rId166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92771B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140" w:dyaOrig="360">
          <v:shape id="_x0000_i1106" type="#_x0000_t75" style="width:206.65pt;height:17.75pt" o:ole="">
            <v:imagedata r:id="rId167" o:title=""/>
          </v:shape>
          <o:OLEObject Type="Embed" ProgID="Equation.3" ShapeID="_x0000_i1106" DrawAspect="Content" ObjectID="_1426361885" r:id="rId16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С учетом того, что разработанный пакет составляет 1/10 часть системы, прогнозируемая цена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составит: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40" w:dyaOrig="360">
          <v:shape id="_x0000_i1138" type="#_x0000_t75" style="width:172.05pt;height:17.75pt" o:ole="">
            <v:imagedata r:id="rId169" o:title=""/>
          </v:shape>
          <o:OLEObject Type="Embed" ProgID="Equation.3" ShapeID="_x0000_i1138" DrawAspect="Content" ObjectID="_1426361886" r:id="rId170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>Налог на добавленную стоимость (НДС):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060" w:dyaOrig="760">
          <v:shape id="_x0000_i1107" type="#_x0000_t75" style="width:103.8pt;height:38.35pt" o:ole="">
            <v:imagedata r:id="rId171" o:title=""/>
          </v:shape>
          <o:OLEObject Type="Embed" ProgID="Equation.3" ShapeID="_x0000_i1107" DrawAspect="Content" ObjectID="_1426361887" r:id="rId172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760" w:dyaOrig="620">
          <v:shape id="_x0000_i1139" type="#_x0000_t75" style="width:187.95pt;height:30.85pt" o:ole="">
            <v:imagedata r:id="rId173" o:title=""/>
          </v:shape>
          <o:OLEObject Type="Embed" ProgID="Equation.3" ShapeID="_x0000_i1139" DrawAspect="Content" ObjectID="_1426361888" r:id="rId17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Расчет прогнозируемой отпускной цены на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разрабатываемое</w:t>
      </w:r>
      <w:proofErr w:type="gramEnd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ПО: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939" w:dyaOrig="380">
          <v:shape id="_x0000_i1108" type="#_x0000_t75" style="width:97.25pt;height:18.7pt" o:ole="">
            <v:imagedata r:id="rId175" o:title=""/>
          </v:shape>
          <o:OLEObject Type="Embed" ProgID="Equation.3" ShapeID="_x0000_i1108" DrawAspect="Content" ObjectID="_1426361889" r:id="rId176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540" w:dyaOrig="360">
          <v:shape id="_x0000_i1140" type="#_x0000_t75" style="width:227.2pt;height:17.75pt" o:ole="">
            <v:imagedata r:id="rId177" o:title=""/>
          </v:shape>
          <o:OLEObject Type="Embed" ProgID="Equation.3" ShapeID="_x0000_i1140" DrawAspect="Content" ObjectID="_1426361890" r:id="rId17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Организация разработчик участвует в освоении ПО и несет соответствующие затраты, на которые составляется смета, оплачиваемая заказчиком по договору. Сметой предусматриваются не только затраты, но и налоги, предусмотренные законодательством, и прибыль организации-разработчика. </w:t>
      </w:r>
      <w:proofErr w:type="gramStart"/>
      <w:r w:rsidRPr="003B4B2E">
        <w:rPr>
          <w:rFonts w:ascii="Times New Roman" w:hAnsi="Times New Roman" w:cs="Times New Roman"/>
          <w:sz w:val="24"/>
          <w:szCs w:val="24"/>
          <w:lang w:val="ru-RU"/>
        </w:rPr>
        <w:t>Для упрощения расчетов до составления сметы затраты на освоение определяются по нормативу (Н</w:t>
      </w:r>
      <w:r w:rsidRPr="003B4B2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= 10%) от себестоимости ПО в расчете на 3 месяца и рассчитываются по формуле:</w:t>
      </w:r>
      <w:proofErr w:type="gramEnd"/>
    </w:p>
    <w:p w:rsidR="00F42BCC" w:rsidRPr="00256F38" w:rsidRDefault="00F42BCC" w:rsidP="00D301C3">
      <w:pPr>
        <w:jc w:val="both"/>
        <w:rPr>
          <w:rFonts w:ascii="Times New Roman" w:hAnsi="Times New Roman" w:cs="Times New Roman"/>
          <w:position w:val="-28"/>
          <w:szCs w:val="28"/>
          <w:lang w:val="ru-RU"/>
        </w:rPr>
      </w:pPr>
      <w:r w:rsidRPr="00256F38">
        <w:rPr>
          <w:rFonts w:ascii="Times New Roman" w:hAnsi="Times New Roman" w:cs="Times New Roman"/>
          <w:position w:val="-28"/>
          <w:szCs w:val="28"/>
        </w:rPr>
        <w:object w:dxaOrig="1640" w:dyaOrig="760">
          <v:shape id="_x0000_i1109" type="#_x0000_t75" style="width:82.3pt;height:38.35pt" o:ole="">
            <v:imagedata r:id="rId179" o:title=""/>
          </v:shape>
          <o:OLEObject Type="Embed" ProgID="Equation.3" ShapeID="_x0000_i1109" DrawAspect="Content" ObjectID="_1426361891" r:id="rId180"/>
        </w:objec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10" type="#_x0000_t75" style="width:19.65pt;height:18.7pt" o:ole="">
            <v:imagedata r:id="rId181" o:title=""/>
          </v:shape>
          <o:OLEObject Type="Embed" ProgID="Equation.3" ShapeID="_x0000_i1110" DrawAspect="Content" ObjectID="_1426361892" r:id="rId182"/>
        </w:objec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расходов на освоение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(%).</w:t>
      </w:r>
      <w:proofErr w:type="gramEnd"/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0A1176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4"/>
          <w:sz w:val="24"/>
          <w:szCs w:val="24"/>
        </w:rPr>
        <w:object w:dxaOrig="3159" w:dyaOrig="620">
          <v:shape id="_x0000_i1141" type="#_x0000_t75" style="width:157.1pt;height:30.85pt" o:ole="">
            <v:imagedata r:id="rId183" o:title=""/>
          </v:shape>
          <o:OLEObject Type="Embed" ProgID="Equation.3" ShapeID="_x0000_i1141" DrawAspect="Content" ObjectID="_1426361893" r:id="rId184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2E11B4" w:rsidRDefault="00466712" w:rsidP="00D30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3120" w:dyaOrig="360">
          <v:shape id="_x0000_i1142" type="#_x0000_t75" style="width:156.15pt;height:17.75pt" o:ole="">
            <v:imagedata r:id="rId185" o:title=""/>
          </v:shape>
          <o:OLEObject Type="Embed" ProgID="Equation.3" ShapeID="_x0000_i1142" DrawAspect="Content" ObjectID="_1426361894" r:id="rId186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Затраты на сопровождение ПО (Р</w:t>
      </w:r>
      <w:r w:rsidRPr="00F10D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Организация сдатчик осуществляет сопровождение ПО и несет соответствующие расходы, которые оплачиваются заказчиком в соответствии с договором и сметой на сопровождение. Смета составляется по аналогии со сметой на освоение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Для упрощения расчетов для составления сметы затраты на сопровождение определяются по установленному нормативу (Н</w:t>
      </w:r>
      <w:r w:rsidRPr="00F10D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= 20%) от себестоимости ПО и рассчитываются по формуле:</w:t>
      </w:r>
      <w:proofErr w:type="gramEnd"/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8"/>
          <w:sz w:val="24"/>
          <w:szCs w:val="24"/>
        </w:rPr>
        <w:object w:dxaOrig="1620" w:dyaOrig="760">
          <v:shape id="_x0000_i1111" type="#_x0000_t75" style="width:81.35pt;height:38.35pt" o:ole="">
            <v:imagedata r:id="rId187" o:title=""/>
          </v:shape>
          <o:OLEObject Type="Embed" ProgID="Equation.3" ShapeID="_x0000_i1111" DrawAspect="Content" ObjectID="_1426361895" r:id="rId188"/>
        </w:objec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где НС – норматив расходов на сопровождение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(%).</w:t>
      </w:r>
      <w:proofErr w:type="gramEnd"/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2A76D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4"/>
          <w:sz w:val="24"/>
          <w:szCs w:val="24"/>
        </w:rPr>
        <w:object w:dxaOrig="3400" w:dyaOrig="620">
          <v:shape id="_x0000_i1143" type="#_x0000_t75" style="width:170.2pt;height:30.85pt" o:ole="">
            <v:imagedata r:id="rId189" o:title=""/>
          </v:shape>
          <o:OLEObject Type="Embed" ProgID="Equation.3" ShapeID="_x0000_i1143" DrawAspect="Content" ObjectID="_1426361896" r:id="rId190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2A76D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3379" w:dyaOrig="360">
          <v:shape id="_x0000_i1144" type="#_x0000_t75" style="width:168.3pt;height:17.75pt" o:ole="">
            <v:imagedata r:id="rId191" o:title=""/>
          </v:shape>
          <o:OLEObject Type="Embed" ProgID="Equation.3" ShapeID="_x0000_i1144" DrawAspect="Content" ObjectID="_1426361897" r:id="rId192"/>
        </w:object>
      </w:r>
      <w:r w:rsidR="00F42BCC" w:rsidRPr="00F10D6C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</w:rPr>
      </w:pPr>
    </w:p>
    <w:p w:rsidR="00F42BCC" w:rsidRPr="002E11B4" w:rsidRDefault="00F42BCC" w:rsidP="002E11B4">
      <w:pPr>
        <w:pStyle w:val="2"/>
        <w:keepLines w:val="0"/>
        <w:numPr>
          <w:ilvl w:val="1"/>
          <w:numId w:val="0"/>
        </w:numPr>
        <w:spacing w:before="0"/>
        <w:ind w:left="709"/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lang w:val="ru-RU"/>
        </w:rPr>
        <w:br w:type="page"/>
      </w:r>
      <w:r w:rsidRPr="00256F38">
        <w:rPr>
          <w:rFonts w:ascii="Times New Roman" w:hAnsi="Times New Roman" w:cs="Times New Roman"/>
          <w:lang w:val="ru-RU"/>
        </w:rPr>
        <w:lastRenderedPageBreak/>
        <w:t xml:space="preserve">Расчет экономической эффективности от разработки </w:t>
      </w:r>
      <w:proofErr w:type="gramStart"/>
      <w:r w:rsidRPr="00256F38">
        <w:rPr>
          <w:rFonts w:ascii="Times New Roman" w:hAnsi="Times New Roman" w:cs="Times New Roman"/>
          <w:lang w:val="ru-RU"/>
        </w:rPr>
        <w:t>ПО</w:t>
      </w:r>
      <w:proofErr w:type="gramEnd"/>
    </w:p>
    <w:p w:rsidR="00F42BCC" w:rsidRPr="00F10D6C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Для определения экономического эффекта от использования нового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потребителя необходимо сравнить расходы по всем основным статьям сметы затрат на эксплуатацию нового ПО (расходы на заработную плату с начислениями, затраты на расходные материалы, расходы на машинное время) с расходами по соответствующим статьям базового варианта. При этом за базовый вариант следует принимать аналогичное программное средство, используемое в действующей автоматизированной системе, или ручной вариант, если автоматизация отсутствует. При сравнении базового и нового вариантов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качестве экономического эффекта будет выступать общая экономия всех видов ресурсов относительно базового варианта. Создание нового </w:t>
      </w:r>
      <w:proofErr w:type="gramStart"/>
      <w:r w:rsidRPr="00F10D6C">
        <w:rPr>
          <w:rFonts w:ascii="Times New Roman" w:hAnsi="Times New Roman" w:cs="Times New Roman"/>
          <w:sz w:val="24"/>
          <w:szCs w:val="24"/>
          <w:lang w:val="ru-RU"/>
        </w:rPr>
        <w:t>ПО окажется</w:t>
      </w:r>
      <w:proofErr w:type="gramEnd"/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экономически целесообразным лишь в том случае, если все капитальные затраты окупятся за счет получаемой экономии в ближайшее время (до 2 лет).</w:t>
      </w:r>
    </w:p>
    <w:p w:rsidR="00F42BCC" w:rsidRPr="00B048B6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Исходные данные для расчета экономии ресурсов в связи с применением новой </w:t>
      </w:r>
      <w:r w:rsidR="0050319A" w:rsidRPr="00F10D6C">
        <w:rPr>
          <w:rFonts w:ascii="Times New Roman" w:hAnsi="Times New Roman" w:cs="Times New Roman"/>
          <w:sz w:val="24"/>
          <w:szCs w:val="24"/>
          <w:lang w:val="ru-RU"/>
        </w:rPr>
        <w:t>системы приведены в таблице 4</w:t>
      </w:r>
    </w:p>
    <w:p w:rsidR="00F42BCC" w:rsidRPr="00F10D6C" w:rsidRDefault="0050319A" w:rsidP="00D301C3">
      <w:pPr>
        <w:pStyle w:val="a3"/>
        <w:rPr>
          <w:sz w:val="24"/>
        </w:rPr>
      </w:pPr>
      <w:r w:rsidRPr="00F10D6C">
        <w:rPr>
          <w:sz w:val="24"/>
        </w:rPr>
        <w:t xml:space="preserve">Таблица </w:t>
      </w:r>
      <w:r w:rsidR="00F42BCC" w:rsidRPr="00F10D6C">
        <w:rPr>
          <w:sz w:val="24"/>
        </w:rPr>
        <w:t>4 – Исходные данные для расчета экономии ресурсов в связи с применением нового программного модуля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116"/>
        <w:gridCol w:w="1560"/>
        <w:gridCol w:w="1559"/>
        <w:gridCol w:w="1701"/>
      </w:tblGrid>
      <w:tr w:rsidR="00F42BCC" w:rsidRPr="00B048B6" w:rsidTr="00A631CB">
        <w:trPr>
          <w:cantSplit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В базовом варианте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В новом варианте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1.Капитальные вложения, включая затраты пользователя на приобретение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Кпр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304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2.Затраты на освоение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Кос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3.Затраты на сопро</w:t>
            </w:r>
            <w:r w:rsidRPr="00B048B6">
              <w:rPr>
                <w:rFonts w:ascii="Times New Roman" w:hAnsi="Times New Roman" w:cs="Times New Roman"/>
                <w:sz w:val="24"/>
                <w:szCs w:val="24"/>
              </w:rPr>
              <w:softHyphen/>
              <w:t>вождение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4.Затраты на доукомплектование ВТ техническими средствами в связи с внедрением нового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Ктс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5. Затраты на пополнение оборотных средств в связи с  эксплуатацией нового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Коб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6. Время простоя сервиса, обусловленное </w:t>
            </w:r>
            <w:proofErr w:type="gramStart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П1, П2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 Стоимость одного часа простоя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8. Среднемесячная ЗП одного программиста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600 000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9.Коэффициент начислений на зарплату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Кнз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10.Среднемесячное количество рабочих дней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11. Количество типовых задач, решаемых за год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Зт1, Зт2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54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12. Объем выполняемых работ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А1, А2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29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13. Средняя трудоемкость работ в расчете на 1 задачу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Тс1, Тс2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человеко-часов на 1 задачу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83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 Количество часов работы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Тч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15. Ставка налога на прибыль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Общие капитальные вложения (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Ко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>) заказчика (потребителя), связанные с приобретением, внедрением и использованием системы, рассчитываются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position w:val="-16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3960" w:dyaOrig="420">
          <v:shape id="_x0000_i1112" type="#_x0000_t75" style="width:199.15pt;height:20.55pt" o:ole="">
            <v:imagedata r:id="rId193" o:title=""/>
          </v:shape>
          <o:OLEObject Type="Embed" ProgID="Equation.3" ShapeID="_x0000_i1112" DrawAspect="Content" ObjectID="_1426361898" r:id="rId194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6240" w:dyaOrig="380">
          <v:shape id="_x0000_i1113" type="#_x0000_t75" style="width:312.3pt;height:18.7pt" o:ole="">
            <v:imagedata r:id="rId195" o:title=""/>
          </v:shape>
          <o:OLEObject Type="Embed" ProgID="Equation.3" ShapeID="_x0000_i1113" DrawAspect="Content" ObjectID="_1426361899" r:id="rId196"/>
        </w:object>
      </w:r>
      <w:r w:rsidRPr="00773C0B">
        <w:rPr>
          <w:rFonts w:ascii="Times New Roman" w:hAnsi="Times New Roman" w:cs="Times New Roman"/>
          <w:sz w:val="24"/>
          <w:szCs w:val="24"/>
        </w:rPr>
        <w:t>(млн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t>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затрат на заработную плату в расчете на 1 задачу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14" type="#_x0000_t75" style="width:20.55pt;height:18.7pt" o:ole="">
            <v:imagedata r:id="rId197" o:title=""/>
          </v:shape>
          <o:OLEObject Type="Embed" ProgID="Equation.3" ShapeID="_x0000_i1114" DrawAspect="Content" ObjectID="_1426361900" r:id="rId19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  <w:proofErr w:type="gramEnd"/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38"/>
          <w:sz w:val="24"/>
          <w:szCs w:val="24"/>
        </w:rPr>
        <w:object w:dxaOrig="3019" w:dyaOrig="820">
          <v:shape id="_x0000_i1115" type="#_x0000_t75" style="width:150.55pt;height:40.2pt" o:ole="">
            <v:imagedata r:id="rId199" o:title=""/>
          </v:shape>
          <o:OLEObject Type="Embed" ProgID="Equation.3" ShapeID="_x0000_i1115" DrawAspect="Content" ObjectID="_1426361901" r:id="rId20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16" type="#_x0000_t75" style="width:20.55pt;height:18.7pt" o:ole="">
            <v:imagedata r:id="rId201" o:title=""/>
          </v:shape>
          <o:OLEObject Type="Embed" ProgID="Equation.3" ShapeID="_x0000_i1116" DrawAspect="Content" ObjectID="_1426361902" r:id="rId202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среднемесячная заработная плата одного программиста (руб.);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17" type="#_x0000_t75" style="width:19.65pt;height:18.7pt" o:ole="">
            <v:imagedata r:id="rId203" o:title=""/>
          </v:shape>
          <o:OLEObject Type="Embed" ProgID="Equation.3" ShapeID="_x0000_i1117" DrawAspect="Content" ObjectID="_1426361903" r:id="rId20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18" type="#_x0000_t75" style="width:20.55pt;height:18.7pt" o:ole="">
            <v:imagedata r:id="rId205" o:title=""/>
          </v:shape>
          <o:OLEObject Type="Embed" ProgID="Equation.3" ShapeID="_x0000_i1118" DrawAspect="Content" ObjectID="_1426361904" r:id="rId20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снижение трудоемкости работ в расчете на 1 задачу (человеко-часов);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119" type="#_x0000_t75" style="width:16.85pt;height:18.7pt" o:ole="">
            <v:imagedata r:id="rId207" o:title=""/>
          </v:shape>
          <o:OLEObject Type="Embed" ProgID="Equation.3" ShapeID="_x0000_i1119" DrawAspect="Content" ObjectID="_1426361905" r:id="rId20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часов работы в день (ч);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440" w:dyaOrig="420">
          <v:shape id="_x0000_i1120" type="#_x0000_t75" style="width:21.5pt;height:20.55pt" o:ole="">
            <v:imagedata r:id="rId209" o:title=""/>
          </v:shape>
          <o:OLEObject Type="Embed" ProgID="Equation.3" ShapeID="_x0000_i1120" DrawAspect="Content" ObjectID="_1426361906" r:id="rId21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среднемесячное количество рабочих дней.</w:t>
      </w:r>
    </w:p>
    <w:p w:rsidR="00F42BCC" w:rsidRPr="00773C0B" w:rsidRDefault="002A76D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4"/>
          <w:sz w:val="24"/>
          <w:szCs w:val="24"/>
        </w:rPr>
        <w:object w:dxaOrig="3440" w:dyaOrig="620">
          <v:shape id="_x0000_i1145" type="#_x0000_t75" style="width:172.05pt;height:30.85pt" o:ole="">
            <v:imagedata r:id="rId211" o:title=""/>
          </v:shape>
          <o:OLEObject Type="Embed" ProgID="Equation.3" ShapeID="_x0000_i1145" DrawAspect="Content" ObjectID="_1426361907" r:id="rId212"/>
        </w:object>
      </w:r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заработной платы при использовании нового программного модуля (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121" type="#_x0000_t75" style="width:77.6pt;height:18.7pt" o:ole="">
            <v:imagedata r:id="rId213" o:title=""/>
          </v:shape>
          <o:OLEObject Type="Embed" ProgID="Equation.3" ShapeID="_x0000_i1121" DrawAspect="Content" ObjectID="_1426361908" r:id="rId214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22" type="#_x0000_t75" style="width:16.85pt;height:18.7pt" o:ole="">
            <v:imagedata r:id="rId215" o:title=""/>
          </v:shape>
          <o:OLEObject Type="Embed" ProgID="Equation.3" ShapeID="_x0000_i1122" DrawAspect="Content" ObjectID="_1426361909" r:id="rId21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экономия заработной платы;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23" type="#_x0000_t75" style="width:16.85pt;height:18.7pt" o:ole="">
            <v:imagedata r:id="rId217" o:title=""/>
          </v:shape>
          <o:OLEObject Type="Embed" ProgID="Equation.3" ShapeID="_x0000_i1123" DrawAspect="Content" ObjectID="_1426361910" r:id="rId21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типовых задач, решаемых за год (задач).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756F47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2960" w:dyaOrig="360">
          <v:shape id="_x0000_i1146" type="#_x0000_t75" style="width:147.75pt;height:17.75pt" o:ole="">
            <v:imagedata r:id="rId219" o:title=""/>
          </v:shape>
          <o:OLEObject Type="Embed" ProgID="Equation.3" ShapeID="_x0000_i1146" DrawAspect="Content" ObjectID="_1426361911" r:id="rId220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с учетом начисления на зарплату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24" type="#_x0000_t75" style="width:17.75pt;height:18.7pt" o:ole="">
            <v:imagedata r:id="rId221" o:title=""/>
          </v:shape>
          <o:OLEObject Type="Embed" ProgID="Equation.3" ShapeID="_x0000_i1124" DrawAspect="Content" ObjectID="_1426361912" r:id="rId222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  <w:proofErr w:type="gramEnd"/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756F47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920" w:dyaOrig="360">
          <v:shape id="_x0000_i1147" type="#_x0000_t75" style="width:196.35pt;height:17.75pt" o:ole="">
            <v:imagedata r:id="rId223" o:title=""/>
          </v:shape>
          <o:OLEObject Type="Embed" ProgID="Equation.3" ShapeID="_x0000_i1147" DrawAspect="Content" ObjectID="_1426361913" r:id="rId224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 счет сокращения простоев сервиса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25" type="#_x0000_t75" style="width:16.85pt;height:18.7pt" o:ole="">
            <v:imagedata r:id="rId225" o:title=""/>
          </v:shape>
          <o:OLEObject Type="Embed" ProgID="Equation.3" ShapeID="_x0000_i1125" DrawAspect="Content" ObjectID="_1426361914" r:id="rId22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>рассчитывается по 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8"/>
          <w:sz w:val="24"/>
          <w:szCs w:val="24"/>
        </w:rPr>
        <w:object w:dxaOrig="3019" w:dyaOrig="760">
          <v:shape id="_x0000_i1126" type="#_x0000_t75" style="width:150.55pt;height:38.35pt" o:ole="">
            <v:imagedata r:id="rId227" o:title=""/>
          </v:shape>
          <o:OLEObject Type="Embed" ProgID="Equation.3" ShapeID="_x0000_i1126" DrawAspect="Content" ObjectID="_1426361915" r:id="rId228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499" w:dyaOrig="420">
          <v:shape id="_x0000_i1127" type="#_x0000_t75" style="width:25.25pt;height:20.55pt" o:ole="">
            <v:imagedata r:id="rId229" o:title=""/>
          </v:shape>
          <o:OLEObject Type="Embed" ProgID="Equation.3" ShapeID="_x0000_i1127" DrawAspect="Content" ObjectID="_1426361916" r:id="rId23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– плановый фонд работы сервиса (дней).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773C0B">
        <w:rPr>
          <w:rFonts w:ascii="Times New Roman" w:hAnsi="Times New Roman" w:cs="Times New Roman"/>
          <w:position w:val="-28"/>
          <w:sz w:val="24"/>
          <w:szCs w:val="24"/>
        </w:rPr>
        <w:object w:dxaOrig="3860" w:dyaOrig="720">
          <v:shape id="_x0000_i1128" type="#_x0000_t75" style="width:192.6pt;height:36.45pt" o:ole="">
            <v:imagedata r:id="rId231" o:title=""/>
          </v:shape>
          <o:OLEObject Type="Embed" ProgID="Equation.3" ShapeID="_x0000_i1128" DrawAspect="Content" ObjectID="_1426361917" r:id="rId232"/>
        </w:object>
      </w:r>
      <w:r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Общая готовая экономия текущих затрат, связанных с использованием нового программного модуля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29" type="#_x0000_t75" style="width:17.75pt;height:18.7pt" o:ole="">
            <v:imagedata r:id="rId233" o:title=""/>
          </v:shape>
          <o:OLEObject Type="Embed" ProgID="Equation.3" ShapeID="_x0000_i1129" DrawAspect="Content" ObjectID="_1426361918" r:id="rId23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>рассчитывается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520" w:dyaOrig="380">
          <v:shape id="_x0000_i1130" type="#_x0000_t75" style="width:75.75pt;height:18.7pt" o:ole="">
            <v:imagedata r:id="rId235" o:title=""/>
          </v:shape>
          <o:OLEObject Type="Embed" ProgID="Equation.3" ShapeID="_x0000_i1130" DrawAspect="Content" ObjectID="_1426361919" r:id="rId236"/>
        </w:object>
      </w:r>
      <w:r w:rsidRPr="00773C0B">
        <w:rPr>
          <w:rFonts w:ascii="Times New Roman" w:hAnsi="Times New Roman" w:cs="Times New Roman"/>
          <w:sz w:val="24"/>
          <w:szCs w:val="24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87366A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40" w:dyaOrig="360">
          <v:shape id="_x0000_i1148" type="#_x0000_t75" style="width:182.35pt;height:17.75pt" o:ole="">
            <v:imagedata r:id="rId237" o:title=""/>
          </v:shape>
          <o:OLEObject Type="Embed" ProgID="Equation.3" ShapeID="_x0000_i1148" DrawAspect="Content" ObjectID="_1426361920" r:id="rId238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87366A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200" w:dyaOrig="360">
          <v:shape id="_x0000_i1149" type="#_x0000_t75" style="width:159.9pt;height:17.75pt" o:ole="">
            <v:imagedata r:id="rId239" o:title=""/>
          </v:shape>
          <o:OLEObject Type="Embed" ProgID="Equation.3" ShapeID="_x0000_i1149" DrawAspect="Content" ObjectID="_1426361921" r:id="rId240"/>
        </w:object>
      </w:r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Внедрение новой системы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дополнительная прибыль, остающаяся в его распоряжении (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П</m:t>
            </m:r>
            <w:proofErr w:type="gramEnd"/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ч</m:t>
            </m:r>
          </m:sub>
        </m:sSub>
      </m:oMath>
      <w:r w:rsidRPr="00773C0B">
        <w:rPr>
          <w:rFonts w:ascii="Times New Roman" w:hAnsi="Times New Roman" w:cs="Times New Roman"/>
          <w:sz w:val="24"/>
          <w:szCs w:val="24"/>
          <w:lang w:val="ru-RU"/>
        </w:rPr>
        <w:t>), которая определяется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3D2670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</w:rPr>
        <w:fldChar w:fldCharType="begin"/>
      </w:r>
      <w:r w:rsidR="00F42BCC" w:rsidRPr="00773C0B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П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ч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о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</m:oMath>
      <w:r w:rsidR="00F42BCC" w:rsidRPr="00773C0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773C0B">
        <w:rPr>
          <w:rFonts w:ascii="Times New Roman" w:hAnsi="Times New Roman" w:cs="Times New Roman"/>
          <w:sz w:val="24"/>
          <w:szCs w:val="24"/>
        </w:rPr>
        <w:fldChar w:fldCharType="end"/>
      </w:r>
      <w:r w:rsidR="00F42BCC" w:rsidRPr="00773C0B">
        <w:rPr>
          <w:rFonts w:ascii="Times New Roman" w:hAnsi="Times New Roman" w:cs="Times New Roman"/>
          <w:position w:val="-28"/>
          <w:sz w:val="24"/>
          <w:szCs w:val="24"/>
        </w:rPr>
        <w:object w:dxaOrig="2400" w:dyaOrig="720">
          <v:shape id="_x0000_i1131" type="#_x0000_t75" style="width:119.7pt;height:36.45pt" o:ole="">
            <v:imagedata r:id="rId241" o:title=""/>
          </v:shape>
          <o:OLEObject Type="Embed" ProgID="Equation.3" ShapeID="_x0000_i1131" DrawAspect="Content" ObjectID="_1426361922" r:id="rId242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32" type="#_x0000_t75" style="width:19.65pt;height:18.7pt" o:ole="">
            <v:imagedata r:id="rId243" o:title=""/>
          </v:shape>
          <o:OLEObject Type="Embed" ProgID="Equation.3" ShapeID="_x0000_i1132" DrawAspect="Content" ObjectID="_1426361923" r:id="rId24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ставка налога на прибыль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(%).</w:t>
      </w:r>
      <w:proofErr w:type="gramEnd"/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483120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4"/>
          <w:sz w:val="24"/>
          <w:szCs w:val="24"/>
        </w:rPr>
        <w:object w:dxaOrig="4819" w:dyaOrig="620">
          <v:shape id="_x0000_i1150" type="#_x0000_t75" style="width:240.3pt;height:30.85pt" o:ole="">
            <v:imagedata r:id="rId245" o:title=""/>
          </v:shape>
          <o:OLEObject Type="Embed" ProgID="Equation.3" ShapeID="_x0000_i1150" DrawAspect="Content" ObjectID="_1426361924" r:id="rId246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использования нового 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чистая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прибыль в конечном итоге возмещает капитальные затраты. Однако полученные при этом суммы результатов (прибыли) и затрат (капитальных вложений) по годам приводят к единому времени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расчетному году (за расчетный год принят 2013-й год) путем умножения результатов и затрат за каждый год на коэффициент дисконтирования </w:t>
      </w:r>
      <w:r w:rsidRPr="00773C0B">
        <w:rPr>
          <w:rFonts w:ascii="Times New Roman" w:hAnsi="Times New Roman" w:cs="Times New Roman"/>
          <w:sz w:val="24"/>
          <w:szCs w:val="24"/>
        </w:rPr>
        <w:t>α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 который рассчитывается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680" w:dyaOrig="440">
          <v:shape id="_x0000_i1133" type="#_x0000_t75" style="width:85.1pt;height:21.5pt" o:ole="">
            <v:imagedata r:id="rId247" o:title=""/>
          </v:shape>
          <o:OLEObject Type="Embed" ProgID="Equation.3" ShapeID="_x0000_i1133" DrawAspect="Content" ObjectID="_1426361925" r:id="rId24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Где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proofErr w:type="gram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приведения разновременных затрат и результатов, в долях единицы или в процентах в год; </w:t>
      </w:r>
      <w:r w:rsidRPr="00773C0B">
        <w:rPr>
          <w:rFonts w:ascii="Times New Roman" w:hAnsi="Times New Roman" w:cs="Times New Roman"/>
          <w:sz w:val="24"/>
          <w:szCs w:val="24"/>
        </w:rPr>
        <w:t>tp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расчетный период; </w:t>
      </w:r>
      <w:r w:rsidRPr="00773C0B">
        <w:rPr>
          <w:rFonts w:ascii="Times New Roman" w:hAnsi="Times New Roman" w:cs="Times New Roman"/>
          <w:sz w:val="24"/>
          <w:szCs w:val="24"/>
        </w:rPr>
        <w:t>t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период, потоки которого приводятся к расчётному.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Вычислим норматив приведения разновременных затрат и результатов по формуле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Е =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r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s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+ ∑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773C0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i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r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— реальная (без учета компенсации за инфляцию)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безрисковая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ставка ссудного процента, %;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s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– инфляционное ожидание за период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t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, рассчитанное как среднее за расчетный период проекта, %;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g</w:t>
      </w:r>
      <w:r w:rsidRPr="00773C0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i</w:t>
      </w:r>
      <w:proofErr w:type="spellEnd"/>
      <w:r w:rsidRPr="00773C0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– премия за отдельный риск по конкретному фактору, %.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Примем во внимание экономическую обстановку в Беларуси на начало 2013 года, чтобы получить значения коэффициента дисконтирования.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Безрисковая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ставка ссудного процента составляет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r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= 5,5%, возможное влияние непредвиденных обстоятельств на величину этой ставки оценим премией за риск g1 = 1%. По различным данным инфляция в 2013 году в Беларуси составит </w:t>
      </w:r>
      <w:proofErr w:type="spellStart"/>
      <w:r w:rsidRPr="00773C0B">
        <w:rPr>
          <w:rFonts w:ascii="Times New Roman" w:hAnsi="Times New Roman" w:cs="Times New Roman"/>
          <w:sz w:val="24"/>
          <w:szCs w:val="24"/>
          <w:lang w:val="ru-RU"/>
        </w:rPr>
        <w:t>s</w:t>
      </w:r>
      <w:proofErr w:type="spellEnd"/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= 21%. Дополнительно учтем риски падения спроса g2 = 1% и падения дохода g3 = 1%. Подставляя приведенные данные </w:t>
      </w:r>
      <w:proofErr w:type="gramStart"/>
      <w:r w:rsidRPr="00773C0B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Е = 5,5% + 21% + 1% + 1% + 1% = 29,5%.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Коэффициент дисконтирования равен: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2014 года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740" w:dyaOrig="400">
          <v:shape id="_x0000_i1134" type="#_x0000_t75" style="width:96.3pt;height:23.4pt" o:ole="">
            <v:imagedata r:id="rId249" o:title=""/>
          </v:shape>
          <o:OLEObject Type="Embed" ProgID="Equation.3" ShapeID="_x0000_i1134" DrawAspect="Content" ObjectID="_1426361926" r:id="rId250"/>
        </w:object>
      </w:r>
      <w:r w:rsidR="00483120" w:rsidRPr="00773C0B">
        <w:rPr>
          <w:rFonts w:ascii="Times New Roman" w:hAnsi="Times New Roman" w:cs="Times New Roman"/>
          <w:sz w:val="24"/>
          <w:szCs w:val="24"/>
          <w:lang w:val="ru-RU"/>
        </w:rPr>
        <w:t>= 0,772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2015 года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719" w:dyaOrig="400">
          <v:shape id="_x0000_i1135" type="#_x0000_t75" style="width:94.45pt;height:23.4pt" o:ole="">
            <v:imagedata r:id="rId251" o:title=""/>
          </v:shape>
          <o:OLEObject Type="Embed" ProgID="Equation.3" ShapeID="_x0000_i1135" DrawAspect="Content" ObjectID="_1426361927" r:id="rId252"/>
        </w:object>
      </w:r>
      <w:r w:rsidR="00483120" w:rsidRPr="00773C0B">
        <w:rPr>
          <w:rFonts w:ascii="Times New Roman" w:hAnsi="Times New Roman" w:cs="Times New Roman"/>
          <w:sz w:val="24"/>
          <w:szCs w:val="24"/>
          <w:lang w:val="ru-RU"/>
        </w:rPr>
        <w:t>= 0,596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2016 года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740" w:dyaOrig="400">
          <v:shape id="_x0000_i1136" type="#_x0000_t75" style="width:96.3pt;height:23.4pt" o:ole="">
            <v:imagedata r:id="rId253" o:title=""/>
          </v:shape>
          <o:OLEObject Type="Embed" ProgID="Equation.3" ShapeID="_x0000_i1136" DrawAspect="Content" ObjectID="_1426361928" r:id="rId254"/>
        </w:object>
      </w:r>
      <w:r w:rsidR="002111DF" w:rsidRPr="00773C0B">
        <w:rPr>
          <w:rFonts w:ascii="Times New Roman" w:hAnsi="Times New Roman" w:cs="Times New Roman"/>
          <w:sz w:val="24"/>
          <w:szCs w:val="24"/>
          <w:lang w:val="ru-RU"/>
        </w:rPr>
        <w:t>= 0,46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Все рассчитанные данные экономическог</w:t>
      </w:r>
      <w:r w:rsidR="00695A8E"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о эффекта приведены в таблице 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5.</w:t>
      </w:r>
    </w:p>
    <w:p w:rsidR="00F42BCC" w:rsidRPr="00773C0B" w:rsidRDefault="00F42BCC" w:rsidP="00D301C3">
      <w:pPr>
        <w:pStyle w:val="a3"/>
        <w:rPr>
          <w:sz w:val="24"/>
        </w:rPr>
      </w:pPr>
      <w:r w:rsidRPr="00773C0B">
        <w:rPr>
          <w:sz w:val="24"/>
        </w:rPr>
        <w:t>Таблица 5.5  Расчет экономического эффекта от использования нового программного модуля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7"/>
        <w:gridCol w:w="1559"/>
        <w:gridCol w:w="916"/>
        <w:gridCol w:w="1210"/>
        <w:gridCol w:w="1276"/>
        <w:gridCol w:w="1134"/>
      </w:tblGrid>
      <w:tr w:rsidR="00F42BCC" w:rsidRPr="00256F38" w:rsidTr="00A631CB"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Показатели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Ед. измерения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6</w:t>
            </w:r>
          </w:p>
        </w:tc>
      </w:tr>
      <w:tr w:rsidR="00F42BCC" w:rsidRPr="00256F38" w:rsidTr="00A631CB"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F42BCC" w:rsidRPr="00256F38" w:rsidTr="00A631CB">
        <w:trPr>
          <w:trHeight w:val="60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Результаты: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823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Прирост прибыли за счет экономии затрат (</w:t>
            </w:r>
            <w:proofErr w:type="spellStart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Пч</w:t>
            </w:r>
            <w:proofErr w:type="spellEnd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227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227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227</w:t>
            </w:r>
          </w:p>
        </w:tc>
      </w:tr>
      <w:tr w:rsidR="00F42BCC" w:rsidRPr="00256F38" w:rsidTr="00A631CB">
        <w:trPr>
          <w:trHeight w:val="817"/>
        </w:trPr>
        <w:tc>
          <w:tcPr>
            <w:tcW w:w="3367" w:type="dxa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256F38" w:rsidRDefault="00D668DC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175.25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  <w:r w:rsidR="00D668DC" w:rsidRPr="00256F38">
              <w:rPr>
                <w:rFonts w:ascii="Times New Roman" w:hAnsi="Times New Roman" w:cs="Times New Roman"/>
                <w:szCs w:val="28"/>
                <w:lang w:val="en-US"/>
              </w:rPr>
              <w:t>35.3</w:t>
            </w:r>
          </w:p>
        </w:tc>
        <w:tc>
          <w:tcPr>
            <w:tcW w:w="1134" w:type="dxa"/>
            <w:vAlign w:val="center"/>
          </w:tcPr>
          <w:p w:rsidR="00F42BCC" w:rsidRPr="00256F38" w:rsidRDefault="00D668DC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104.42</w:t>
            </w:r>
          </w:p>
        </w:tc>
      </w:tr>
      <w:tr w:rsidR="00F42BCC" w:rsidRPr="00256F38" w:rsidTr="00A631CB">
        <w:trPr>
          <w:trHeight w:val="45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Затраты: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772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Приобретение (Кпр)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256F38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698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Освоение ПО (Кос)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256F3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728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Сопровождение (Кс)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 xml:space="preserve">Доукомплектование </w:t>
            </w:r>
            <w:proofErr w:type="gramStart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ВТ</w:t>
            </w:r>
            <w:proofErr w:type="gramEnd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 xml:space="preserve"> техническими средствами (</w:t>
            </w:r>
            <w:proofErr w:type="spellStart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Ктс</w:t>
            </w:r>
            <w:proofErr w:type="spellEnd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Пополнение оборотных средств (Коб)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Всего затрат: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629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Экономический эффект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Превышение результат над затратами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-367</w:t>
            </w:r>
          </w:p>
        </w:tc>
        <w:tc>
          <w:tcPr>
            <w:tcW w:w="1210" w:type="dxa"/>
            <w:vAlign w:val="center"/>
          </w:tcPr>
          <w:p w:rsidR="00F42BCC" w:rsidRPr="00256F38" w:rsidRDefault="00BE201B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175.25</w:t>
            </w:r>
          </w:p>
        </w:tc>
        <w:tc>
          <w:tcPr>
            <w:tcW w:w="1276" w:type="dxa"/>
            <w:vAlign w:val="center"/>
          </w:tcPr>
          <w:p w:rsidR="00F42BCC" w:rsidRPr="00256F38" w:rsidRDefault="00BE201B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135.3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  <w:r w:rsidR="005A4E2B" w:rsidRPr="00256F38">
              <w:rPr>
                <w:rFonts w:ascii="Times New Roman" w:hAnsi="Times New Roman" w:cs="Times New Roman"/>
                <w:szCs w:val="28"/>
                <w:lang w:val="en-US"/>
              </w:rPr>
              <w:t>04.42</w:t>
            </w:r>
          </w:p>
        </w:tc>
      </w:tr>
      <w:tr w:rsidR="00F42BCC" w:rsidRPr="00256F38" w:rsidTr="00A631CB">
        <w:trPr>
          <w:trHeight w:val="843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bookmarkStart w:id="2" w:name="_Toc137117131"/>
            <w:bookmarkStart w:id="3" w:name="_Toc167783042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нарастающим итогом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-</w:t>
            </w:r>
            <w:r w:rsidR="00BE201B" w:rsidRPr="00256F38">
              <w:rPr>
                <w:rFonts w:ascii="Times New Roman" w:hAnsi="Times New Roman" w:cs="Times New Roman"/>
                <w:szCs w:val="28"/>
                <w:lang w:val="en-US"/>
              </w:rPr>
              <w:t>191.7</w:t>
            </w:r>
          </w:p>
        </w:tc>
        <w:tc>
          <w:tcPr>
            <w:tcW w:w="1276" w:type="dxa"/>
            <w:vAlign w:val="center"/>
          </w:tcPr>
          <w:p w:rsidR="00F42BCC" w:rsidRPr="00256F38" w:rsidRDefault="00BE201B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-56.45</w:t>
            </w:r>
          </w:p>
        </w:tc>
        <w:tc>
          <w:tcPr>
            <w:tcW w:w="1134" w:type="dxa"/>
            <w:vAlign w:val="center"/>
          </w:tcPr>
          <w:p w:rsidR="00F42BCC" w:rsidRPr="00256F38" w:rsidRDefault="00BE201B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en-US"/>
              </w:rPr>
              <w:t>48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lastRenderedPageBreak/>
              <w:t>Коэффициент приведения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Единиц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0,881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0,7762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0,6839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b/>
          <w:szCs w:val="28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sz w:val="24"/>
          <w:szCs w:val="24"/>
          <w:lang w:val="ru-RU"/>
        </w:rPr>
        <w:t>В таком случае рентабельность продукта равна:</w:t>
      </w: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position w:val="-28"/>
          <w:sz w:val="24"/>
          <w:szCs w:val="24"/>
        </w:rPr>
        <w:object w:dxaOrig="2200" w:dyaOrig="859">
          <v:shape id="_x0000_i1137" type="#_x0000_t75" style="width:110.35pt;height:43pt" o:ole="">
            <v:imagedata r:id="rId255" o:title=""/>
          </v:shape>
          <o:OLEObject Type="Embed" ProgID="Equation.3" ShapeID="_x0000_i1137" DrawAspect="Content" ObjectID="_1426361929" r:id="rId256"/>
        </w:object>
      </w:r>
      <w:r w:rsidRPr="00D04C4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256F38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151" type="#_x0000_t75" style="width:124.35pt;height:30.85pt" o:ole="">
            <v:imagedata r:id="rId257" o:title=""/>
          </v:shape>
          <o:OLEObject Type="Embed" ProgID="Equation.3" ShapeID="_x0000_i1151" DrawAspect="Content" ObjectID="_1426361930" r:id="rId258"/>
        </w:object>
      </w:r>
      <w:r w:rsidR="00F42BCC" w:rsidRPr="00D04C4C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4" w:name="_GoBack"/>
      <w:bookmarkEnd w:id="2"/>
      <w:bookmarkEnd w:id="3"/>
      <w:bookmarkEnd w:id="4"/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sz w:val="24"/>
          <w:szCs w:val="24"/>
          <w:lang w:val="ru-RU"/>
        </w:rPr>
        <w:t xml:space="preserve">По данным таблицы срок окупаемости проекта составит примерно </w:t>
      </w:r>
      <w:r w:rsidR="00185CC0" w:rsidRPr="00D04C4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D04C4C"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:rsidR="00521B0D" w:rsidRPr="00256F38" w:rsidRDefault="00521B0D" w:rsidP="00D301C3">
      <w:pPr>
        <w:jc w:val="both"/>
        <w:rPr>
          <w:rFonts w:ascii="Times New Roman" w:hAnsi="Times New Roman" w:cs="Times New Roman"/>
          <w:lang w:val="ru-RU"/>
        </w:rPr>
      </w:pPr>
    </w:p>
    <w:sectPr w:rsidR="00521B0D" w:rsidRPr="00256F38" w:rsidSect="00211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A5F"/>
    <w:multiLevelType w:val="hybridMultilevel"/>
    <w:tmpl w:val="5880BD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7B671D6"/>
    <w:multiLevelType w:val="hybridMultilevel"/>
    <w:tmpl w:val="009A7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023FAF"/>
    <w:multiLevelType w:val="hybridMultilevel"/>
    <w:tmpl w:val="9AC898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B66EA0"/>
    <w:multiLevelType w:val="hybridMultilevel"/>
    <w:tmpl w:val="8B3A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26F64"/>
    <w:multiLevelType w:val="hybridMultilevel"/>
    <w:tmpl w:val="343E892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995DCC"/>
    <w:multiLevelType w:val="hybridMultilevel"/>
    <w:tmpl w:val="65F619A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18844E7"/>
    <w:multiLevelType w:val="hybridMultilevel"/>
    <w:tmpl w:val="71EA9E0A"/>
    <w:lvl w:ilvl="0" w:tplc="612EA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B638E4"/>
    <w:multiLevelType w:val="multilevel"/>
    <w:tmpl w:val="A834725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8">
    <w:nsid w:val="14E41D55"/>
    <w:multiLevelType w:val="hybridMultilevel"/>
    <w:tmpl w:val="F4668486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3F36FD"/>
    <w:multiLevelType w:val="hybridMultilevel"/>
    <w:tmpl w:val="758609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101425"/>
    <w:multiLevelType w:val="hybridMultilevel"/>
    <w:tmpl w:val="EFA67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64D424D"/>
    <w:multiLevelType w:val="hybridMultilevel"/>
    <w:tmpl w:val="FE4EB71C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81A5DE1"/>
    <w:multiLevelType w:val="hybridMultilevel"/>
    <w:tmpl w:val="B6CC3112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ED2B47"/>
    <w:multiLevelType w:val="hybridMultilevel"/>
    <w:tmpl w:val="052E00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C04D40"/>
    <w:multiLevelType w:val="hybridMultilevel"/>
    <w:tmpl w:val="3CF61528"/>
    <w:lvl w:ilvl="0" w:tplc="7F9278B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2E437D0"/>
    <w:multiLevelType w:val="hybridMultilevel"/>
    <w:tmpl w:val="C61487E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238D1193"/>
    <w:multiLevelType w:val="hybridMultilevel"/>
    <w:tmpl w:val="E5184BA2"/>
    <w:lvl w:ilvl="0" w:tplc="110EB3C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3E70A0C"/>
    <w:multiLevelType w:val="hybridMultilevel"/>
    <w:tmpl w:val="596A9FD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226DB6"/>
    <w:multiLevelType w:val="hybridMultilevel"/>
    <w:tmpl w:val="42368CC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273F4AE9"/>
    <w:multiLevelType w:val="hybridMultilevel"/>
    <w:tmpl w:val="813E9CB0"/>
    <w:lvl w:ilvl="0" w:tplc="CC80E76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7D01CF3"/>
    <w:multiLevelType w:val="hybridMultilevel"/>
    <w:tmpl w:val="B906C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ADE4019"/>
    <w:multiLevelType w:val="hybridMultilevel"/>
    <w:tmpl w:val="803A9D8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B9B1420"/>
    <w:multiLevelType w:val="hybridMultilevel"/>
    <w:tmpl w:val="6D0C0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CCD7A8F"/>
    <w:multiLevelType w:val="hybridMultilevel"/>
    <w:tmpl w:val="0EC8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E3FBE"/>
    <w:multiLevelType w:val="hybridMultilevel"/>
    <w:tmpl w:val="31E0C48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3EF869BA"/>
    <w:multiLevelType w:val="hybridMultilevel"/>
    <w:tmpl w:val="A42A8A5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3F031A74"/>
    <w:multiLevelType w:val="hybridMultilevel"/>
    <w:tmpl w:val="387C4FFC"/>
    <w:lvl w:ilvl="0" w:tplc="D02A6B4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F7E7A9D"/>
    <w:multiLevelType w:val="hybridMultilevel"/>
    <w:tmpl w:val="4B58FBD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279522E"/>
    <w:multiLevelType w:val="hybridMultilevel"/>
    <w:tmpl w:val="FED867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29C1255"/>
    <w:multiLevelType w:val="hybridMultilevel"/>
    <w:tmpl w:val="03E6D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34F6DF2"/>
    <w:multiLevelType w:val="hybridMultilevel"/>
    <w:tmpl w:val="772AEDB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4CC0EAC"/>
    <w:multiLevelType w:val="hybridMultilevel"/>
    <w:tmpl w:val="13CE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D23503"/>
    <w:multiLevelType w:val="hybridMultilevel"/>
    <w:tmpl w:val="F75C4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4EC769DC"/>
    <w:multiLevelType w:val="hybridMultilevel"/>
    <w:tmpl w:val="DF88E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0562AC8"/>
    <w:multiLevelType w:val="hybridMultilevel"/>
    <w:tmpl w:val="0372AB4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1AE39D3"/>
    <w:multiLevelType w:val="hybridMultilevel"/>
    <w:tmpl w:val="1FD8EF0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BF37A8"/>
    <w:multiLevelType w:val="hybridMultilevel"/>
    <w:tmpl w:val="B3786F3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FA15EE1"/>
    <w:multiLevelType w:val="hybridMultilevel"/>
    <w:tmpl w:val="5098609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5966802"/>
    <w:multiLevelType w:val="hybridMultilevel"/>
    <w:tmpl w:val="E086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974853"/>
    <w:multiLevelType w:val="hybridMultilevel"/>
    <w:tmpl w:val="C99ACB0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12FF2"/>
    <w:multiLevelType w:val="hybridMultilevel"/>
    <w:tmpl w:val="0BAAC4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1E52DEE"/>
    <w:multiLevelType w:val="hybridMultilevel"/>
    <w:tmpl w:val="966C26A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35F77"/>
    <w:multiLevelType w:val="hybridMultilevel"/>
    <w:tmpl w:val="0A221C3E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6032208"/>
    <w:multiLevelType w:val="hybridMultilevel"/>
    <w:tmpl w:val="AC08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4A7417"/>
    <w:multiLevelType w:val="hybridMultilevel"/>
    <w:tmpl w:val="ED8E1740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8CC7C9A"/>
    <w:multiLevelType w:val="hybridMultilevel"/>
    <w:tmpl w:val="DA2AFAF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C03DA9"/>
    <w:multiLevelType w:val="hybridMultilevel"/>
    <w:tmpl w:val="9078E9E4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F43524"/>
    <w:multiLevelType w:val="multilevel"/>
    <w:tmpl w:val="CA3CEAD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43"/>
  </w:num>
  <w:num w:numId="4">
    <w:abstractNumId w:val="22"/>
  </w:num>
  <w:num w:numId="5">
    <w:abstractNumId w:val="17"/>
  </w:num>
  <w:num w:numId="6">
    <w:abstractNumId w:val="39"/>
  </w:num>
  <w:num w:numId="7">
    <w:abstractNumId w:val="31"/>
  </w:num>
  <w:num w:numId="8">
    <w:abstractNumId w:val="20"/>
  </w:num>
  <w:num w:numId="9">
    <w:abstractNumId w:val="12"/>
  </w:num>
  <w:num w:numId="10">
    <w:abstractNumId w:val="44"/>
  </w:num>
  <w:num w:numId="11">
    <w:abstractNumId w:val="46"/>
  </w:num>
  <w:num w:numId="12">
    <w:abstractNumId w:val="33"/>
  </w:num>
  <w:num w:numId="13">
    <w:abstractNumId w:val="38"/>
  </w:num>
  <w:num w:numId="14">
    <w:abstractNumId w:val="8"/>
  </w:num>
  <w:num w:numId="15">
    <w:abstractNumId w:val="41"/>
  </w:num>
  <w:num w:numId="16">
    <w:abstractNumId w:val="23"/>
  </w:num>
  <w:num w:numId="17">
    <w:abstractNumId w:val="27"/>
  </w:num>
  <w:num w:numId="18">
    <w:abstractNumId w:val="21"/>
  </w:num>
  <w:num w:numId="19">
    <w:abstractNumId w:val="30"/>
  </w:num>
  <w:num w:numId="20">
    <w:abstractNumId w:val="34"/>
  </w:num>
  <w:num w:numId="21">
    <w:abstractNumId w:val="37"/>
  </w:num>
  <w:num w:numId="22">
    <w:abstractNumId w:val="4"/>
  </w:num>
  <w:num w:numId="23">
    <w:abstractNumId w:val="25"/>
  </w:num>
  <w:num w:numId="24">
    <w:abstractNumId w:val="15"/>
  </w:num>
  <w:num w:numId="25">
    <w:abstractNumId w:val="24"/>
  </w:num>
  <w:num w:numId="26">
    <w:abstractNumId w:val="5"/>
  </w:num>
  <w:num w:numId="27">
    <w:abstractNumId w:val="45"/>
  </w:num>
  <w:num w:numId="28">
    <w:abstractNumId w:val="13"/>
  </w:num>
  <w:num w:numId="29">
    <w:abstractNumId w:val="28"/>
  </w:num>
  <w:num w:numId="30">
    <w:abstractNumId w:val="10"/>
  </w:num>
  <w:num w:numId="31">
    <w:abstractNumId w:val="42"/>
  </w:num>
  <w:num w:numId="32">
    <w:abstractNumId w:val="11"/>
  </w:num>
  <w:num w:numId="33">
    <w:abstractNumId w:val="2"/>
  </w:num>
  <w:num w:numId="34">
    <w:abstractNumId w:val="32"/>
  </w:num>
  <w:num w:numId="35">
    <w:abstractNumId w:val="1"/>
  </w:num>
  <w:num w:numId="36">
    <w:abstractNumId w:val="26"/>
  </w:num>
  <w:num w:numId="37">
    <w:abstractNumId w:val="29"/>
  </w:num>
  <w:num w:numId="38">
    <w:abstractNumId w:val="9"/>
  </w:num>
  <w:num w:numId="39">
    <w:abstractNumId w:val="3"/>
  </w:num>
  <w:num w:numId="40">
    <w:abstractNumId w:val="6"/>
  </w:num>
  <w:num w:numId="41">
    <w:abstractNumId w:val="7"/>
  </w:num>
  <w:num w:numId="42">
    <w:abstractNumId w:val="47"/>
  </w:num>
  <w:num w:numId="43">
    <w:abstractNumId w:val="18"/>
  </w:num>
  <w:num w:numId="44">
    <w:abstractNumId w:val="40"/>
  </w:num>
  <w:num w:numId="45">
    <w:abstractNumId w:val="0"/>
  </w:num>
  <w:num w:numId="46">
    <w:abstractNumId w:val="36"/>
  </w:num>
  <w:num w:numId="47">
    <w:abstractNumId w:val="35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8562C2"/>
    <w:rsid w:val="000A1176"/>
    <w:rsid w:val="00112A0E"/>
    <w:rsid w:val="00185CC0"/>
    <w:rsid w:val="001C520F"/>
    <w:rsid w:val="002111DF"/>
    <w:rsid w:val="002113D6"/>
    <w:rsid w:val="00256F38"/>
    <w:rsid w:val="00264DA9"/>
    <w:rsid w:val="00293E0E"/>
    <w:rsid w:val="002A76D1"/>
    <w:rsid w:val="002B1132"/>
    <w:rsid w:val="002D5363"/>
    <w:rsid w:val="002E11B4"/>
    <w:rsid w:val="002F3064"/>
    <w:rsid w:val="00307D54"/>
    <w:rsid w:val="003346AE"/>
    <w:rsid w:val="00353D19"/>
    <w:rsid w:val="003B4B2E"/>
    <w:rsid w:val="003D2670"/>
    <w:rsid w:val="003E3323"/>
    <w:rsid w:val="0042016C"/>
    <w:rsid w:val="00466712"/>
    <w:rsid w:val="00483120"/>
    <w:rsid w:val="0050319A"/>
    <w:rsid w:val="00521B0D"/>
    <w:rsid w:val="005A3370"/>
    <w:rsid w:val="005A4E2B"/>
    <w:rsid w:val="006331E9"/>
    <w:rsid w:val="006434A8"/>
    <w:rsid w:val="00695A8E"/>
    <w:rsid w:val="006C2D8C"/>
    <w:rsid w:val="00737E7C"/>
    <w:rsid w:val="00756F47"/>
    <w:rsid w:val="00773C0B"/>
    <w:rsid w:val="008562C2"/>
    <w:rsid w:val="00866A54"/>
    <w:rsid w:val="0087366A"/>
    <w:rsid w:val="008F5134"/>
    <w:rsid w:val="00913953"/>
    <w:rsid w:val="0092771B"/>
    <w:rsid w:val="00997A3A"/>
    <w:rsid w:val="009E3C77"/>
    <w:rsid w:val="00A27B62"/>
    <w:rsid w:val="00A631CB"/>
    <w:rsid w:val="00A70411"/>
    <w:rsid w:val="00B048B6"/>
    <w:rsid w:val="00B52E8E"/>
    <w:rsid w:val="00BC5FD8"/>
    <w:rsid w:val="00BE201B"/>
    <w:rsid w:val="00CE53F5"/>
    <w:rsid w:val="00CF4F2D"/>
    <w:rsid w:val="00D04C4C"/>
    <w:rsid w:val="00D301C3"/>
    <w:rsid w:val="00D668DC"/>
    <w:rsid w:val="00DF1C59"/>
    <w:rsid w:val="00E14AF3"/>
    <w:rsid w:val="00E429BE"/>
    <w:rsid w:val="00EB4FFB"/>
    <w:rsid w:val="00F10D6C"/>
    <w:rsid w:val="00F42BCC"/>
    <w:rsid w:val="00F95BD3"/>
    <w:rsid w:val="00FB1901"/>
    <w:rsid w:val="00FC1ADE"/>
    <w:rsid w:val="00FF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D6"/>
  </w:style>
  <w:style w:type="paragraph" w:styleId="1">
    <w:name w:val="heading 1"/>
    <w:basedOn w:val="a"/>
    <w:next w:val="a"/>
    <w:link w:val="10"/>
    <w:uiPriority w:val="9"/>
    <w:qFormat/>
    <w:rsid w:val="00633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rsid w:val="00F42BCC"/>
    <w:pPr>
      <w:spacing w:before="240" w:after="60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BCC"/>
    <w:pPr>
      <w:spacing w:before="240" w:after="60"/>
      <w:ind w:firstLine="709"/>
      <w:jc w:val="both"/>
      <w:outlineLvl w:val="5"/>
    </w:pPr>
    <w:rPr>
      <w:rFonts w:ascii="Calibri" w:eastAsia="Times New Roman" w:hAnsi="Calibri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BCC"/>
    <w:pPr>
      <w:spacing w:before="240" w:after="60"/>
      <w:ind w:firstLine="709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BCC"/>
    <w:pPr>
      <w:spacing w:before="240" w:after="60"/>
      <w:ind w:firstLine="709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BCC"/>
    <w:pPr>
      <w:spacing w:before="240" w:after="60"/>
      <w:ind w:firstLine="709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Текст таблицы"/>
    <w:basedOn w:val="a"/>
    <w:qFormat/>
    <w:rsid w:val="00FC1ADE"/>
    <w:pPr>
      <w:spacing w:after="0"/>
      <w:jc w:val="both"/>
    </w:pPr>
    <w:rPr>
      <w:rFonts w:ascii="Times New Roman" w:eastAsia="Times New Roman" w:hAnsi="Times New Roman" w:cs="Times New Roman"/>
      <w:sz w:val="28"/>
      <w:szCs w:val="24"/>
      <w:lang w:val="ru-RU" w:bidi="en-US"/>
    </w:rPr>
  </w:style>
  <w:style w:type="character" w:customStyle="1" w:styleId="20">
    <w:name w:val="Заголовок 2 Знак"/>
    <w:basedOn w:val="a0"/>
    <w:link w:val="2"/>
    <w:uiPriority w:val="9"/>
    <w:rsid w:val="00F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42BC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42B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42B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42BCC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F42BCC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42BC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42BCC"/>
    <w:rPr>
      <w:rFonts w:ascii="Cambria" w:eastAsia="Times New Roman" w:hAnsi="Cambria" w:cs="Times New Roman"/>
      <w:sz w:val="20"/>
      <w:szCs w:val="20"/>
    </w:rPr>
  </w:style>
  <w:style w:type="paragraph" w:styleId="a4">
    <w:name w:val="Title"/>
    <w:basedOn w:val="a"/>
    <w:next w:val="a"/>
    <w:link w:val="a5"/>
    <w:rsid w:val="00F42BCC"/>
    <w:pPr>
      <w:spacing w:before="240" w:after="60"/>
      <w:ind w:firstLine="709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F42BC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42BCC"/>
    <w:pPr>
      <w:spacing w:after="60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42BCC"/>
    <w:rPr>
      <w:rFonts w:ascii="Cambria" w:eastAsia="Times New Roman" w:hAnsi="Cambria" w:cs="Times New Roman"/>
      <w:sz w:val="24"/>
      <w:szCs w:val="24"/>
    </w:rPr>
  </w:style>
  <w:style w:type="character" w:styleId="a8">
    <w:name w:val="Strong"/>
    <w:uiPriority w:val="22"/>
    <w:qFormat/>
    <w:rsid w:val="00F42BCC"/>
    <w:rPr>
      <w:b/>
      <w:bCs/>
    </w:rPr>
  </w:style>
  <w:style w:type="character" w:styleId="a9">
    <w:name w:val="Emphasis"/>
    <w:uiPriority w:val="20"/>
    <w:qFormat/>
    <w:rsid w:val="00F42BCC"/>
    <w:rPr>
      <w:rFonts w:ascii="Calibri" w:hAnsi="Calibri"/>
      <w:b/>
      <w:i/>
      <w:iCs/>
    </w:rPr>
  </w:style>
  <w:style w:type="paragraph" w:styleId="aa">
    <w:name w:val="No Spacing"/>
    <w:basedOn w:val="a"/>
    <w:uiPriority w:val="1"/>
    <w:rsid w:val="00F42BCC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F42BCC"/>
    <w:pPr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F42BCC"/>
    <w:pPr>
      <w:spacing w:after="0"/>
      <w:ind w:firstLine="709"/>
      <w:jc w:val="both"/>
    </w:pPr>
    <w:rPr>
      <w:rFonts w:ascii="Calibri" w:eastAsia="Times New Roman" w:hAnsi="Calibri" w:cs="Times New Roman"/>
      <w:i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42BCC"/>
    <w:rPr>
      <w:rFonts w:ascii="Calibri" w:eastAsia="Times New Roman" w:hAnsi="Calibri" w:cs="Times New Roman"/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42BCC"/>
    <w:pPr>
      <w:spacing w:after="0"/>
      <w:ind w:left="720" w:right="720" w:firstLine="709"/>
      <w:jc w:val="both"/>
    </w:pPr>
    <w:rPr>
      <w:rFonts w:ascii="Calibri" w:eastAsia="Times New Roman" w:hAnsi="Calibri" w:cs="Times New Roman"/>
      <w:b/>
      <w:i/>
      <w:sz w:val="24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F42BCC"/>
    <w:rPr>
      <w:rFonts w:ascii="Calibri" w:eastAsia="Times New Roman" w:hAnsi="Calibri" w:cs="Times New Roman"/>
      <w:b/>
      <w:i/>
      <w:sz w:val="24"/>
      <w:szCs w:val="20"/>
    </w:rPr>
  </w:style>
  <w:style w:type="character" w:styleId="ae">
    <w:name w:val="Subtle Emphasis"/>
    <w:uiPriority w:val="19"/>
    <w:qFormat/>
    <w:rsid w:val="00F42BCC"/>
    <w:rPr>
      <w:i/>
      <w:color w:val="5A5A5A"/>
    </w:rPr>
  </w:style>
  <w:style w:type="character" w:styleId="af">
    <w:name w:val="Intense Emphasis"/>
    <w:uiPriority w:val="21"/>
    <w:qFormat/>
    <w:rsid w:val="00F42BCC"/>
    <w:rPr>
      <w:b/>
      <w:i/>
      <w:sz w:val="24"/>
      <w:szCs w:val="24"/>
      <w:u w:val="single"/>
    </w:rPr>
  </w:style>
  <w:style w:type="character" w:styleId="af0">
    <w:name w:val="Subtle Reference"/>
    <w:uiPriority w:val="31"/>
    <w:qFormat/>
    <w:rsid w:val="00F42BCC"/>
    <w:rPr>
      <w:sz w:val="24"/>
      <w:szCs w:val="24"/>
      <w:u w:val="single"/>
    </w:rPr>
  </w:style>
  <w:style w:type="character" w:styleId="af1">
    <w:name w:val="Intense Reference"/>
    <w:uiPriority w:val="32"/>
    <w:qFormat/>
    <w:rsid w:val="00F42BCC"/>
    <w:rPr>
      <w:b/>
      <w:sz w:val="24"/>
      <w:u w:val="single"/>
    </w:rPr>
  </w:style>
  <w:style w:type="character" w:styleId="af2">
    <w:name w:val="Book Title"/>
    <w:uiPriority w:val="33"/>
    <w:qFormat/>
    <w:rsid w:val="00F42BCC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F42BCC"/>
    <w:pPr>
      <w:keepLines w:val="0"/>
      <w:spacing w:before="0"/>
      <w:ind w:left="709"/>
      <w:jc w:val="both"/>
      <w:outlineLvl w:val="9"/>
    </w:pPr>
    <w:rPr>
      <w:rFonts w:ascii="Times New Roman" w:eastAsia="Times New Roman" w:hAnsi="Times New Roman" w:cs="Times New Roman"/>
      <w:caps/>
      <w:color w:val="auto"/>
      <w:kern w:val="32"/>
      <w:sz w:val="32"/>
      <w:szCs w:val="32"/>
    </w:rPr>
  </w:style>
  <w:style w:type="paragraph" w:styleId="af4">
    <w:name w:val="header"/>
    <w:basedOn w:val="a"/>
    <w:link w:val="af5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af5">
    <w:name w:val="Верхний колонтитул Знак"/>
    <w:basedOn w:val="a0"/>
    <w:link w:val="af4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af6">
    <w:name w:val="footer"/>
    <w:basedOn w:val="a"/>
    <w:link w:val="af7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af7">
    <w:name w:val="Нижний колонтитул Знак"/>
    <w:basedOn w:val="a0"/>
    <w:link w:val="af6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table" w:styleId="af8">
    <w:name w:val="Table Grid"/>
    <w:basedOn w:val="a1"/>
    <w:uiPriority w:val="59"/>
    <w:rsid w:val="00F42BC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ocument Map"/>
    <w:basedOn w:val="a"/>
    <w:link w:val="afa"/>
    <w:uiPriority w:val="99"/>
    <w:semiHidden/>
    <w:unhideWhenUsed/>
    <w:rsid w:val="00F42BCC"/>
    <w:pPr>
      <w:spacing w:after="0"/>
      <w:ind w:firstLine="709"/>
      <w:jc w:val="both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afa">
    <w:name w:val="Схема документа Знак"/>
    <w:basedOn w:val="a0"/>
    <w:link w:val="af9"/>
    <w:uiPriority w:val="99"/>
    <w:semiHidden/>
    <w:rsid w:val="00F42BCC"/>
    <w:rPr>
      <w:rFonts w:ascii="Tahoma" w:eastAsia="Times New Roman" w:hAnsi="Tahoma" w:cs="Tahoma"/>
      <w:sz w:val="16"/>
      <w:szCs w:val="16"/>
      <w:lang w:val="en-US" w:bidi="en-US"/>
    </w:rPr>
  </w:style>
  <w:style w:type="paragraph" w:styleId="HTML">
    <w:name w:val="HTML Preformatted"/>
    <w:basedOn w:val="a"/>
    <w:link w:val="HTML0"/>
    <w:uiPriority w:val="99"/>
    <w:unhideWhenUsed/>
    <w:rsid w:val="00F4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6"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B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b">
    <w:name w:val="_ТЕКСТ"/>
    <w:basedOn w:val="a"/>
    <w:rsid w:val="00F42BCC"/>
    <w:pPr>
      <w:spacing w:after="0" w:line="360" w:lineRule="auto"/>
      <w:ind w:firstLine="851"/>
      <w:jc w:val="both"/>
    </w:pPr>
    <w:rPr>
      <w:rFonts w:ascii="TimesDL" w:eastAsia="Times New Roman" w:hAnsi="TimesDL" w:cs="Times New Roman"/>
      <w:sz w:val="28"/>
      <w:szCs w:val="28"/>
      <w:lang w:val="ru-RU"/>
    </w:rPr>
  </w:style>
  <w:style w:type="paragraph" w:styleId="afc">
    <w:name w:val="Body Text"/>
    <w:basedOn w:val="a"/>
    <w:link w:val="afd"/>
    <w:rsid w:val="00F42BCC"/>
    <w:pPr>
      <w:spacing w:after="0" w:line="360" w:lineRule="auto"/>
      <w:ind w:firstLine="706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afd">
    <w:name w:val="Основной текст Знак"/>
    <w:basedOn w:val="a0"/>
    <w:link w:val="afc"/>
    <w:rsid w:val="00F42B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styleId="afe">
    <w:name w:val="Placeholder Text"/>
    <w:uiPriority w:val="99"/>
    <w:semiHidden/>
    <w:rsid w:val="00F42BCC"/>
    <w:rPr>
      <w:color w:val="808080"/>
    </w:rPr>
  </w:style>
  <w:style w:type="paragraph" w:styleId="aff">
    <w:name w:val="Balloon Text"/>
    <w:basedOn w:val="a"/>
    <w:link w:val="aff0"/>
    <w:uiPriority w:val="99"/>
    <w:semiHidden/>
    <w:unhideWhenUsed/>
    <w:rsid w:val="00F42BCC"/>
    <w:pPr>
      <w:spacing w:after="0" w:line="240" w:lineRule="auto"/>
      <w:ind w:firstLine="706"/>
      <w:jc w:val="both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42BCC"/>
    <w:rPr>
      <w:rFonts w:ascii="Tahoma" w:eastAsia="Calibri" w:hAnsi="Tahoma" w:cs="Tahoma"/>
      <w:sz w:val="16"/>
      <w:szCs w:val="16"/>
      <w:lang w:val="ru-RU"/>
    </w:rPr>
  </w:style>
  <w:style w:type="paragraph" w:styleId="23">
    <w:name w:val="Body Text 2"/>
    <w:basedOn w:val="a"/>
    <w:link w:val="24"/>
    <w:rsid w:val="00F42BCC"/>
    <w:pPr>
      <w:spacing w:after="120" w:line="480" w:lineRule="auto"/>
      <w:ind w:firstLine="706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4">
    <w:name w:val="Основной текст 2 Знак"/>
    <w:basedOn w:val="a0"/>
    <w:link w:val="23"/>
    <w:rsid w:val="00F42BC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f1">
    <w:name w:val="Body Text Indent"/>
    <w:basedOn w:val="a"/>
    <w:link w:val="aff2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ff2">
    <w:name w:val="Основной текст с отступом Знак"/>
    <w:basedOn w:val="a0"/>
    <w:link w:val="aff1"/>
    <w:uiPriority w:val="99"/>
    <w:semiHidden/>
    <w:rsid w:val="00F42BCC"/>
    <w:rPr>
      <w:rFonts w:ascii="Times New Roman" w:eastAsia="Calibri" w:hAnsi="Times New Roman" w:cs="Times New Roman"/>
      <w:sz w:val="28"/>
      <w:lang w:val="ru-RU"/>
    </w:rPr>
  </w:style>
  <w:style w:type="paragraph" w:styleId="31">
    <w:name w:val="Body Text Indent 3"/>
    <w:basedOn w:val="a"/>
    <w:link w:val="32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16"/>
      <w:szCs w:val="16"/>
      <w:lang w:val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42BCC"/>
    <w:rPr>
      <w:rFonts w:ascii="Times New Roman" w:eastAsia="Calibri" w:hAnsi="Times New Roman" w:cs="Times New Roman"/>
      <w:sz w:val="16"/>
      <w:szCs w:val="16"/>
      <w:lang w:val="ru-RU"/>
    </w:rPr>
  </w:style>
  <w:style w:type="paragraph" w:customStyle="1" w:styleId="point">
    <w:name w:val="point"/>
    <w:basedOn w:val="a"/>
    <w:rsid w:val="00F42B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7.bin"/><Relationship Id="rId254" Type="http://schemas.openxmlformats.org/officeDocument/2006/relationships/oleObject" Target="embeddings/oleObject125.bin"/><Relationship Id="rId259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18</Pages>
  <Words>2753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63</cp:revision>
  <cp:lastPrinted>2013-04-01T17:35:00Z</cp:lastPrinted>
  <dcterms:created xsi:type="dcterms:W3CDTF">2013-03-31T08:08:00Z</dcterms:created>
  <dcterms:modified xsi:type="dcterms:W3CDTF">2013-04-01T18:48:00Z</dcterms:modified>
</cp:coreProperties>
</file>