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D6" w:rsidRPr="00256F38" w:rsidRDefault="005A3370" w:rsidP="00D301C3">
      <w:pPr>
        <w:pStyle w:val="Heading1"/>
        <w:jc w:val="both"/>
        <w:rPr>
          <w:rFonts w:ascii="Times New Roman" w:hAnsi="Times New Roman" w:cs="Times New Roman"/>
          <w:lang w:val="ru-RU"/>
        </w:rPr>
      </w:pPr>
      <w:r w:rsidRPr="00256F38">
        <w:rPr>
          <w:rFonts w:ascii="Times New Roman" w:hAnsi="Times New Roman" w:cs="Times New Roman"/>
          <w:lang w:val="ru-RU"/>
        </w:rPr>
        <w:t>Технико-экономическое обоснование</w:t>
      </w:r>
    </w:p>
    <w:p w:rsidR="006331E9" w:rsidRPr="00256F38" w:rsidRDefault="005A3370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программного </w:t>
      </w:r>
      <w:r w:rsidR="00E14AF3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продукта (ПП) 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связана с различными затратами ресурсов (трудовых, материальных и финансовых). В связи с этим необходимо привести как техническое, так и экономическое обоснование экономических параметров будущего проекта. </w:t>
      </w:r>
      <w:r w:rsidR="00E14AF3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Целью данной работы является разработка ПП, упрощающего работу с задачами во время разработки программного обеспечения и позволяющего отслеживать статистику осуществления рисков. </w:t>
      </w:r>
      <w:r w:rsidR="00B52E8E" w:rsidRPr="00256F38">
        <w:rPr>
          <w:rFonts w:ascii="Times New Roman" w:hAnsi="Times New Roman" w:cs="Times New Roman"/>
          <w:sz w:val="24"/>
          <w:szCs w:val="24"/>
          <w:lang w:val="ru-RU"/>
        </w:rPr>
        <w:t>Функциональные возможности позволят учитывать собранную статистику при последующем распределении задач между разработчиками.</w:t>
      </w:r>
      <w:r w:rsidR="006434A8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A3370" w:rsidRPr="00256F38" w:rsidRDefault="006331E9" w:rsidP="002E11B4">
      <w:pPr>
        <w:pStyle w:val="Heading2"/>
        <w:rPr>
          <w:lang w:val="ru-RU"/>
        </w:rPr>
      </w:pPr>
      <w:r w:rsidRPr="00256F38">
        <w:rPr>
          <w:lang w:val="ru-RU"/>
        </w:rPr>
        <w:t>Расчет затрат при создании ПО</w:t>
      </w:r>
      <w:r w:rsidR="006434A8" w:rsidRPr="00256F38">
        <w:rPr>
          <w:lang w:val="ru-RU"/>
        </w:rPr>
        <w:t>.</w:t>
      </w:r>
    </w:p>
    <w:p w:rsidR="006331E9" w:rsidRPr="00256F38" w:rsidRDefault="002D5363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Расчет основной заработной платы исполнителей, занятых разработкой, проводятся на основе исходных данных, представленных в таблице 1.</w:t>
      </w:r>
    </w:p>
    <w:p w:rsidR="00E429BE" w:rsidRPr="00256F38" w:rsidRDefault="00E429BE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Таблица 1. Исходные данные.</w:t>
      </w:r>
    </w:p>
    <w:tbl>
      <w:tblPr>
        <w:tblW w:w="9092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5"/>
        <w:gridCol w:w="1276"/>
        <w:gridCol w:w="1276"/>
        <w:gridCol w:w="1275"/>
      </w:tblGrid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Наименование статей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Условные обозначения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Единицы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Норматив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4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Коэффициент новизны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Кн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1,0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Категория сложности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1</w:t>
            </w:r>
          </w:p>
        </w:tc>
      </w:tr>
      <w:tr w:rsidR="00FC1ADE" w:rsidRPr="002B1132" w:rsidTr="00A631CB">
        <w:trPr>
          <w:trHeight w:val="84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Дополнительный коэффициент сложности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  <w:lang w:val="en-US"/>
              </w:rPr>
            </w:pPr>
            <w:r w:rsidRPr="002B1132">
              <w:rPr>
                <w:sz w:val="24"/>
              </w:rPr>
              <w:t>Кс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  <w:lang w:val="en-US"/>
              </w:rPr>
              <w:t>1</w:t>
            </w:r>
            <w:r w:rsidRPr="002B1132">
              <w:rPr>
                <w:sz w:val="24"/>
              </w:rPr>
              <w:t>,12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Коэффициент, учитывающий степень использования при разработке ПО стандартных модулей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Кт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ед.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0,7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Установленная плановая продолжительность разработки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Тр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3346A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Л</w:t>
            </w:r>
            <w:r w:rsidR="00FC1ADE" w:rsidRPr="002B1132">
              <w:rPr>
                <w:sz w:val="24"/>
              </w:rPr>
              <w:t>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  <w:lang w:val="en-US"/>
              </w:rPr>
            </w:pPr>
            <w:r w:rsidRPr="002B1132">
              <w:rPr>
                <w:sz w:val="24"/>
              </w:rPr>
              <w:t>0,2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Годовой эффективный фонд времени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Фэф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3346A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Д</w:t>
            </w:r>
            <w:r w:rsidR="00FC1ADE" w:rsidRPr="002B1132">
              <w:rPr>
                <w:sz w:val="24"/>
              </w:rPr>
              <w:t>ней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236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Продолжительность рабочего дня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Тч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ч.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8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Тарифная ставка 1-го разряда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Тм1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руб.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  <w:lang w:val="en-US"/>
              </w:rPr>
              <w:t>600</w:t>
            </w:r>
            <w:r w:rsidRPr="002B1132">
              <w:rPr>
                <w:sz w:val="24"/>
              </w:rPr>
              <w:t>000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Коэффициент премирования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Кп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ед.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1,5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Дополнительная заработная плата исполнителей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Нд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20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Ставка отчислений в фонд социальной защиты населения и на обязательное страхование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Нсз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34,5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Расходы на научные командировки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Нрнк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30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Прочие прямые расходы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Нпз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20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Накладные расходы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Нрн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100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Прогнозируемая прибыль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Урпi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  <w:lang w:val="en-US"/>
              </w:rPr>
            </w:pPr>
            <w:r w:rsidRPr="002B1132">
              <w:rPr>
                <w:sz w:val="24"/>
                <w:lang w:val="en-US"/>
              </w:rPr>
              <w:t>20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Ставка НДС (при отсутствии льгот)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НДС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20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Налог на прибыль при отсутствии льгот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Нп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A30179" w:rsidP="00D301C3">
            <w:pPr>
              <w:pStyle w:val="a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FC1ADE" w:rsidRPr="002B1132">
              <w:rPr>
                <w:sz w:val="24"/>
              </w:rPr>
              <w:t>8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Норма расходов материалов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Нм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руб.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  <w:lang w:val="en-US"/>
              </w:rPr>
            </w:pPr>
            <w:r w:rsidRPr="002B1132">
              <w:rPr>
                <w:sz w:val="24"/>
                <w:lang w:val="en-US"/>
              </w:rPr>
              <w:t>380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lastRenderedPageBreak/>
              <w:t>Норма расхода машинного времени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Нмв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маш-ч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  <w:lang w:val="en-US"/>
              </w:rPr>
            </w:pPr>
            <w:r w:rsidRPr="002B1132">
              <w:rPr>
                <w:sz w:val="24"/>
              </w:rPr>
              <w:t>1</w:t>
            </w:r>
            <w:r w:rsidRPr="002B1132">
              <w:rPr>
                <w:sz w:val="24"/>
                <w:lang w:val="en-US"/>
              </w:rPr>
              <w:t>2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Цена одного машино-часа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Цмi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руб.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  <w:lang w:val="en-US"/>
              </w:rPr>
              <w:t>30</w:t>
            </w:r>
            <w:r w:rsidRPr="002B1132">
              <w:rPr>
                <w:sz w:val="24"/>
              </w:rPr>
              <w:t>00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Норматив расходов на освоение ПО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Но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10</w:t>
            </w:r>
          </w:p>
        </w:tc>
      </w:tr>
      <w:tr w:rsidR="00FC1ADE" w:rsidRPr="002B1132" w:rsidTr="00A631CB">
        <w:trPr>
          <w:trHeight w:val="255"/>
        </w:trPr>
        <w:tc>
          <w:tcPr>
            <w:tcW w:w="526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Норматив расходов на сопровождение ПО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Нс</w:t>
            </w:r>
          </w:p>
        </w:tc>
        <w:tc>
          <w:tcPr>
            <w:tcW w:w="1276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%</w:t>
            </w:r>
          </w:p>
        </w:tc>
        <w:tc>
          <w:tcPr>
            <w:tcW w:w="1275" w:type="dxa"/>
            <w:noWrap/>
            <w:vAlign w:val="bottom"/>
          </w:tcPr>
          <w:p w:rsidR="00FC1ADE" w:rsidRPr="002B1132" w:rsidRDefault="00FC1ADE" w:rsidP="00D301C3">
            <w:pPr>
              <w:pStyle w:val="a"/>
              <w:rPr>
                <w:sz w:val="24"/>
              </w:rPr>
            </w:pPr>
            <w:r w:rsidRPr="002B1132">
              <w:rPr>
                <w:sz w:val="24"/>
              </w:rPr>
              <w:t>20</w:t>
            </w:r>
          </w:p>
        </w:tc>
      </w:tr>
    </w:tbl>
    <w:p w:rsidR="00FC1ADE" w:rsidRPr="00256F38" w:rsidRDefault="00FC1ADE" w:rsidP="00D301C3">
      <w:pPr>
        <w:jc w:val="both"/>
        <w:rPr>
          <w:rFonts w:ascii="Times New Roman" w:hAnsi="Times New Roman" w:cs="Times New Roman"/>
          <w:lang w:val="ru-RU"/>
        </w:rPr>
      </w:pPr>
    </w:p>
    <w:p w:rsidR="00F95BD3" w:rsidRPr="00256F38" w:rsidRDefault="00F95BD3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На основе информации о функциях разрабатываемого ПО, используя нормативные данные,  определяется объем функций и общий объем ПО</w:t>
      </w:r>
      <w:r w:rsidR="008F5134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(Таблица 2)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F5134"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21B0D" w:rsidRPr="00256F38" w:rsidRDefault="00521B0D" w:rsidP="00D301C3">
      <w:pPr>
        <w:jc w:val="both"/>
        <w:rPr>
          <w:rFonts w:ascii="Times New Roman" w:hAnsi="Times New Roman" w:cs="Times New Roman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Таблица 2 – Характеристика функций и их объем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"/>
        <w:gridCol w:w="4508"/>
        <w:gridCol w:w="3136"/>
      </w:tblGrid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N функции</w:t>
            </w:r>
          </w:p>
        </w:tc>
        <w:tc>
          <w:tcPr>
            <w:tcW w:w="4508" w:type="dxa"/>
            <w:vAlign w:val="center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Наименование (содержание)</w:t>
            </w:r>
          </w:p>
        </w:tc>
        <w:tc>
          <w:tcPr>
            <w:tcW w:w="3136" w:type="dxa"/>
            <w:vAlign w:val="center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Объем функции (LOC)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Организация ввода/вывода информации в интерактивном режиме</w:t>
            </w:r>
          </w:p>
        </w:tc>
        <w:tc>
          <w:tcPr>
            <w:tcW w:w="3136" w:type="dxa"/>
            <w:vAlign w:val="center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</w:t>
            </w:r>
            <w:r w:rsidRPr="00256F38">
              <w:rPr>
                <w:rFonts w:ascii="Times New Roman" w:hAnsi="Times New Roman" w:cs="Times New Roman"/>
              </w:rPr>
              <w:t>3</w:t>
            </w:r>
            <w:r w:rsidRPr="00256F38">
              <w:rPr>
                <w:rFonts w:ascii="Times New Roman" w:hAnsi="Times New Roman" w:cs="Times New Roman"/>
                <w:lang w:val="ru-RU"/>
              </w:rPr>
              <w:t>97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Обслуживание базы данных в интерактивном режиме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1206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Обработка наборов и записей базы данных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425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207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Манипулирование данными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4325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Организация поиска и поиск в базе данных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384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Обработка ошибочных и сбойных ситуаций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145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507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 xml:space="preserve">Обеспечение интерфейса между компонентами 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157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604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Справка и обучение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843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707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Графический вывод результатов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2358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605</w:t>
            </w: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Вспомогательные и сервисные программы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3786</w:t>
            </w:r>
          </w:p>
        </w:tc>
      </w:tr>
      <w:tr w:rsidR="00521B0D" w:rsidRPr="00256F38" w:rsidTr="00A631CB">
        <w:tc>
          <w:tcPr>
            <w:tcW w:w="1446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:rsidR="00521B0D" w:rsidRPr="00256F38" w:rsidRDefault="00521B0D" w:rsidP="00D301C3">
            <w:pPr>
              <w:jc w:val="both"/>
              <w:rPr>
                <w:rFonts w:ascii="Times New Roman" w:hAnsi="Times New Roman" w:cs="Times New Roman"/>
              </w:rPr>
            </w:pPr>
            <w:r w:rsidRPr="00256F38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3136" w:type="dxa"/>
            <w:vAlign w:val="center"/>
          </w:tcPr>
          <w:p w:rsidR="00521B0D" w:rsidRPr="00256F38" w:rsidRDefault="009E3C77" w:rsidP="00D301C3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15026</w:t>
            </w:r>
          </w:p>
        </w:tc>
      </w:tr>
    </w:tbl>
    <w:p w:rsidR="00F42BCC" w:rsidRPr="00256F38" w:rsidRDefault="00F42BCC" w:rsidP="00D301C3">
      <w:pPr>
        <w:jc w:val="both"/>
        <w:rPr>
          <w:rFonts w:ascii="Times New Roman" w:hAnsi="Times New Roman" w:cs="Times New Roman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Общий объём</w:t>
      </w:r>
      <w:r w:rsidRPr="00256F38">
        <w:rPr>
          <w:rFonts w:ascii="Times New Roman" w:hAnsi="Times New Roman" w:cs="Times New Roman"/>
          <w:lang w:val="ru-RU"/>
        </w:rPr>
        <w:t xml:space="preserve"> (</w:t>
      </w:r>
      <m:oMath>
        <m:sSub>
          <m:sSubPr>
            <m:ctrlPr>
              <w:rPr>
                <w:rFonts w:ascii="Cambria Math" w:hAnsi="Times New Roman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Cs w:val="28"/>
              </w:rPr>
              <m:t>0</m:t>
            </m:r>
          </m:sub>
        </m:sSub>
      </m:oMath>
      <w:r w:rsidRPr="00256F38">
        <w:rPr>
          <w:rFonts w:ascii="Times New Roman" w:hAnsi="Times New Roman" w:cs="Times New Roman"/>
          <w:lang w:val="ru-RU"/>
        </w:rPr>
        <w:t xml:space="preserve">) 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ПО определяется исходя из количества и объёма функций, реализуемых программой и рассчитывается по формуле: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lang w:val="ru-RU"/>
        </w:rPr>
      </w:pP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Cs w:val="28"/>
          <w:lang w:val="ru-RU"/>
        </w:rPr>
      </w:pPr>
      <w:r w:rsidRPr="00256F38">
        <w:rPr>
          <w:rFonts w:ascii="Times New Roman" w:hAnsi="Times New Roman" w:cs="Times New Roman"/>
          <w:position w:val="-32"/>
          <w:szCs w:val="28"/>
        </w:rPr>
        <w:object w:dxaOrig="11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47.8pt" o:ole="">
            <v:imagedata r:id="rId5" o:title=""/>
          </v:shape>
          <o:OLEObject Type="Embed" ProgID="Equation.3" ShapeID="_x0000_i1025" DrawAspect="Content" ObjectID="_1426437075" r:id="rId6"/>
        </w:object>
      </w:r>
      <w:r w:rsidRPr="00256F38">
        <w:rPr>
          <w:rFonts w:ascii="Times New Roman" w:hAnsi="Times New Roman" w:cs="Times New Roman"/>
          <w:szCs w:val="28"/>
          <w:lang w:val="ru-RU"/>
        </w:rPr>
        <w:t>,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Cs w:val="28"/>
          <w:lang w:val="ru-RU"/>
        </w:rPr>
      </w:pP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– объём отдельной функций ПО;  </w:t>
      </w:r>
      <w:r w:rsidRPr="00256F38">
        <w:rPr>
          <w:rFonts w:ascii="Times New Roman" w:hAnsi="Times New Roman" w:cs="Times New Roman"/>
          <w:sz w:val="24"/>
          <w:szCs w:val="24"/>
        </w:rPr>
        <w:t>n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– общее число функций.</w:t>
      </w:r>
    </w:p>
    <w:p w:rsidR="00F42BCC" w:rsidRPr="002E11B4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lastRenderedPageBreak/>
        <w:t>В формуле для расчёта общего объёма ПО используем данные, приведенные в таблице 5.2.</w:t>
      </w:r>
    </w:p>
    <w:p w:rsidR="00F42BCC" w:rsidRPr="00256F38" w:rsidRDefault="00BC5FD8" w:rsidP="00D301C3">
      <w:pPr>
        <w:jc w:val="both"/>
        <w:rPr>
          <w:rFonts w:ascii="Times New Roman" w:hAnsi="Times New Roman" w:cs="Times New Roman"/>
          <w:position w:val="-12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8180" w:dyaOrig="360">
          <v:shape id="_x0000_i1026" type="#_x0000_t75" style="width:380.55pt;height:17.55pt" o:ole="">
            <v:imagedata r:id="rId7" o:title=""/>
          </v:shape>
          <o:OLEObject Type="Embed" ProgID="Equation.3" ShapeID="_x0000_i1026" DrawAspect="Content" ObjectID="_1426437076" r:id="rId8"/>
        </w:object>
      </w:r>
    </w:p>
    <w:p w:rsidR="00F42BCC" w:rsidRPr="002E11B4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На основании принятого к расчету объема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и категории сложности определяется нормативная трудоемкость ПО.</w:t>
      </w:r>
    </w:p>
    <w:p w:rsidR="00F42BCC" w:rsidRPr="00A30179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1080" w:dyaOrig="380">
          <v:shape id="_x0000_i1027" type="#_x0000_t75" style="width:54.45pt;height:18.75pt" o:ole="">
            <v:imagedata r:id="rId9" o:title=""/>
          </v:shape>
          <o:OLEObject Type="Embed" ProgID="Equation.3" ShapeID="_x0000_i1027" DrawAspect="Content" ObjectID="_1426437077" r:id="rId10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(чел/дн)</w:t>
      </w:r>
    </w:p>
    <w:p w:rsidR="00F42BCC" w:rsidRPr="00A30179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На основании нормативной трудоемкости рассчитывается общая трудоемкость с учетом распределения ее по стадиям (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)</m:t>
        </m:r>
      </m:oMath>
      <w:r w:rsidRPr="00256F3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32"/>
          <w:sz w:val="24"/>
          <w:szCs w:val="24"/>
        </w:rPr>
        <w:object w:dxaOrig="1120" w:dyaOrig="780">
          <v:shape id="_x0000_i1028" type="#_x0000_t75" style="width:70.2pt;height:48.4pt" o:ole="">
            <v:imagedata r:id="rId11" o:title=""/>
          </v:shape>
          <o:OLEObject Type="Embed" ProgID="Equation.3" ShapeID="_x0000_i1028" DrawAspect="Content" ObjectID="_1426437078" r:id="rId12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трудоемкость разработки ПО на </w:t>
      </w:r>
      <w:r w:rsidRPr="00256F38">
        <w:rPr>
          <w:rFonts w:ascii="Times New Roman" w:hAnsi="Times New Roman" w:cs="Times New Roman"/>
          <w:sz w:val="24"/>
          <w:szCs w:val="24"/>
        </w:rPr>
        <w:t>i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-й стадии (чел./дн.); </w:t>
      </w:r>
      <w:r w:rsidRPr="00256F38">
        <w:rPr>
          <w:rFonts w:ascii="Times New Roman" w:hAnsi="Times New Roman" w:cs="Times New Roman"/>
          <w:sz w:val="24"/>
          <w:szCs w:val="24"/>
        </w:rPr>
        <w:t>n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стадий разработки.</w:t>
      </w:r>
    </w:p>
    <w:p w:rsidR="00F42BCC" w:rsidRPr="002E11B4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Трудоемкость стадий определяется на основе нормативной трудоемкости с учетом сложности, новизны, степени использования в разработке стандартных модулей ПО и удельного веса трудоемкости каждой стадий в общей трудоемкости ПО:</w:t>
      </w:r>
    </w:p>
    <w:p w:rsidR="00F42BCC" w:rsidRPr="00A30179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6"/>
          <w:sz w:val="24"/>
          <w:szCs w:val="24"/>
        </w:rPr>
        <w:object w:dxaOrig="3240" w:dyaOrig="420">
          <v:shape id="_x0000_i1029" type="#_x0000_t75" style="width:161.55pt;height:20.55pt" o:ole="">
            <v:imagedata r:id="rId13" o:title=""/>
          </v:shape>
          <o:OLEObject Type="Embed" ProgID="Equation.3" ShapeID="_x0000_i1029" DrawAspect="Content" ObjectID="_1426437079" r:id="rId14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256F38">
        <w:rPr>
          <w:rFonts w:ascii="Times New Roman" w:hAnsi="Times New Roman" w:cs="Times New Roman"/>
          <w:position w:val="-16"/>
          <w:sz w:val="24"/>
          <w:szCs w:val="24"/>
        </w:rPr>
        <w:object w:dxaOrig="360" w:dyaOrig="420">
          <v:shape id="_x0000_i1030" type="#_x0000_t75" style="width:17.55pt;height:20.55pt" o:ole="">
            <v:imagedata r:id="rId15" o:title=""/>
          </v:shape>
          <o:OLEObject Type="Embed" ProgID="Equation.3" ShapeID="_x0000_i1030" DrawAspect="Content" ObjectID="_1426437080" r:id="rId16"/>
        </w:objec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уточнённая трудоемкость разработки ПО на </w:t>
      </w:r>
      <w:r w:rsidRPr="00256F38">
        <w:rPr>
          <w:rFonts w:ascii="Times New Roman" w:hAnsi="Times New Roman" w:cs="Times New Roman"/>
          <w:sz w:val="24"/>
          <w:szCs w:val="24"/>
        </w:rPr>
        <w:t>i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-й стадии;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499" w:dyaOrig="380">
          <v:shape id="_x0000_i1031" type="#_x0000_t75" style="width:25.4pt;height:18.75pt" o:ole="">
            <v:imagedata r:id="rId17" o:title=""/>
          </v:shape>
          <o:OLEObject Type="Embed" ProgID="Equation.3" ShapeID="_x0000_i1031" DrawAspect="Content" ObjectID="_1426437081" r:id="rId18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удельный вес трудоемкости </w:t>
      </w:r>
      <w:r w:rsidRPr="00256F38">
        <w:rPr>
          <w:rFonts w:ascii="Times New Roman" w:hAnsi="Times New Roman" w:cs="Times New Roman"/>
          <w:sz w:val="24"/>
          <w:szCs w:val="24"/>
        </w:rPr>
        <w:t>i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>-й стадии разработки ПО в общей</w: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br/>
        <w:t>трудоемкости разработки ПО;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32" type="#_x0000_t75" style="width:20.55pt;height:18.75pt" o:ole="">
            <v:imagedata r:id="rId19" o:title=""/>
          </v:shape>
          <o:OLEObject Type="Embed" ProgID="Equation.3" ShapeID="_x0000_i1032" DrawAspect="Content" ObjectID="_1426437082" r:id="rId20"/>
        </w:objec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коэффициент, учитывающий сложность ПО, вводится на всех стадиях;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33" type="#_x0000_t75" style="width:19.35pt;height:18.75pt" o:ole="">
            <v:imagedata r:id="rId21" o:title=""/>
          </v:shape>
          <o:OLEObject Type="Embed" ProgID="Equation.3" ShapeID="_x0000_i1033" DrawAspect="Content" ObjectID="_1426437083" r:id="rId22"/>
        </w:object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коэффициент, учитывающий степень использования стандартных модулей ПО, вводится только на стадии рабочего проекта;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position w:val="-12"/>
          <w:sz w:val="24"/>
          <w:szCs w:val="24"/>
        </w:rPr>
        <w:object w:dxaOrig="460" w:dyaOrig="380">
          <v:shape id="_x0000_i1034" type="#_x0000_t75" style="width:23.6pt;height:18.75pt" o:ole="">
            <v:imagedata r:id="rId23" o:title=""/>
          </v:shape>
          <o:OLEObject Type="Embed" ProgID="Equation.3" ShapeID="_x0000_i1034" DrawAspect="Content" ObjectID="_1426437084" r:id="rId24"/>
        </w:object>
      </w:r>
      <w:r w:rsidRPr="00256F38">
        <w:rPr>
          <w:rFonts w:ascii="Times New Roman" w:hAnsi="Times New Roman" w:cs="Times New Roman"/>
          <w:sz w:val="24"/>
          <w:szCs w:val="24"/>
        </w:rPr>
        <w:sym w:font="Symbol" w:char="F02D"/>
      </w:r>
      <w:r w:rsidRPr="00256F38">
        <w:rPr>
          <w:rFonts w:ascii="Times New Roman" w:hAnsi="Times New Roman" w:cs="Times New Roman"/>
          <w:sz w:val="24"/>
          <w:szCs w:val="24"/>
          <w:lang w:val="ru-RU"/>
        </w:rPr>
        <w:t xml:space="preserve"> коэффициент, учитывающий степень новизны ПО, вводится на всех   стадиях.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F38">
        <w:rPr>
          <w:rFonts w:ascii="Times New Roman" w:hAnsi="Times New Roman" w:cs="Times New Roman"/>
          <w:sz w:val="24"/>
          <w:szCs w:val="24"/>
          <w:lang w:val="ru-RU"/>
        </w:rPr>
        <w:t>Расчеты проводятся для всех стадий разработки ПО, результаты  при</w:t>
      </w:r>
      <w:r w:rsidR="00BC5FD8" w:rsidRPr="00256F38">
        <w:rPr>
          <w:rFonts w:ascii="Times New Roman" w:hAnsi="Times New Roman" w:cs="Times New Roman"/>
          <w:sz w:val="24"/>
          <w:szCs w:val="24"/>
          <w:lang w:val="ru-RU"/>
        </w:rPr>
        <w:t>ведены в таблице 3.</w:t>
      </w:r>
    </w:p>
    <w:p w:rsidR="00F42BCC" w:rsidRPr="00256F38" w:rsidRDefault="00BC5FD8" w:rsidP="00D301C3">
      <w:pPr>
        <w:pStyle w:val="a"/>
        <w:rPr>
          <w:sz w:val="24"/>
        </w:rPr>
      </w:pPr>
      <w:r w:rsidRPr="00256F38">
        <w:rPr>
          <w:sz w:val="24"/>
        </w:rPr>
        <w:t xml:space="preserve">Таблица </w:t>
      </w:r>
      <w:r w:rsidR="00F42BCC" w:rsidRPr="00256F38">
        <w:rPr>
          <w:sz w:val="24"/>
        </w:rPr>
        <w:t>3 –  Расчет общей трудоемкости разработки программного модуля и численности исполнителей с учетом стадий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720"/>
        <w:gridCol w:w="720"/>
        <w:gridCol w:w="720"/>
        <w:gridCol w:w="720"/>
        <w:gridCol w:w="720"/>
        <w:gridCol w:w="1260"/>
      </w:tblGrid>
      <w:tr w:rsidR="00F42BCC" w:rsidRPr="00FF044D" w:rsidTr="00A631CB">
        <w:trPr>
          <w:cantSplit/>
        </w:trPr>
        <w:tc>
          <w:tcPr>
            <w:tcW w:w="4500" w:type="dxa"/>
            <w:vMerge w:val="restart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00" w:type="dxa"/>
            <w:gridSpan w:val="5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Стадии</w:t>
            </w:r>
          </w:p>
        </w:tc>
        <w:tc>
          <w:tcPr>
            <w:tcW w:w="1260" w:type="dxa"/>
            <w:vMerge w:val="restart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F42BCC" w:rsidRPr="00FF044D" w:rsidTr="00A631CB">
        <w:trPr>
          <w:cantSplit/>
        </w:trPr>
        <w:tc>
          <w:tcPr>
            <w:tcW w:w="4500" w:type="dxa"/>
            <w:vMerge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</w:p>
        </w:tc>
        <w:tc>
          <w:tcPr>
            <w:tcW w:w="1260" w:type="dxa"/>
            <w:vMerge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BCC" w:rsidRPr="00FF044D" w:rsidTr="00A631CB">
        <w:trPr>
          <w:cantSplit/>
        </w:trPr>
        <w:tc>
          <w:tcPr>
            <w:tcW w:w="450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Коэффициенты удельных весов трудоемкости стадии разработки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oMath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Коэффициент сложности ПО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Коэффициент, учитывающий использование стандартных модулей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т</m:t>
                  </m:r>
                </m:sub>
              </m:sSub>
            </m:oMath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Коэффициент новизны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42BCC" w:rsidRPr="00FF044D" w:rsidTr="00A631CB">
        <w:tc>
          <w:tcPr>
            <w:tcW w:w="4500" w:type="dxa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Распределение нормативной трудоемкости ПО (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F04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по стадиям,  чел./дн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72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260" w:type="dxa"/>
            <w:vAlign w:val="center"/>
          </w:tcPr>
          <w:p w:rsidR="00F42BCC" w:rsidRPr="00FF044D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44D">
              <w:rPr>
                <w:rFonts w:ascii="Times New Roman" w:hAnsi="Times New Roman" w:cs="Times New Roman"/>
                <w:sz w:val="24"/>
                <w:szCs w:val="24"/>
              </w:rPr>
              <w:t>519</w:t>
            </w:r>
          </w:p>
        </w:tc>
      </w:tr>
    </w:tbl>
    <w:p w:rsidR="00F42BCC" w:rsidRPr="00256F38" w:rsidRDefault="00F42BCC" w:rsidP="00D301C3">
      <w:pPr>
        <w:jc w:val="both"/>
        <w:rPr>
          <w:rFonts w:ascii="Times New Roman" w:hAnsi="Times New Roman" w:cs="Times New Roman"/>
          <w:szCs w:val="28"/>
        </w:rPr>
      </w:pP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Уточненная трудоемкость разработки программного модуля по всем стадиям составит 519  человеко-дня.</w:t>
      </w: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На основе общей трудоёмкости определяются плановое число разработчиков (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400" w:dyaOrig="420">
          <v:shape id="_x0000_i1035" type="#_x0000_t75" style="width:19.35pt;height:20.55pt" o:ole="">
            <v:imagedata r:id="rId25" o:title=""/>
          </v:shape>
          <o:OLEObject Type="Embed" ProgID="Equation.3" ShapeID="_x0000_i1035" DrawAspect="Content" ObjectID="_1426437085" r:id="rId2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 и плановые сроки, необходимые для реализации проекта в целом (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320" w:dyaOrig="420">
          <v:shape id="_x0000_i1036" type="#_x0000_t75" style="width:16.95pt;height:20.55pt" o:ole="">
            <v:imagedata r:id="rId27" o:title=""/>
          </v:shape>
          <o:OLEObject Type="Embed" ProgID="Equation.3" ShapeID="_x0000_i1036" DrawAspect="Content" ObjectID="_1426437086" r:id="rId2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). При этом могут решаться следующие задачи:</w:t>
      </w:r>
    </w:p>
    <w:p w:rsidR="00F42BCC" w:rsidRPr="003B4B2E" w:rsidRDefault="00F42BCC" w:rsidP="00D301C3">
      <w:pPr>
        <w:numPr>
          <w:ilvl w:val="0"/>
          <w:numId w:val="47"/>
        </w:numPr>
        <w:spacing w:after="0"/>
        <w:ind w:left="993" w:hanging="29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расчет числа исполнителей при заданных сроках разработки проекта;</w:t>
      </w:r>
    </w:p>
    <w:p w:rsidR="00F42BCC" w:rsidRPr="003B4B2E" w:rsidRDefault="00F42BCC" w:rsidP="00D301C3">
      <w:pPr>
        <w:numPr>
          <w:ilvl w:val="0"/>
          <w:numId w:val="47"/>
        </w:numPr>
        <w:spacing w:after="0"/>
        <w:ind w:left="993" w:hanging="29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определение сроков разработки проекта при заданной численности исполнителей.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Численность исполнителей проекта рассчитывается по формуле: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38"/>
          <w:sz w:val="24"/>
          <w:szCs w:val="24"/>
        </w:rPr>
        <w:object w:dxaOrig="1640" w:dyaOrig="820">
          <v:shape id="_x0000_i1037" type="#_x0000_t75" style="width:82.3pt;height:39.95pt" o:ole="">
            <v:imagedata r:id="rId29" o:title=""/>
          </v:shape>
          <o:OLEObject Type="Embed" ProgID="Equation.3" ShapeID="_x0000_i1037" DrawAspect="Content" ObjectID="_1426437087" r:id="rId3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38" type="#_x0000_t75" style="width:15.15pt;height:18.75pt" o:ole="">
            <v:imagedata r:id="rId31" o:title=""/>
          </v:shape>
          <o:OLEObject Type="Embed" ProgID="Equation.3" ShapeID="_x0000_i1038" DrawAspect="Content" ObjectID="_1426437088" r:id="rId3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– общая трудоёмкость разработки проекта (чел/дн); 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320" w:dyaOrig="420">
          <v:shape id="_x0000_i1039" type="#_x0000_t75" style="width:16.95pt;height:20.55pt" o:ole="">
            <v:imagedata r:id="rId33" o:title=""/>
          </v:shape>
          <o:OLEObject Type="Embed" ProgID="Equation.3" ShapeID="_x0000_i1039" DrawAspect="Content" ObjectID="_1426437089" r:id="rId3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срок разработки проекта.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Эффективный фонд времени одного работника рассчитывается по формуле: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360" w:dyaOrig="380">
          <v:shape id="_x0000_i1040" type="#_x0000_t75" style="width:168.2pt;height:18.75pt" o:ole="" fillcolor="window">
            <v:imagedata r:id="rId35" o:title=""/>
          </v:shape>
          <o:OLEObject Type="Embed" ProgID="Equation.3" ShapeID="_x0000_i1040" DrawAspect="Content" ObjectID="_1426437090" r:id="rId36"/>
        </w:objec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41" type="#_x0000_t75" style="width:21.8pt;height:18.75pt" o:ole="">
            <v:imagedata r:id="rId37" o:title=""/>
          </v:shape>
          <o:OLEObject Type="Embed" ProgID="Equation.3" ShapeID="_x0000_i1041" DrawAspect="Content" ObjectID="_1426437091" r:id="rId3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дней в году;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60" w:dyaOrig="380">
          <v:shape id="_x0000_i1042" type="#_x0000_t75" style="width:22.4pt;height:18.75pt" o:ole="">
            <v:imagedata r:id="rId39" o:title=""/>
          </v:shape>
          <o:OLEObject Type="Embed" ProgID="Equation.3" ShapeID="_x0000_i1042" DrawAspect="Content" ObjectID="_1426437092" r:id="rId4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праздничных дней в году;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43" type="#_x0000_t75" style="width:21.8pt;height:18.75pt" o:ole="">
            <v:imagedata r:id="rId41" o:title=""/>
          </v:shape>
          <o:OLEObject Type="Embed" ProgID="Equation.3" ShapeID="_x0000_i1043" DrawAspect="Content" ObjectID="_1426437093" r:id="rId4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выходных дней в году;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44" type="#_x0000_t75" style="width:21.8pt;height:18.75pt" o:ole="">
            <v:imagedata r:id="rId43" o:title=""/>
          </v:shape>
          <o:OLEObject Type="Embed" ProgID="Equation.3" ShapeID="_x0000_i1044" DrawAspect="Content" ObjectID="_1426437094" r:id="rId4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дней отпуска.</w:t>
      </w: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Срок разработки проекта составляет 6 месяцев (0,5 года);</w:t>
      </w: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1219" w:dyaOrig="420">
          <v:shape id="_x0000_i1045" type="#_x0000_t75" style="width:61.7pt;height:20.55pt" o:ole="">
            <v:imagedata r:id="rId45" o:title=""/>
          </v:shape>
          <o:OLEObject Type="Embed" ProgID="Equation.3" ShapeID="_x0000_i1045" DrawAspect="Content" ObjectID="_1426437095" r:id="rId46"/>
        </w:object>
      </w:r>
      <w:r w:rsidRPr="003B4B2E">
        <w:rPr>
          <w:rFonts w:ascii="Times New Roman" w:hAnsi="Times New Roman" w:cs="Times New Roman"/>
          <w:position w:val="-16"/>
          <w:sz w:val="24"/>
          <w:szCs w:val="24"/>
          <w:lang w:val="ru-RU"/>
        </w:rPr>
        <w:t xml:space="preserve"> </w:t>
      </w:r>
      <w:r w:rsidRPr="003B4B2E">
        <w:rPr>
          <w:rFonts w:ascii="Times New Roman" w:hAnsi="Times New Roman" w:cs="Times New Roman"/>
          <w:sz w:val="24"/>
          <w:szCs w:val="24"/>
        </w:rPr>
        <w:t>дней.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114AED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1820" w:dyaOrig="660">
          <v:shape id="_x0000_i1152" type="#_x0000_t75" style="width:91.35pt;height:32.65pt" o:ole="">
            <v:imagedata r:id="rId47" o:title=""/>
          </v:shape>
          <o:OLEObject Type="Embed" ProgID="Equation.3" ShapeID="_x0000_i1152" DrawAspect="Content" ObjectID="_1426437096" r:id="rId48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(чел).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В расчете на 6 месяцев в среднем будет занято примерно 5 человек. Коэффициент премирования 1,5. В соответствии со штатным расписанием на разработке будут заняты: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1) четыре инженера-программиста второй категории (13 разряд; тарифный коэффициент – 3.04; продолжительность участия в разработке ПО - 72 дней).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2) один инженер-программист второй категории (13 разряд; тарифный коэффициент – 3.04; продолжительность участия в разработке ПО - 72 дней).</w:t>
      </w: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Месячная тарифная ставка каждого исполнителя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46" type="#_x0000_t75" style="width:16.95pt;height:18.75pt" o:ole="">
            <v:imagedata r:id="rId49" o:title=""/>
          </v:shape>
          <o:OLEObject Type="Embed" ProgID="Equation.3" ShapeID="_x0000_i1046" DrawAspect="Content" ObjectID="_1426437097" r:id="rId5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 определяется путем умножения действующей месячной тарифной ставки 1-го разряда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47" type="#_x0000_t75" style="width:19.35pt;height:18.75pt" o:ole="">
            <v:imagedata r:id="rId51" o:title=""/>
          </v:shape>
          <o:OLEObject Type="Embed" ProgID="Equation.3" ShapeID="_x0000_i1047" DrawAspect="Content" ObjectID="_1426437098" r:id="rId5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 на тарифный коэффициент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48" type="#_x0000_t75" style="width:15.15pt;height:18.75pt" o:ole="">
            <v:imagedata r:id="rId53" o:title=""/>
          </v:shape>
          <o:OLEObject Type="Embed" ProgID="Equation.3" ShapeID="_x0000_i1048" DrawAspect="Content" ObjectID="_1426437099" r:id="rId5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), соответствующий установле</w:t>
      </w:r>
      <w:bookmarkStart w:id="0" w:name="_GoBack"/>
      <w:bookmarkEnd w:id="0"/>
      <w:r w:rsidRPr="003B4B2E">
        <w:rPr>
          <w:rFonts w:ascii="Times New Roman" w:hAnsi="Times New Roman" w:cs="Times New Roman"/>
          <w:sz w:val="24"/>
          <w:szCs w:val="24"/>
          <w:lang w:val="ru-RU"/>
        </w:rPr>
        <w:t>нному тарифному разряду: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1400" w:dyaOrig="380">
          <v:shape id="_x0000_i1049" type="#_x0000_t75" style="width:70.2pt;height:18.75pt" o:ole="">
            <v:imagedata r:id="rId55" o:title=""/>
          </v:shape>
          <o:OLEObject Type="Embed" ProgID="Equation.3" ShapeID="_x0000_i1049" DrawAspect="Content" ObjectID="_1426437100" r:id="rId5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Часовая тарифная ставка рассчитывается путем деления месячной тарифной ставки на установленную при 40-часовой недельной норме рабочего времени расчетную среднемесячную норму рабочего времени в часах – 170 часов: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1460" w:dyaOrig="380">
          <v:shape id="_x0000_i1050" type="#_x0000_t75" style="width:73.2pt;height:18.75pt" o:ole="">
            <v:imagedata r:id="rId57" o:title=""/>
          </v:shape>
          <o:OLEObject Type="Embed" ProgID="Equation.3" ShapeID="_x0000_i1050" DrawAspect="Content" ObjectID="_1426437101" r:id="rId5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051" type="#_x0000_t75" style="width:16.95pt;height:18.75pt" o:ole="">
            <v:imagedata r:id="rId59" o:title=""/>
          </v:shape>
          <o:OLEObject Type="Embed" ProgID="Equation.3" ShapeID="_x0000_i1051" DrawAspect="Content" ObjectID="_1426437102" r:id="rId6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4B2E">
        <w:rPr>
          <w:rFonts w:ascii="Times New Roman" w:hAnsi="Times New Roman" w:cs="Times New Roman"/>
          <w:sz w:val="24"/>
          <w:szCs w:val="24"/>
        </w:rPr>
        <w:sym w:font="Symbol" w:char="F02D"/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часовая тарифная ставка (д.е.);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52" type="#_x0000_t75" style="width:16.95pt;height:18.75pt" o:ole="">
            <v:imagedata r:id="rId61" o:title=""/>
          </v:shape>
          <o:OLEObject Type="Embed" ProgID="Equation.3" ShapeID="_x0000_i1052" DrawAspect="Content" ObjectID="_1426437103" r:id="rId6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4B2E">
        <w:rPr>
          <w:rFonts w:ascii="Times New Roman" w:hAnsi="Times New Roman" w:cs="Times New Roman"/>
          <w:sz w:val="24"/>
          <w:szCs w:val="24"/>
        </w:rPr>
        <w:sym w:font="Symbol" w:char="F02D"/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месячная тарифная ставка (д.е.).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Определяются месячные и часовые тарифные ставки специалистов: </w:t>
      </w:r>
      <w:bookmarkStart w:id="1" w:name="OCRUncertain137"/>
      <w:r w:rsidRPr="003B4B2E">
        <w:rPr>
          <w:rFonts w:ascii="Times New Roman" w:hAnsi="Times New Roman" w:cs="Times New Roman"/>
          <w:sz w:val="24"/>
          <w:szCs w:val="24"/>
          <w:lang w:val="ru-RU"/>
        </w:rPr>
        <w:t>ведущего инженера-программиста</w:t>
      </w:r>
      <w:bookmarkStart w:id="2" w:name="OCRUncertain138"/>
      <w:bookmarkEnd w:id="1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53" type="#_x0000_t75" style="width:19.35pt;height:18.75pt" o:ole="">
            <v:imagedata r:id="rId63" o:title=""/>
          </v:shape>
          <o:OLEObject Type="Embed" ProgID="Equation.3" ShapeID="_x0000_i1053" DrawAspect="Content" ObjectID="_1426437104" r:id="rId6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54" type="#_x0000_t75" style="width:19.35pt;height:18.75pt" o:ole="">
            <v:imagedata r:id="rId65" o:title=""/>
          </v:shape>
          <o:OLEObject Type="Embed" ProgID="Equation.3" ShapeID="_x0000_i1054" DrawAspect="Content" ObjectID="_1426437105" r:id="rId6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),</w:t>
      </w:r>
      <w:bookmarkEnd w:id="2"/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трех инженеров-программистов 2-й категории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55" type="#_x0000_t75" style="width:21.8pt;height:18.75pt" o:ole="">
            <v:imagedata r:id="rId67" o:title=""/>
          </v:shape>
          <o:OLEObject Type="Embed" ProgID="Equation.3" ShapeID="_x0000_i1055" DrawAspect="Content" ObjectID="_1426437106" r:id="rId6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56" type="#_x0000_t75" style="width:20.55pt;height:18.75pt" o:ole="">
            <v:imagedata r:id="rId69" o:title=""/>
          </v:shape>
          <o:OLEObject Type="Embed" ProgID="Equation.3" ShapeID="_x0000_i1056" DrawAspect="Content" ObjectID="_1426437107" r:id="rId7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EB4FFB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2940" w:dyaOrig="360">
          <v:shape id="_x0000_i1057" type="#_x0000_t75" style="width:147.05pt;height:17.55pt" o:ole="">
            <v:imagedata r:id="rId71" o:title=""/>
          </v:shape>
          <o:OLEObject Type="Embed" ProgID="Equation.3" ShapeID="_x0000_i1057" DrawAspect="Content" ObjectID="_1426437108" r:id="rId72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(руб),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A27B62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2320" w:dyaOrig="620">
          <v:shape id="_x0000_i1058" type="#_x0000_t75" style="width:116.15pt;height:30.85pt" o:ole="">
            <v:imagedata r:id="rId73" o:title=""/>
          </v:shape>
          <o:OLEObject Type="Embed" ProgID="Equation.3" ShapeID="_x0000_i1058" DrawAspect="Content" ObjectID="_1426437109" r:id="rId74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(руб),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3E3323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2980" w:dyaOrig="360">
          <v:shape id="_x0000_i1059" type="#_x0000_t75" style="width:149.45pt;height:17.55pt" o:ole="">
            <v:imagedata r:id="rId75" o:title=""/>
          </v:shape>
          <o:OLEObject Type="Embed" ProgID="Equation.3" ShapeID="_x0000_i1059" DrawAspect="Content" ObjectID="_1426437110" r:id="rId76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(руб),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3E3323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2320" w:dyaOrig="620">
          <v:shape id="_x0000_i1060" type="#_x0000_t75" style="width:116.15pt;height:30.85pt" o:ole="">
            <v:imagedata r:id="rId77" o:title=""/>
          </v:shape>
          <o:OLEObject Type="Embed" ProgID="Equation.3" ShapeID="_x0000_i1060" DrawAspect="Content" ObjectID="_1426437111" r:id="rId78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На основе полученных выше результатов и исходных данных (таблица 8.1) рассчитывается сумма основной заработной платы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61" type="#_x0000_t75" style="width:17.55pt;height:18.75pt" o:ole="">
            <v:imagedata r:id="rId79" o:title=""/>
          </v:shape>
          <o:OLEObject Type="Embed" ProgID="Equation.3" ShapeID="_x0000_i1061" DrawAspect="Content" ObjectID="_1426437112" r:id="rId8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) всех исполнителей по формуле: 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32"/>
          <w:sz w:val="24"/>
          <w:szCs w:val="24"/>
        </w:rPr>
        <w:object w:dxaOrig="2600" w:dyaOrig="780">
          <v:shape id="_x0000_i1062" type="#_x0000_t75" style="width:130.7pt;height:39.35pt" o:ole="">
            <v:imagedata r:id="rId81" o:title=""/>
          </v:shape>
          <o:OLEObject Type="Embed" ProgID="Equation.3" ShapeID="_x0000_i1062" DrawAspect="Content" ObjectID="_1426437113" r:id="rId8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6"/>
          <w:sz w:val="24"/>
          <w:szCs w:val="24"/>
        </w:rPr>
        <w:object w:dxaOrig="220" w:dyaOrig="240">
          <v:shape id="_x0000_i1063" type="#_x0000_t75" style="width:10.3pt;height:12.1pt" o:ole="">
            <v:imagedata r:id="rId83" o:title=""/>
          </v:shape>
          <o:OLEObject Type="Embed" ProgID="Equation.3" ShapeID="_x0000_i1063" DrawAspect="Content" ObjectID="_1426437114" r:id="rId8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исполнителей, занятых разработкой ПО;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64" type="#_x0000_t75" style="width:16.95pt;height:18.75pt" o:ole="">
            <v:imagedata r:id="rId85" o:title=""/>
          </v:shape>
          <o:OLEObject Type="Embed" ProgID="Equation.3" ShapeID="_x0000_i1064" DrawAspect="Content" ObjectID="_1426437115" r:id="rId8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часовая тарифная ставка </w:t>
      </w:r>
      <w:r w:rsidRPr="003B4B2E">
        <w:rPr>
          <w:rFonts w:ascii="Times New Roman" w:hAnsi="Times New Roman" w:cs="Times New Roman"/>
          <w:sz w:val="24"/>
          <w:szCs w:val="24"/>
        </w:rPr>
        <w:t>i</w: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-го исполнителя (руб);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65" type="#_x0000_t75" style="width:21.8pt;height:18.75pt" o:ole="">
            <v:imagedata r:id="rId87" o:title=""/>
          </v:shape>
          <o:OLEObject Type="Embed" ProgID="Equation.3" ShapeID="_x0000_i1065" DrawAspect="Content" ObjectID="_1426437116" r:id="rId8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эффективный фонд рабочего времени </w:t>
      </w:r>
      <w:r w:rsidRPr="003B4B2E">
        <w:rPr>
          <w:rFonts w:ascii="Times New Roman" w:hAnsi="Times New Roman" w:cs="Times New Roman"/>
          <w:sz w:val="24"/>
          <w:szCs w:val="24"/>
        </w:rPr>
        <w:t>i</w: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-го исполнителя (дней);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279" w:dyaOrig="380">
          <v:shape id="_x0000_i1066" type="#_x0000_t75" style="width:13.9pt;height:18.75pt" o:ole="">
            <v:imagedata r:id="rId89" o:title=""/>
          </v:shape>
          <o:OLEObject Type="Embed" ProgID="Equation.3" ShapeID="_x0000_i1066" DrawAspect="Content" ObjectID="_1426437117" r:id="rId9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количество часов работы в день (ч); </w:t>
      </w:r>
      <w:r w:rsidRPr="003B4B2E">
        <w:rPr>
          <w:rFonts w:ascii="Times New Roman" w:hAnsi="Times New Roman" w:cs="Times New Roman"/>
          <w:position w:val="-4"/>
          <w:sz w:val="24"/>
          <w:szCs w:val="24"/>
        </w:rPr>
        <w:object w:dxaOrig="300" w:dyaOrig="279">
          <v:shape id="_x0000_i1067" type="#_x0000_t75" style="width:15.15pt;height:13.9pt" o:ole="">
            <v:imagedata r:id="rId91" o:title=""/>
          </v:shape>
          <o:OLEObject Type="Embed" ProgID="Equation.3" ShapeID="_x0000_i1067" DrawAspect="Content" ObjectID="_1426437118" r:id="rId9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коэффициент премирования.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6C2D8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5700" w:dyaOrig="360">
          <v:shape id="_x0000_i1068" type="#_x0000_t75" style="width:285.6pt;height:17.55pt" o:ole="">
            <v:imagedata r:id="rId93" o:title=""/>
          </v:shape>
          <o:OLEObject Type="Embed" ProgID="Equation.3" ShapeID="_x0000_i1068" DrawAspect="Content" ObjectID="_1426437119" r:id="rId94"/>
        </w:object>
      </w:r>
      <w:r w:rsidR="00F42BCC" w:rsidRPr="003B4B2E">
        <w:rPr>
          <w:rFonts w:ascii="Times New Roman" w:hAnsi="Times New Roman" w:cs="Times New Roman"/>
          <w:position w:val="-12"/>
          <w:sz w:val="24"/>
          <w:szCs w:val="24"/>
          <w:lang w:val="ru-RU"/>
        </w:rPr>
        <w:t xml:space="preserve"> </w: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(руб)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Дополнительная заработная плата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69" type="#_x0000_t75" style="width:17.55pt;height:18.75pt" o:ole="">
            <v:imagedata r:id="rId95" o:title=""/>
          </v:shape>
          <o:OLEObject Type="Embed" ProgID="Equation.3" ShapeID="_x0000_i1069" DrawAspect="Content" ObjectID="_1426437120" r:id="rId9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 определяется по формуле: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1560" w:dyaOrig="720">
          <v:shape id="_x0000_i1070" type="#_x0000_t75" style="width:77.45pt;height:36.3pt" o:ole="">
            <v:imagedata r:id="rId97" o:title=""/>
          </v:shape>
          <o:OLEObject Type="Embed" ProgID="Equation.3" ShapeID="_x0000_i1070" DrawAspect="Content" ObjectID="_1426437121" r:id="rId9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71" type="#_x0000_t75" style="width:19.35pt;height:18.75pt" o:ole="">
            <v:imagedata r:id="rId99" o:title=""/>
          </v:shape>
          <o:OLEObject Type="Embed" ProgID="Equation.3" ShapeID="_x0000_i1071" DrawAspect="Content" ObjectID="_1426437122" r:id="rId10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- норматив дополнительной заработной платы (исходя из исходных данных, </w:t>
      </w:r>
      <w:r w:rsidRPr="003B4B2E">
        <w:rPr>
          <w:rFonts w:ascii="Times New Roman" w:hAnsi="Times New Roman" w:cs="Times New Roman"/>
          <w:position w:val="-6"/>
          <w:sz w:val="24"/>
          <w:szCs w:val="24"/>
        </w:rPr>
        <w:object w:dxaOrig="1219" w:dyaOrig="300">
          <v:shape id="_x0000_i1072" type="#_x0000_t75" style="width:61.7pt;height:15.15pt" o:ole="">
            <v:imagedata r:id="rId101" o:title=""/>
          </v:shape>
          <o:OLEObject Type="Embed" ProgID="Equation.3" ShapeID="_x0000_i1072" DrawAspect="Content" ObjectID="_1426437123" r:id="rId10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307D54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3019" w:dyaOrig="620">
          <v:shape id="_x0000_i1073" type="#_x0000_t75" style="width:151.25pt;height:30.85pt" o:ole="">
            <v:imagedata r:id="rId103" o:title=""/>
          </v:shape>
          <o:OLEObject Type="Embed" ProgID="Equation.3" ShapeID="_x0000_i1073" DrawAspect="Content" ObjectID="_1426437124" r:id="rId104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lastRenderedPageBreak/>
        <w:t>Отчисление в фонд социальной защиты населения и на обязательное страхование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74" type="#_x0000_t75" style="width:20.55pt;height:18.75pt" o:ole="">
            <v:imagedata r:id="rId105" o:title=""/>
          </v:shape>
          <o:OLEObject Type="Embed" ProgID="Equation.3" ShapeID="_x0000_i1074" DrawAspect="Content" ObjectID="_1426437125" r:id="rId10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 рассчитываются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в целом по организации: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2480" w:dyaOrig="720">
          <v:shape id="_x0000_i1075" type="#_x0000_t75" style="width:124.65pt;height:36.3pt" o:ole="">
            <v:imagedata r:id="rId107" o:title=""/>
          </v:shape>
          <o:OLEObject Type="Embed" ProgID="Equation.3" ShapeID="_x0000_i1075" DrawAspect="Content" ObjectID="_1426437126" r:id="rId10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80" w:dyaOrig="380">
          <v:shape id="_x0000_i1076" type="#_x0000_t75" style="width:24.2pt;height:18.75pt" o:ole="">
            <v:imagedata r:id="rId109" o:title=""/>
          </v:shape>
          <o:OLEObject Type="Embed" ProgID="Equation.3" ShapeID="_x0000_i1076" DrawAspect="Content" ObjectID="_1426437127" r:id="rId11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отчислений в фонд социальной защиты населения(%).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Согласно исходным данным,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60" w:dyaOrig="380">
          <v:shape id="_x0000_i1077" type="#_x0000_t75" style="width:23.6pt;height:18.75pt" o:ole="">
            <v:imagedata r:id="rId111" o:title=""/>
          </v:shape>
          <o:OLEObject Type="Embed" ProgID="Equation.3" ShapeID="_x0000_i1077" DrawAspect="Content" ObjectID="_1426437128" r:id="rId11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равен 34%, с учетом отчислений на обязательное страхование 34,5%.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1C520F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4560" w:dyaOrig="639">
          <v:shape id="_x0000_i1078" type="#_x0000_t75" style="width:239.6pt;height:32.05pt" o:ole="">
            <v:imagedata r:id="rId113" o:title=""/>
          </v:shape>
          <o:OLEObject Type="Embed" ProgID="Equation.3" ShapeID="_x0000_i1078" DrawAspect="Content" ObjectID="_1426437129" r:id="rId114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Расходы по статье «Материалы» </w:t>
      </w:r>
      <w:r w:rsidRPr="003B4B2E">
        <w:rPr>
          <w:rFonts w:ascii="Times New Roman" w:hAnsi="Times New Roman" w:cs="Times New Roman"/>
          <w:position w:val="-4"/>
          <w:sz w:val="24"/>
          <w:szCs w:val="24"/>
        </w:rPr>
        <w:object w:dxaOrig="360" w:dyaOrig="279">
          <v:shape id="_x0000_i1079" type="#_x0000_t75" style="width:17.55pt;height:13.9pt" o:ole="">
            <v:imagedata r:id="rId115" o:title=""/>
          </v:shape>
          <o:OLEObject Type="Embed" ProgID="Equation.3" ShapeID="_x0000_i1079" DrawAspect="Content" ObjectID="_1426437130" r:id="rId11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определяются на основании сметы затрат, разрабатываемой на ПО с учетом действующих нормативов. По статье «Материалы» отражаются расходы на магнитные носители, бумагу, красящие ленты и другие материалы, необходимые для разработки ПО. Нормы расходов материалов определяются в расчете на 100 строк исходного кода. Сумма затрат на расходные материалы рассчитывается по формуле: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1640" w:dyaOrig="740">
          <v:shape id="_x0000_i1080" type="#_x0000_t75" style="width:81.1pt;height:36.3pt" o:ole="">
            <v:imagedata r:id="rId117" o:title=""/>
          </v:shape>
          <o:OLEObject Type="Embed" ProgID="Equation.3" ShapeID="_x0000_i1080" DrawAspect="Content" ObjectID="_1426437131" r:id="rId11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81" type="#_x0000_t75" style="width:21.8pt;height:18.75pt" o:ole="">
            <v:imagedata r:id="rId119" o:title=""/>
          </v:shape>
          <o:OLEObject Type="Embed" ProgID="Equation.3" ShapeID="_x0000_i1081" DrawAspect="Content" ObjectID="_1426437132" r:id="rId12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норма расхода материалов в расчёте на 100 команд ПО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99" w:dyaOrig="380">
          <v:shape id="_x0000_i1082" type="#_x0000_t75" style="width:26pt;height:20.55pt" o:ole="">
            <v:imagedata r:id="rId121" o:title=""/>
          </v:shape>
          <o:OLEObject Type="Embed" ProgID="Equation.3" ShapeID="_x0000_i1082" DrawAspect="Content" ObjectID="_1426437133" r:id="rId12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= 380 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2900" w:dyaOrig="720">
          <v:shape id="_x0000_i1083" type="#_x0000_t75" style="width:145.2pt;height:36.3pt" o:ole="">
            <v:imagedata r:id="rId123" o:title=""/>
          </v:shape>
          <o:OLEObject Type="Embed" ProgID="Equation.3" ShapeID="_x0000_i1083" DrawAspect="Content" ObjectID="_1426437134" r:id="rId12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(руб).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Расходы по статье “Машинное время”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80" w:dyaOrig="380">
          <v:shape id="_x0000_i1084" type="#_x0000_t75" style="width:18.75pt;height:18.75pt" o:ole="">
            <v:imagedata r:id="rId125" o:title=""/>
          </v:shape>
          <o:OLEObject Type="Embed" ProgID="Equation.3" ShapeID="_x0000_i1084" DrawAspect="Content" ObjectID="_1426437135" r:id="rId12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включают оплату машинного времени, необходимого для разработки и отладки ПО: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</w:rPr>
        <w:object w:dxaOrig="2060" w:dyaOrig="639">
          <v:shape id="_x0000_i1085" type="#_x0000_t75" style="width:132.5pt;height:37.5pt" o:ole="">
            <v:imagedata r:id="rId127" o:title=""/>
          </v:shape>
          <o:OLEObject Type="Embed" ProgID="Equation.3" ShapeID="_x0000_i1085" DrawAspect="Content" ObjectID="_1426437136" r:id="rId12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86" type="#_x0000_t75" style="width:18.75pt;height:17.55pt" o:ole="">
            <v:imagedata r:id="rId129" o:title=""/>
          </v:shape>
          <o:OLEObject Type="Embed" ProgID="Equation.3" ShapeID="_x0000_i1086" DrawAspect="Content" ObjectID="_1426437137" r:id="rId13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цена одного машино-часа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87" type="#_x0000_t75" style="width:18.75pt;height:17.55pt" o:ole="">
            <v:imagedata r:id="rId131" o:title=""/>
          </v:shape>
          <o:OLEObject Type="Embed" ProgID="Equation.3" ShapeID="_x0000_i1087" DrawAspect="Content" ObjectID="_1426437138" r:id="rId13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= 3000 руб.);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520" w:dyaOrig="380">
          <v:shape id="_x0000_i1088" type="#_x0000_t75" style="width:25.4pt;height:18.75pt" o:ole="">
            <v:imagedata r:id="rId133" o:title=""/>
          </v:shape>
          <o:OLEObject Type="Embed" ProgID="Equation.3" ShapeID="_x0000_i1088" DrawAspect="Content" ObjectID="_1426437139" r:id="rId13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расхода машинного времени на отладку 100 машинных команд (машино-часов). </w:t>
      </w:r>
      <w:r w:rsidRPr="003B4B2E">
        <w:rPr>
          <w:rFonts w:ascii="Times New Roman" w:hAnsi="Times New Roman" w:cs="Times New Roman"/>
          <w:sz w:val="24"/>
          <w:szCs w:val="24"/>
        </w:rPr>
        <w:t xml:space="preserve">Для задач расчётного характера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520" w:dyaOrig="380">
          <v:shape id="_x0000_i1089" type="#_x0000_t75" style="width:25.4pt;height:18.75pt" o:ole="">
            <v:imagedata r:id="rId135" o:title=""/>
          </v:shape>
          <o:OLEObject Type="Embed" ProgID="Equation.3" ShapeID="_x0000_i1089" DrawAspect="Content" ObjectID="_1426437140" r:id="rId136"/>
        </w:object>
      </w:r>
      <w:r w:rsidRPr="003B4B2E">
        <w:rPr>
          <w:rFonts w:ascii="Times New Roman" w:hAnsi="Times New Roman" w:cs="Times New Roman"/>
          <w:sz w:val="24"/>
          <w:szCs w:val="24"/>
        </w:rPr>
        <w:t>= 12.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3780" w:dyaOrig="720">
          <v:shape id="_x0000_i1090" type="#_x0000_t75" style="width:190pt;height:36.3pt" o:ole="">
            <v:imagedata r:id="rId137" o:title=""/>
          </v:shape>
          <o:OLEObject Type="Embed" ProgID="Equation.3" ShapeID="_x0000_i1090" DrawAspect="Content" ObjectID="_1426437141" r:id="rId13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(руб).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Затраты по статье «Накладные расходы»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91" type="#_x0000_t75" style="width:20.55pt;height:18.75pt" o:ole="">
            <v:imagedata r:id="rId139" o:title=""/>
          </v:shape>
          <o:OLEObject Type="Embed" ProgID="Equation.3" ShapeID="_x0000_i1091" DrawAspect="Content" ObjectID="_1426437142" r:id="rId14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рассчитываются по формуле: 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</w:rPr>
        <w:object w:dxaOrig="1500" w:dyaOrig="639">
          <v:shape id="_x0000_i1092" type="#_x0000_t75" style="width:89.55pt;height:42.95pt" o:ole="">
            <v:imagedata r:id="rId141" o:title=""/>
          </v:shape>
          <o:OLEObject Type="Embed" ProgID="Equation.3" ShapeID="_x0000_i1092" DrawAspect="Content" ObjectID="_1426437143" r:id="rId14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093" type="#_x0000_t75" style="width:29.05pt;height:18.75pt" o:ole="">
            <v:imagedata r:id="rId143" o:title=""/>
          </v:shape>
          <o:OLEObject Type="Embed" ProgID="Equation.3" ShapeID="_x0000_i1093" DrawAspect="Content" ObjectID="_1426437144" r:id="rId14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накладных расходов в целом по организации.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1C520F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3300" w:dyaOrig="620">
          <v:shape id="_x0000_i1094" type="#_x0000_t75" style="width:164.55pt;height:30.85pt" o:ole="">
            <v:imagedata r:id="rId145" o:title=""/>
          </v:shape>
          <o:OLEObject Type="Embed" ProgID="Equation.3" ShapeID="_x0000_i1094" DrawAspect="Content" ObjectID="_1426437145" r:id="rId146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(руб).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Общая сумма расходов по всем статьям сметы 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380" w:dyaOrig="420">
          <v:shape id="_x0000_i1095" type="#_x0000_t75" style="width:18.75pt;height:20.55pt" o:ole="">
            <v:imagedata r:id="rId147" o:title=""/>
          </v:shape>
          <o:OLEObject Type="Embed" ProgID="Equation.3" ShapeID="_x0000_i1095" DrawAspect="Content" ObjectID="_1426437146" r:id="rId14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на ПО рассчитывается по формуле: 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3780" w:dyaOrig="420">
          <v:shape id="_x0000_i1096" type="#_x0000_t75" style="width:190pt;height:20.55pt" o:ole="">
            <v:imagedata r:id="rId149" o:title=""/>
          </v:shape>
          <o:OLEObject Type="Embed" ProgID="Equation.3" ShapeID="_x0000_i1096" DrawAspect="Content" ObjectID="_1426437147" r:id="rId15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997A3A" w:rsidP="00D301C3">
      <w:pPr>
        <w:jc w:val="both"/>
        <w:rPr>
          <w:rFonts w:ascii="Times New Roman" w:hAnsi="Times New Roman" w:cs="Times New Roman"/>
          <w:position w:val="-34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4"/>
          <w:sz w:val="24"/>
          <w:szCs w:val="24"/>
        </w:rPr>
        <w:object w:dxaOrig="8760" w:dyaOrig="380">
          <v:shape id="_x0000_i1097" type="#_x0000_t75" style="width:438.65pt;height:18.75pt" o:ole="">
            <v:imagedata r:id="rId151" o:title=""/>
          </v:shape>
          <o:OLEObject Type="Embed" ProgID="Equation.3" ShapeID="_x0000_i1097" DrawAspect="Content" ObjectID="_1426437148" r:id="rId152"/>
        </w:objec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lastRenderedPageBreak/>
        <w:t>Рентабельность и прибыль по создаваемому ПО (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40" w:dyaOrig="380">
          <v:shape id="_x0000_i1098" type="#_x0000_t75" style="width:21.8pt;height:18.75pt" o:ole="">
            <v:imagedata r:id="rId153" o:title=""/>
          </v:shape>
          <o:OLEObject Type="Embed" ProgID="Equation.3" ShapeID="_x0000_i1098" DrawAspect="Content" ObjectID="_1426437149" r:id="rId154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) определяется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стоимость. Прибыль рассчитывается по формуле: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1660" w:dyaOrig="760">
          <v:shape id="_x0000_i1099" type="#_x0000_t75" style="width:82.9pt;height:38.1pt" o:ole="">
            <v:imagedata r:id="rId155" o:title=""/>
          </v:shape>
          <o:OLEObject Type="Embed" ProgID="Equation.3" ShapeID="_x0000_i1099" DrawAspect="Content" ObjectID="_1426437150" r:id="rId156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100" type="#_x0000_t75" style="width:16.95pt;height:17.55pt" o:ole="">
            <v:imagedata r:id="rId157" o:title=""/>
          </v:shape>
          <o:OLEObject Type="Embed" ProgID="Equation.3" ShapeID="_x0000_i1100" DrawAspect="Content" ObjectID="_1426437151" r:id="rId158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прибыль от реализации ПО заказчику (руб); </w:t>
      </w:r>
      <w:r w:rsidRPr="003B4B2E">
        <w:rPr>
          <w:rFonts w:ascii="Times New Roman" w:hAnsi="Times New Roman" w:cs="Times New Roman"/>
          <w:position w:val="-16"/>
          <w:sz w:val="24"/>
          <w:szCs w:val="24"/>
        </w:rPr>
        <w:object w:dxaOrig="460" w:dyaOrig="420">
          <v:shape id="_x0000_i1101" type="#_x0000_t75" style="width:23.6pt;height:20.55pt" o:ole="">
            <v:imagedata r:id="rId159" o:title=""/>
          </v:shape>
          <o:OLEObject Type="Embed" ProgID="Equation.3" ShapeID="_x0000_i1101" DrawAspect="Content" ObjectID="_1426437152" r:id="rId160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уровень рентабельности(%); </w:t>
      </w: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02" type="#_x0000_t75" style="width:17.55pt;height:18.75pt" o:ole="">
            <v:imagedata r:id="rId161" o:title=""/>
          </v:shape>
          <o:OLEObject Type="Embed" ProgID="Equation.3" ShapeID="_x0000_i1102" DrawAspect="Content" ObjectID="_1426437153" r:id="rId162"/>
        </w:objec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– себестоимость ПО (руб).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CE53F5" w:rsidP="00D301C3">
      <w:pPr>
        <w:jc w:val="both"/>
        <w:rPr>
          <w:rFonts w:ascii="Times New Roman" w:hAnsi="Times New Roman" w:cs="Times New Roman"/>
          <w:sz w:val="24"/>
          <w:szCs w:val="24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3280" w:dyaOrig="620">
          <v:shape id="_x0000_i1103" type="#_x0000_t75" style="width:164.55pt;height:30.85pt" o:ole="">
            <v:imagedata r:id="rId163" o:title=""/>
          </v:shape>
          <o:OLEObject Type="Embed" ProgID="Equation.3" ShapeID="_x0000_i1103" DrawAspect="Content" ObjectID="_1426437154" r:id="rId164"/>
        </w:object>
      </w:r>
      <w:r w:rsidR="00F42BCC" w:rsidRPr="003B4B2E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Прогнозируемая цена ПО без налогов, включаемых в цену:</w:t>
      </w:r>
      <w:r w:rsidR="00997A3A" w:rsidRPr="003B4B2E">
        <w:rPr>
          <w:rFonts w:ascii="Times New Roman" w:hAnsi="Times New Roman" w:cs="Times New Roman"/>
          <w:sz w:val="24"/>
          <w:szCs w:val="24"/>
          <w:lang w:val="ru-RU"/>
        </w:rPr>
        <w:t>ы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</w:rPr>
        <w:object w:dxaOrig="1359" w:dyaOrig="360">
          <v:shape id="_x0000_i1104" type="#_x0000_t75" style="width:102.85pt;height:24.2pt" o:ole="">
            <v:imagedata r:id="rId165" o:title=""/>
          </v:shape>
          <o:OLEObject Type="Embed" ProgID="Equation.3" ShapeID="_x0000_i1104" DrawAspect="Content" ObjectID="_1426437155" r:id="rId166"/>
        </w:objec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92771B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140" w:dyaOrig="360">
          <v:shape id="_x0000_i1105" type="#_x0000_t75" style="width:206.3pt;height:17.55pt" o:ole="">
            <v:imagedata r:id="rId167" o:title=""/>
          </v:shape>
          <o:OLEObject Type="Embed" ProgID="Equation.3" ShapeID="_x0000_i1105" DrawAspect="Content" ObjectID="_1426437156" r:id="rId168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С учетом того, что разработанный пакет составляет 1/10 часть системы, прогнозируемая цена ПО составит: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A70411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3440" w:dyaOrig="360">
          <v:shape id="_x0000_i1106" type="#_x0000_t75" style="width:171.85pt;height:17.55pt" o:ole="">
            <v:imagedata r:id="rId169" o:title=""/>
          </v:shape>
          <o:OLEObject Type="Embed" ProgID="Equation.3" ShapeID="_x0000_i1106" DrawAspect="Content" ObjectID="_1426437157" r:id="rId170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Налог на добавленную стоимость (НДС):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position w:val="-28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8"/>
          <w:sz w:val="24"/>
          <w:szCs w:val="24"/>
        </w:rPr>
        <w:object w:dxaOrig="2060" w:dyaOrig="760">
          <v:shape id="_x0000_i1107" type="#_x0000_t75" style="width:104.05pt;height:38.1pt" o:ole="">
            <v:imagedata r:id="rId171" o:title=""/>
          </v:shape>
          <o:OLEObject Type="Embed" ProgID="Equation.3" ShapeID="_x0000_i1107" DrawAspect="Content" ObjectID="_1426437158" r:id="rId172"/>
        </w:objec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A70411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24"/>
          <w:sz w:val="24"/>
          <w:szCs w:val="24"/>
        </w:rPr>
        <w:object w:dxaOrig="3760" w:dyaOrig="620">
          <v:shape id="_x0000_i1108" type="#_x0000_t75" style="width:188.15pt;height:30.85pt" o:ole="">
            <v:imagedata r:id="rId173" o:title=""/>
          </v:shape>
          <o:OLEObject Type="Embed" ProgID="Equation.3" ShapeID="_x0000_i1108" DrawAspect="Content" ObjectID="_1426437159" r:id="rId174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(руб).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Расчет прогнозируемой отпускной цены на разрабатываемое ПО:</w: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F42BCC" w:rsidP="00D301C3">
      <w:pPr>
        <w:jc w:val="both"/>
        <w:rPr>
          <w:rFonts w:ascii="Times New Roman" w:hAnsi="Times New Roman" w:cs="Times New Roman"/>
          <w:position w:val="-12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1939" w:dyaOrig="380">
          <v:shape id="_x0000_i1109" type="#_x0000_t75" style="width:97.4pt;height:18.75pt" o:ole="">
            <v:imagedata r:id="rId175" o:title=""/>
          </v:shape>
          <o:OLEObject Type="Embed" ProgID="Equation.3" ShapeID="_x0000_i1109" DrawAspect="Content" ObjectID="_1426437160" r:id="rId176"/>
        </w:object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3B4B2E" w:rsidRDefault="00A70411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position w:val="-12"/>
          <w:sz w:val="24"/>
          <w:szCs w:val="24"/>
        </w:rPr>
        <w:object w:dxaOrig="4540" w:dyaOrig="360">
          <v:shape id="_x0000_i1110" type="#_x0000_t75" style="width:227.5pt;height:17.55pt" o:ole="">
            <v:imagedata r:id="rId177" o:title=""/>
          </v:shape>
          <o:OLEObject Type="Embed" ProgID="Equation.3" ShapeID="_x0000_i1110" DrawAspect="Content" ObjectID="_1426437161" r:id="rId178"/>
        </w:objec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>(руб).</w:t>
      </w:r>
      <w:r w:rsidR="00F42BCC" w:rsidRPr="003B4B2E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F42BCC" w:rsidRPr="003B4B2E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2E11B4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B2E">
        <w:rPr>
          <w:rFonts w:ascii="Times New Roman" w:hAnsi="Times New Roman" w:cs="Times New Roman"/>
          <w:sz w:val="24"/>
          <w:szCs w:val="24"/>
          <w:lang w:val="ru-RU"/>
        </w:rPr>
        <w:t>Организация разработчик участвует в освоении ПО и несет соответствующие затраты, на которые составляется смета, оплачиваемая заказчиком по договору. Сметой предусматриваются не только затраты, но и налоги, предусмотренные законодательством, и прибыль организации-разработчика. Для упрощения расчетов до составления сметы затраты на освоение определяются по нормативу (Н</w:t>
      </w:r>
      <w:r w:rsidRPr="003B4B2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О</w:t>
      </w:r>
      <w:r w:rsidRPr="003B4B2E">
        <w:rPr>
          <w:rFonts w:ascii="Times New Roman" w:hAnsi="Times New Roman" w:cs="Times New Roman"/>
          <w:sz w:val="24"/>
          <w:szCs w:val="24"/>
          <w:lang w:val="ru-RU"/>
        </w:rPr>
        <w:t xml:space="preserve"> = 10%) от себестоимости ПО в расчете на 3 месяца и рассчитываются по формуле: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position w:val="-28"/>
          <w:szCs w:val="28"/>
          <w:lang w:val="ru-RU"/>
        </w:rPr>
      </w:pPr>
      <w:r w:rsidRPr="00256F38">
        <w:rPr>
          <w:rFonts w:ascii="Times New Roman" w:hAnsi="Times New Roman" w:cs="Times New Roman"/>
          <w:position w:val="-28"/>
          <w:szCs w:val="28"/>
        </w:rPr>
        <w:object w:dxaOrig="1640" w:dyaOrig="760">
          <v:shape id="_x0000_i1111" type="#_x0000_t75" style="width:82.3pt;height:38.1pt" o:ole="">
            <v:imagedata r:id="rId179" o:title=""/>
          </v:shape>
          <o:OLEObject Type="Embed" ProgID="Equation.3" ShapeID="_x0000_i1111" DrawAspect="Content" ObjectID="_1426437162" r:id="rId180"/>
        </w:objec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Cs w:val="28"/>
          <w:lang w:val="ru-RU"/>
        </w:rPr>
      </w:pP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F10D6C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112" type="#_x0000_t75" style="width:19.35pt;height:18.75pt" o:ole="">
            <v:imagedata r:id="rId181" o:title=""/>
          </v:shape>
          <o:OLEObject Type="Embed" ProgID="Equation.3" ShapeID="_x0000_i1112" DrawAspect="Content" ObjectID="_1426437163" r:id="rId182"/>
        </w:object>
      </w: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– норматив расходов на освоение (%).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0A1176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24"/>
          <w:sz w:val="24"/>
          <w:szCs w:val="24"/>
        </w:rPr>
        <w:object w:dxaOrig="3159" w:dyaOrig="620">
          <v:shape id="_x0000_i1113" type="#_x0000_t75" style="width:157.3pt;height:30.85pt" o:ole="">
            <v:imagedata r:id="rId183" o:title=""/>
          </v:shape>
          <o:OLEObject Type="Embed" ProgID="Equation.3" ShapeID="_x0000_i1113" DrawAspect="Content" ObjectID="_1426437164" r:id="rId184"/>
        </w:object>
      </w:r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(руб).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2E11B4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С учетом того, что разработанный пакет составляет 1/10 часть системы:</w:t>
      </w:r>
    </w:p>
    <w:p w:rsidR="00F42BCC" w:rsidRPr="00A30179" w:rsidRDefault="00466712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12"/>
          <w:sz w:val="24"/>
          <w:szCs w:val="24"/>
        </w:rPr>
        <w:object w:dxaOrig="3120" w:dyaOrig="360">
          <v:shape id="_x0000_i1114" type="#_x0000_t75" style="width:156.1pt;height:17.55pt" o:ole="">
            <v:imagedata r:id="rId185" o:title=""/>
          </v:shape>
          <o:OLEObject Type="Embed" ProgID="Equation.3" ShapeID="_x0000_i1114" DrawAspect="Content" ObjectID="_1426437165" r:id="rId186"/>
        </w:object>
      </w:r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(руб).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Затраты на сопровождение ПО (Р</w:t>
      </w:r>
      <w:r w:rsidRPr="00F10D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С</w:t>
      </w: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Организация сдатчик осуществляет сопровождение ПО и несет соответствующие расходы, которые оплачиваются заказчиком в соответствии с договором и сметой на сопровождение. Смета составляется по аналогии со сметой на освоение ПО. Для упрощения расчетов для составления сметы затраты на сопровождение определяются </w:t>
      </w:r>
      <w:r w:rsidRPr="00F10D6C">
        <w:rPr>
          <w:rFonts w:ascii="Times New Roman" w:hAnsi="Times New Roman" w:cs="Times New Roman"/>
          <w:sz w:val="24"/>
          <w:szCs w:val="24"/>
          <w:lang w:val="ru-RU"/>
        </w:rPr>
        <w:lastRenderedPageBreak/>
        <w:t>по установленному нормативу (Н</w:t>
      </w:r>
      <w:r w:rsidRPr="00F10D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С</w:t>
      </w: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 = 20%) от себестоимости ПО и рассчитываются по формуле: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F42BCC" w:rsidP="00D301C3">
      <w:pPr>
        <w:jc w:val="both"/>
        <w:rPr>
          <w:rFonts w:ascii="Times New Roman" w:hAnsi="Times New Roman" w:cs="Times New Roman"/>
          <w:position w:val="-28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28"/>
          <w:sz w:val="24"/>
          <w:szCs w:val="24"/>
        </w:rPr>
        <w:object w:dxaOrig="1620" w:dyaOrig="760">
          <v:shape id="_x0000_i1115" type="#_x0000_t75" style="width:81.1pt;height:38.1pt" o:ole="">
            <v:imagedata r:id="rId187" o:title=""/>
          </v:shape>
          <o:OLEObject Type="Embed" ProgID="Equation.3" ShapeID="_x0000_i1115" DrawAspect="Content" ObjectID="_1426437166" r:id="rId188"/>
        </w:objec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где НС – норматив расходов на сопровождение (%).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2A76D1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24"/>
          <w:sz w:val="24"/>
          <w:szCs w:val="24"/>
        </w:rPr>
        <w:object w:dxaOrig="3400" w:dyaOrig="620">
          <v:shape id="_x0000_i1116" type="#_x0000_t75" style="width:170pt;height:30.85pt" o:ole="">
            <v:imagedata r:id="rId189" o:title=""/>
          </v:shape>
          <o:OLEObject Type="Embed" ProgID="Equation.3" ShapeID="_x0000_i1116" DrawAspect="Content" ObjectID="_1426437167" r:id="rId190"/>
        </w:object>
      </w:r>
      <w:r w:rsidR="00F42BCC" w:rsidRPr="00F10D6C">
        <w:rPr>
          <w:rFonts w:ascii="Times New Roman" w:hAnsi="Times New Roman" w:cs="Times New Roman"/>
          <w:sz w:val="24"/>
          <w:szCs w:val="24"/>
          <w:lang w:val="ru-RU"/>
        </w:rPr>
        <w:t>(руб).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С учетом того, что разработанный пакет составляет 1/10 часть системы:</w:t>
      </w:r>
    </w:p>
    <w:p w:rsidR="00F42BCC" w:rsidRPr="00F10D6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F10D6C" w:rsidRDefault="002A76D1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position w:val="-12"/>
          <w:sz w:val="24"/>
          <w:szCs w:val="24"/>
        </w:rPr>
        <w:object w:dxaOrig="3379" w:dyaOrig="360">
          <v:shape id="_x0000_i1117" type="#_x0000_t75" style="width:168.2pt;height:17.55pt" o:ole="">
            <v:imagedata r:id="rId191" o:title=""/>
          </v:shape>
          <o:OLEObject Type="Embed" ProgID="Equation.3" ShapeID="_x0000_i1117" DrawAspect="Content" ObjectID="_1426437168" r:id="rId192"/>
        </w:object>
      </w:r>
      <w:r w:rsidR="00F42BCC" w:rsidRPr="00F10D6C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256F38" w:rsidRDefault="00F42BCC" w:rsidP="00D301C3">
      <w:pPr>
        <w:jc w:val="both"/>
        <w:rPr>
          <w:rFonts w:ascii="Times New Roman" w:hAnsi="Times New Roman" w:cs="Times New Roman"/>
          <w:szCs w:val="28"/>
        </w:rPr>
      </w:pPr>
    </w:p>
    <w:p w:rsidR="00F42BCC" w:rsidRPr="002E11B4" w:rsidRDefault="00F42BCC" w:rsidP="002E11B4">
      <w:pPr>
        <w:pStyle w:val="Heading2"/>
        <w:keepLines w:val="0"/>
        <w:numPr>
          <w:ilvl w:val="1"/>
          <w:numId w:val="0"/>
        </w:numPr>
        <w:spacing w:before="0"/>
        <w:ind w:left="709"/>
        <w:jc w:val="both"/>
        <w:rPr>
          <w:rFonts w:ascii="Times New Roman" w:hAnsi="Times New Roman" w:cs="Times New Roman"/>
          <w:lang w:val="ru-RU"/>
        </w:rPr>
      </w:pPr>
      <w:r w:rsidRPr="00256F38">
        <w:rPr>
          <w:rFonts w:ascii="Times New Roman" w:hAnsi="Times New Roman" w:cs="Times New Roman"/>
          <w:lang w:val="ru-RU"/>
        </w:rPr>
        <w:br w:type="page"/>
      </w:r>
      <w:r w:rsidRPr="00256F38">
        <w:rPr>
          <w:rFonts w:ascii="Times New Roman" w:hAnsi="Times New Roman" w:cs="Times New Roman"/>
          <w:lang w:val="ru-RU"/>
        </w:rPr>
        <w:lastRenderedPageBreak/>
        <w:t>Расчет экономической эффективности от разработки ПО</w:t>
      </w:r>
    </w:p>
    <w:p w:rsidR="00F42BCC" w:rsidRPr="00F10D6C" w:rsidRDefault="00F42BCC" w:rsidP="00D301C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>Для определения экономического эффекта от использования нового ПО у потребителя необходимо сравнить расходы по всем основным статьям сметы затрат на эксплуатацию нового ПО (расходы на заработную плату с начислениями, затраты на расходные материалы, расходы на машинное время) с расходами по соответствующим статьям базового варианта. При этом за базовый вариант следует принимать аналогичное программное средство, используемое в действующей автоматизированной системе, или ручной вариант, если автоматизация отсутствует. При сравнении базового и нового вариантов ПО в качестве экономического эффекта будет выступать общая экономия всех видов ресурсов относительно базового варианта. Создание нового ПО окажется экономически целесообразным лишь в том случае, если все капитальные затраты окупятся за счет получаемой экономии в ближайшее время (до 2 лет).</w:t>
      </w:r>
    </w:p>
    <w:p w:rsidR="00F42BCC" w:rsidRPr="00B048B6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0D6C">
        <w:rPr>
          <w:rFonts w:ascii="Times New Roman" w:hAnsi="Times New Roman" w:cs="Times New Roman"/>
          <w:sz w:val="24"/>
          <w:szCs w:val="24"/>
          <w:lang w:val="ru-RU"/>
        </w:rPr>
        <w:t xml:space="preserve">Исходные данные для расчета экономии ресурсов в связи с применением новой </w:t>
      </w:r>
      <w:r w:rsidR="0050319A" w:rsidRPr="00F10D6C">
        <w:rPr>
          <w:rFonts w:ascii="Times New Roman" w:hAnsi="Times New Roman" w:cs="Times New Roman"/>
          <w:sz w:val="24"/>
          <w:szCs w:val="24"/>
          <w:lang w:val="ru-RU"/>
        </w:rPr>
        <w:t>системы приведены в таблице 4</w:t>
      </w:r>
    </w:p>
    <w:p w:rsidR="00F42BCC" w:rsidRPr="00F10D6C" w:rsidRDefault="0050319A" w:rsidP="00D301C3">
      <w:pPr>
        <w:pStyle w:val="a"/>
        <w:rPr>
          <w:sz w:val="24"/>
        </w:rPr>
      </w:pPr>
      <w:r w:rsidRPr="00F10D6C">
        <w:rPr>
          <w:sz w:val="24"/>
        </w:rPr>
        <w:t xml:space="preserve">Таблица </w:t>
      </w:r>
      <w:r w:rsidR="00F42BCC" w:rsidRPr="00F10D6C">
        <w:rPr>
          <w:sz w:val="24"/>
        </w:rPr>
        <w:t>4 – Исходные данные для расчета экономии ресурсов в связи с применением нового программного модуля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116"/>
        <w:gridCol w:w="1560"/>
        <w:gridCol w:w="1559"/>
        <w:gridCol w:w="1701"/>
      </w:tblGrid>
      <w:tr w:rsidR="00F42BCC" w:rsidRPr="00B048B6" w:rsidTr="00A631CB">
        <w:trPr>
          <w:cantSplit/>
        </w:trPr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F42BCC" w:rsidRPr="00B048B6" w:rsidTr="00A631CB">
        <w:trPr>
          <w:cantSplit/>
          <w:trHeight w:val="511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В базовом варианте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В новом варианте</w:t>
            </w:r>
          </w:p>
        </w:tc>
      </w:tr>
      <w:tr w:rsidR="00F42BCC" w:rsidRPr="00B048B6" w:rsidTr="00A631CB">
        <w:trPr>
          <w:cantSplit/>
          <w:trHeight w:val="51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42BCC" w:rsidRPr="00B048B6" w:rsidTr="00A631CB">
        <w:trPr>
          <w:cantSplit/>
          <w:trHeight w:val="51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1.Капитальные вложения, включая затраты пользователя на приобретение ПО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Кпр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304</w:t>
            </w:r>
          </w:p>
        </w:tc>
      </w:tr>
      <w:tr w:rsidR="00F42BCC" w:rsidRPr="00B048B6" w:rsidTr="00A631CB">
        <w:trPr>
          <w:cantSplit/>
          <w:trHeight w:val="51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2.Затраты на освоение ПО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Кос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  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3.Затраты на сопро</w:t>
            </w:r>
            <w:r w:rsidRPr="00B048B6">
              <w:rPr>
                <w:rFonts w:ascii="Times New Roman" w:hAnsi="Times New Roman" w:cs="Times New Roman"/>
                <w:sz w:val="24"/>
                <w:szCs w:val="24"/>
              </w:rPr>
              <w:softHyphen/>
              <w:t>вождение ПО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  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4.Затраты на доукомплектование ВТ техническими средствами в связи с внедрением нового ПО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Ктс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 Затраты на пополнение оборотных средств в связи с  эксплуатацией нового ПО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Коб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млнруб.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 Время простоя сервиса, обусловленное ПО, в день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П1, П2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 Стоимость одного часа простоя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</w:tr>
      <w:tr w:rsidR="00F42BCC" w:rsidRPr="00B048B6" w:rsidTr="00A631CB"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8. Среднемесячная ЗП одного программиста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Зсм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600 000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9.Коэффициент начислений на зарплату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Кнз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10.Среднемесячное количество рабочих дней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8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11. Количество типовых задач, решаемых за год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Зт1, Зт2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54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12. Объем выполняемых работ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А1, А2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129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13. Средняя трудоемкость работ в расчете на 1 задачу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Тс1, Тс2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человеко-часов на 1 задачу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839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 Количество часов работы в день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Тч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42BCC" w:rsidRPr="00B048B6" w:rsidTr="00A631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15. Ставка налога на прибыль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B048B6" w:rsidRDefault="00F42BCC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8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BCC" w:rsidRPr="00A30179" w:rsidRDefault="00A30179" w:rsidP="00D301C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</w:tbl>
    <w:p w:rsidR="00F42BCC" w:rsidRPr="00256F38" w:rsidRDefault="00F42BCC" w:rsidP="00D301C3">
      <w:pPr>
        <w:jc w:val="both"/>
        <w:rPr>
          <w:rFonts w:ascii="Times New Roman" w:hAnsi="Times New Roman" w:cs="Times New Roman"/>
          <w:szCs w:val="28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Общие капитальные вложения (Ко) заказчика (потребителя), связанные с приобретением, внедрением и использованием системы, рассчитываются по формуле: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position w:val="-16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6"/>
          <w:sz w:val="24"/>
          <w:szCs w:val="24"/>
        </w:rPr>
        <w:object w:dxaOrig="3960" w:dyaOrig="420">
          <v:shape id="_x0000_i1118" type="#_x0000_t75" style="width:199.05pt;height:20.55pt" o:ole="">
            <v:imagedata r:id="rId193" o:title=""/>
          </v:shape>
          <o:OLEObject Type="Embed" ProgID="Equation.3" ShapeID="_x0000_i1118" DrawAspect="Content" ObjectID="_1426437169" r:id="rId194"/>
        </w:objec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6240" w:dyaOrig="380">
          <v:shape id="_x0000_i1119" type="#_x0000_t75" style="width:312.2pt;height:18.75pt" o:ole="">
            <v:imagedata r:id="rId195" o:title=""/>
          </v:shape>
          <o:OLEObject Type="Embed" ProgID="Equation.3" ShapeID="_x0000_i1119" DrawAspect="Content" ObjectID="_1426437170" r:id="rId196"/>
        </w:object>
      </w:r>
      <w:r w:rsidRPr="00773C0B">
        <w:rPr>
          <w:rFonts w:ascii="Times New Roman" w:hAnsi="Times New Roman" w:cs="Times New Roman"/>
          <w:sz w:val="24"/>
          <w:szCs w:val="24"/>
        </w:rPr>
        <w:t>(млн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t>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Экономия затрат на заработную плату в расчете на 1 задачу (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120" type="#_x0000_t75" style="width:20.55pt;height:18.75pt" o:ole="">
            <v:imagedata r:id="rId197" o:title=""/>
          </v:shape>
          <o:OLEObject Type="Embed" ProgID="Equation.3" ShapeID="_x0000_i1120" DrawAspect="Content" ObjectID="_1426437171" r:id="rId198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38"/>
          <w:sz w:val="24"/>
          <w:szCs w:val="24"/>
        </w:rPr>
        <w:object w:dxaOrig="3019" w:dyaOrig="820">
          <v:shape id="_x0000_i1121" type="#_x0000_t75" style="width:150.65pt;height:39.95pt" o:ole="">
            <v:imagedata r:id="rId199" o:title=""/>
          </v:shape>
          <o:OLEObject Type="Embed" ProgID="Equation.3" ShapeID="_x0000_i1121" DrawAspect="Content" ObjectID="_1426437172" r:id="rId200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122" type="#_x0000_t75" style="width:20.55pt;height:18.75pt" o:ole="">
            <v:imagedata r:id="rId201" o:title=""/>
          </v:shape>
          <o:OLEObject Type="Embed" ProgID="Equation.3" ShapeID="_x0000_i1122" DrawAspect="Content" ObjectID="_1426437173" r:id="rId202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среднемесячная заработная плата одного программиста (руб.);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123" type="#_x0000_t75" style="width:19.35pt;height:18.75pt" o:ole="">
            <v:imagedata r:id="rId203" o:title=""/>
          </v:shape>
          <o:OLEObject Type="Embed" ProgID="Equation.3" ShapeID="_x0000_i1123" DrawAspect="Content" ObjectID="_1426437174" r:id="rId204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124" type="#_x0000_t75" style="width:20.55pt;height:18.75pt" o:ole="">
            <v:imagedata r:id="rId205" o:title=""/>
          </v:shape>
          <o:OLEObject Type="Embed" ProgID="Equation.3" ShapeID="_x0000_i1124" DrawAspect="Content" ObjectID="_1426437175" r:id="rId206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снижение трудоемкости работ в расчете на 1 задачу (человеко-часов);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20" w:dyaOrig="380">
          <v:shape id="_x0000_i1125" type="#_x0000_t75" style="width:16.95pt;height:18.75pt" o:ole="">
            <v:imagedata r:id="rId207" o:title=""/>
          </v:shape>
          <o:OLEObject Type="Embed" ProgID="Equation.3" ShapeID="_x0000_i1125" DrawAspect="Content" ObjectID="_1426437176" r:id="rId208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часов работы в день (ч);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6"/>
          <w:sz w:val="24"/>
          <w:szCs w:val="24"/>
        </w:rPr>
        <w:object w:dxaOrig="440" w:dyaOrig="420">
          <v:shape id="_x0000_i1126" type="#_x0000_t75" style="width:21.8pt;height:20.55pt" o:ole="">
            <v:imagedata r:id="rId209" o:title=""/>
          </v:shape>
          <o:OLEObject Type="Embed" ProgID="Equation.3" ShapeID="_x0000_i1126" DrawAspect="Content" ObjectID="_1426437177" r:id="rId210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среднемесячное количество рабочих дней.</w:t>
      </w:r>
    </w:p>
    <w:p w:rsidR="00F42BCC" w:rsidRPr="00773C0B" w:rsidRDefault="002A76D1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24"/>
          <w:sz w:val="24"/>
          <w:szCs w:val="24"/>
        </w:rPr>
        <w:object w:dxaOrig="3440" w:dyaOrig="620">
          <v:shape id="_x0000_i1127" type="#_x0000_t75" style="width:171.85pt;height:30.85pt" o:ole="">
            <v:imagedata r:id="rId211" o:title=""/>
          </v:shape>
          <o:OLEObject Type="Embed" ProgID="Equation.3" ShapeID="_x0000_i1127" DrawAspect="Content" ObjectID="_1426437178" r:id="rId212"/>
        </w:object>
      </w:r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(руб).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Экономия заработной платы при использовании нового программного модуля (руб):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560" w:dyaOrig="380">
          <v:shape id="_x0000_i1128" type="#_x0000_t75" style="width:77.45pt;height:18.75pt" o:ole="">
            <v:imagedata r:id="rId213" o:title=""/>
          </v:shape>
          <o:OLEObject Type="Embed" ProgID="Equation.3" ShapeID="_x0000_i1128" DrawAspect="Content" ObjectID="_1426437179" r:id="rId214"/>
        </w:objec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129" type="#_x0000_t75" style="width:16.95pt;height:18.75pt" o:ole="">
            <v:imagedata r:id="rId215" o:title=""/>
          </v:shape>
          <o:OLEObject Type="Embed" ProgID="Equation.3" ShapeID="_x0000_i1129" DrawAspect="Content" ObjectID="_1426437180" r:id="rId216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экономия заработной платы;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130" type="#_x0000_t75" style="width:16.95pt;height:18.75pt" o:ole="">
            <v:imagedata r:id="rId217" o:title=""/>
          </v:shape>
          <o:OLEObject Type="Embed" ProgID="Equation.3" ShapeID="_x0000_i1130" DrawAspect="Content" ObjectID="_1426437181" r:id="rId218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типовых задач, решаемых за год (задач).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756F47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2960" w:dyaOrig="360">
          <v:shape id="_x0000_i1131" type="#_x0000_t75" style="width:147.65pt;height:17.55pt" o:ole="">
            <v:imagedata r:id="rId219" o:title=""/>
          </v:shape>
          <o:OLEObject Type="Embed" ProgID="Equation.3" ShapeID="_x0000_i1131" DrawAspect="Content" ObjectID="_1426437182" r:id="rId220"/>
        </w:object>
      </w:r>
      <w:r w:rsidR="00F42BCC"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Экономия с учетом начисления на зарплату (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32" type="#_x0000_t75" style="width:17.55pt;height:18.75pt" o:ole="">
            <v:imagedata r:id="rId221" o:title=""/>
          </v:shape>
          <o:OLEObject Type="Embed" ProgID="Equation.3" ShapeID="_x0000_i1132" DrawAspect="Content" ObjectID="_1426437183" r:id="rId222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756F47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920" w:dyaOrig="360">
          <v:shape id="_x0000_i1133" type="#_x0000_t75" style="width:196.65pt;height:17.55pt" o:ole="">
            <v:imagedata r:id="rId223" o:title=""/>
          </v:shape>
          <o:OLEObject Type="Embed" ProgID="Equation.3" ShapeID="_x0000_i1133" DrawAspect="Content" ObjectID="_1426437184" r:id="rId224"/>
        </w:object>
      </w:r>
      <w:r w:rsidR="00F42BCC"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Экономия за счет сокращения простоев сервиса (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134" type="#_x0000_t75" style="width:16.95pt;height:18.75pt" o:ole="">
            <v:imagedata r:id="rId225" o:title=""/>
          </v:shape>
          <o:OLEObject Type="Embed" ProgID="Equation.3" ShapeID="_x0000_i1134" DrawAspect="Content" ObjectID="_1426437185" r:id="rId226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) рассчитывается по  формуле: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position w:val="-28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28"/>
          <w:sz w:val="24"/>
          <w:szCs w:val="24"/>
        </w:rPr>
        <w:object w:dxaOrig="3019" w:dyaOrig="760">
          <v:shape id="_x0000_i1135" type="#_x0000_t75" style="width:150.65pt;height:38.1pt" o:ole="">
            <v:imagedata r:id="rId227" o:title=""/>
          </v:shape>
          <o:OLEObject Type="Embed" ProgID="Equation.3" ShapeID="_x0000_i1135" DrawAspect="Content" ObjectID="_1426437186" r:id="rId228"/>
        </w:objec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73C0B">
        <w:rPr>
          <w:rFonts w:ascii="Times New Roman" w:hAnsi="Times New Roman" w:cs="Times New Roman"/>
          <w:position w:val="-16"/>
          <w:sz w:val="24"/>
          <w:szCs w:val="24"/>
        </w:rPr>
        <w:object w:dxaOrig="499" w:dyaOrig="420">
          <v:shape id="_x0000_i1136" type="#_x0000_t75" style="width:25.4pt;height:20.55pt" o:ole="">
            <v:imagedata r:id="rId229" o:title=""/>
          </v:shape>
          <o:OLEObject Type="Embed" ProgID="Equation.3" ShapeID="_x0000_i1136" DrawAspect="Content" ObjectID="_1426437187" r:id="rId230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– плановый фонд работы сервиса (дней).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</w:rPr>
      </w:pPr>
      <w:r w:rsidRPr="00773C0B">
        <w:rPr>
          <w:rFonts w:ascii="Times New Roman" w:hAnsi="Times New Roman" w:cs="Times New Roman"/>
          <w:position w:val="-28"/>
          <w:sz w:val="24"/>
          <w:szCs w:val="24"/>
        </w:rPr>
        <w:object w:dxaOrig="3860" w:dyaOrig="720">
          <v:shape id="_x0000_i1137" type="#_x0000_t75" style="width:192.4pt;height:36.3pt" o:ole="">
            <v:imagedata r:id="rId231" o:title=""/>
          </v:shape>
          <o:OLEObject Type="Embed" ProgID="Equation.3" ShapeID="_x0000_i1137" DrawAspect="Content" ObjectID="_1426437188" r:id="rId232"/>
        </w:object>
      </w:r>
      <w:r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lastRenderedPageBreak/>
        <w:t>Общая готовая экономия текущих затрат, связанных с использованием нового программного модуля (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138" type="#_x0000_t75" style="width:17.55pt;height:18.75pt" o:ole="">
            <v:imagedata r:id="rId233" o:title=""/>
          </v:shape>
          <o:OLEObject Type="Embed" ProgID="Equation.3" ShapeID="_x0000_i1138" DrawAspect="Content" ObjectID="_1426437189" r:id="rId234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), рассчитывается по формуле: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520" w:dyaOrig="380">
          <v:shape id="_x0000_i1139" type="#_x0000_t75" style="width:75.65pt;height:18.75pt" o:ole="">
            <v:imagedata r:id="rId235" o:title=""/>
          </v:shape>
          <o:OLEObject Type="Embed" ProgID="Equation.3" ShapeID="_x0000_i1139" DrawAspect="Content" ObjectID="_1426437190" r:id="rId236"/>
        </w:object>
      </w:r>
      <w:r w:rsidRPr="00773C0B">
        <w:rPr>
          <w:rFonts w:ascii="Times New Roman" w:hAnsi="Times New Roman" w:cs="Times New Roman"/>
          <w:sz w:val="24"/>
          <w:szCs w:val="24"/>
        </w:rPr>
        <w:t>,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87366A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640" w:dyaOrig="360">
          <v:shape id="_x0000_i1140" type="#_x0000_t75" style="width:182.1pt;height:17.55pt" o:ole="">
            <v:imagedata r:id="rId237" o:title=""/>
          </v:shape>
          <o:OLEObject Type="Embed" ProgID="Equation.3" ShapeID="_x0000_i1140" DrawAspect="Content" ObjectID="_1426437191" r:id="rId238"/>
        </w:object>
      </w:r>
      <w:r w:rsidR="00F42BCC"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С учетом того, что разработанный пакет составляет 1/10 часть системы: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87366A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3200" w:dyaOrig="360">
          <v:shape id="_x0000_i1141" type="#_x0000_t75" style="width:159.75pt;height:17.55pt" o:ole="">
            <v:imagedata r:id="rId239" o:title=""/>
          </v:shape>
          <o:OLEObject Type="Embed" ProgID="Equation.3" ShapeID="_x0000_i1141" DrawAspect="Content" ObjectID="_1426437192" r:id="rId240"/>
        </w:object>
      </w:r>
      <w:r w:rsidR="00F42BCC" w:rsidRPr="00773C0B">
        <w:rPr>
          <w:rFonts w:ascii="Times New Roman" w:hAnsi="Times New Roman" w:cs="Times New Roman"/>
          <w:sz w:val="24"/>
          <w:szCs w:val="24"/>
          <w:lang w:val="ru-RU"/>
        </w:rPr>
        <w:t>(руб).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Внедрение новой системы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дополнительная прибыль, остающаяся в его распоряжении (</w:t>
      </w:r>
      <m:oMath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П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ч</m:t>
            </m:r>
          </m:sub>
        </m:sSub>
      </m:oMath>
      <w:r w:rsidRPr="00773C0B">
        <w:rPr>
          <w:rFonts w:ascii="Times New Roman" w:hAnsi="Times New Roman" w:cs="Times New Roman"/>
          <w:sz w:val="24"/>
          <w:szCs w:val="24"/>
          <w:lang w:val="ru-RU"/>
        </w:rPr>
        <w:t>), которая определяется по формуле: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3D2670" w:rsidP="00D301C3">
      <w:pPr>
        <w:jc w:val="both"/>
        <w:rPr>
          <w:rFonts w:ascii="Times New Roman" w:hAnsi="Times New Roman" w:cs="Times New Roman"/>
          <w:position w:val="-28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</w:rPr>
        <w:fldChar w:fldCharType="begin"/>
      </w:r>
      <w:r w:rsidR="00F42BCC" w:rsidRPr="00773C0B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П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ч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о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100</m:t>
            </m:r>
          </m:den>
        </m:f>
      </m:oMath>
      <w:r w:rsidR="00F42BCC" w:rsidRPr="00773C0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773C0B">
        <w:rPr>
          <w:rFonts w:ascii="Times New Roman" w:hAnsi="Times New Roman" w:cs="Times New Roman"/>
          <w:sz w:val="24"/>
          <w:szCs w:val="24"/>
        </w:rPr>
        <w:fldChar w:fldCharType="end"/>
      </w:r>
      <w:r w:rsidR="00F42BCC" w:rsidRPr="00773C0B">
        <w:rPr>
          <w:rFonts w:ascii="Times New Roman" w:hAnsi="Times New Roman" w:cs="Times New Roman"/>
          <w:position w:val="-28"/>
          <w:sz w:val="24"/>
          <w:szCs w:val="24"/>
        </w:rPr>
        <w:object w:dxaOrig="2400" w:dyaOrig="720">
          <v:shape id="_x0000_i1142" type="#_x0000_t75" style="width:119.8pt;height:36.3pt" o:ole="">
            <v:imagedata r:id="rId241" o:title=""/>
          </v:shape>
          <o:OLEObject Type="Embed" ProgID="Equation.3" ShapeID="_x0000_i1142" DrawAspect="Content" ObjectID="_1426437193" r:id="rId242"/>
        </w:objec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143" type="#_x0000_t75" style="width:19.35pt;height:18.75pt" o:ole="">
            <v:imagedata r:id="rId243" o:title=""/>
          </v:shape>
          <o:OLEObject Type="Embed" ProgID="Equation.3" ShapeID="_x0000_i1143" DrawAspect="Content" ObjectID="_1426437194" r:id="rId244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ставка налога на прибыль (%).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C81BCA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24"/>
          <w:sz w:val="24"/>
          <w:szCs w:val="24"/>
        </w:rPr>
        <w:object w:dxaOrig="4860" w:dyaOrig="620">
          <v:shape id="_x0000_i1149" type="#_x0000_t75" style="width:242pt;height:30.85pt" o:ole="">
            <v:imagedata r:id="rId245" o:title=""/>
          </v:shape>
          <o:OLEObject Type="Embed" ProgID="Equation.3" ShapeID="_x0000_i1149" DrawAspect="Content" ObjectID="_1426437195" r:id="rId246"/>
        </w:object>
      </w:r>
      <w:r w:rsidR="00F42BCC" w:rsidRPr="00773C0B">
        <w:rPr>
          <w:rFonts w:ascii="Times New Roman" w:hAnsi="Times New Roman" w:cs="Times New Roman"/>
          <w:sz w:val="24"/>
          <w:szCs w:val="24"/>
        </w:rPr>
        <w:t>(руб).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использования нового ПО чистая прибыль в конечном итоге возмещает капитальные затраты. Однако полученные при этом суммы результатов (прибыли) и затрат (капитальных вложений) по годам приводят к единому времени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расчетному году (за расчетный год принят 2013-й год) путем умножения результатов и затрат за каждый год на коэффициент дисконтирования </w:t>
      </w:r>
      <w:r w:rsidRPr="00773C0B">
        <w:rPr>
          <w:rFonts w:ascii="Times New Roman" w:hAnsi="Times New Roman" w:cs="Times New Roman"/>
          <w:sz w:val="24"/>
          <w:szCs w:val="24"/>
        </w:rPr>
        <w:t>α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 который рассчитывается по формуле: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F42BCC" w:rsidRPr="009E4F6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position w:val="-12"/>
          <w:sz w:val="24"/>
          <w:szCs w:val="24"/>
        </w:rPr>
        <w:object w:dxaOrig="1680" w:dyaOrig="440">
          <v:shape id="_x0000_i1144" type="#_x0000_t75" style="width:85.3pt;height:21.8pt" o:ole="">
            <v:imagedata r:id="rId247" o:title=""/>
          </v:shape>
          <o:OLEObject Type="Embed" ProgID="Equation.3" ShapeID="_x0000_i1144" DrawAspect="Content" ObjectID="_1426437196" r:id="rId248"/>
        </w:objec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9E4F68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Где Е – норматив приведения разновременных затрат и результатов</w:t>
      </w:r>
      <w:r w:rsidR="009E4F68">
        <w:rPr>
          <w:rFonts w:ascii="Times New Roman" w:hAnsi="Times New Roman" w:cs="Times New Roman"/>
          <w:sz w:val="24"/>
          <w:szCs w:val="24"/>
          <w:lang w:val="ru-RU"/>
        </w:rPr>
        <w:t xml:space="preserve">, равный </w:t>
      </w:r>
      <w:r w:rsidR="009E4F68" w:rsidRPr="009E4F68">
        <w:rPr>
          <w:rFonts w:ascii="Times New Roman" w:hAnsi="Times New Roman" w:cs="Times New Roman"/>
          <w:sz w:val="24"/>
          <w:szCs w:val="24"/>
          <w:lang w:val="ru-RU"/>
        </w:rPr>
        <w:t>30%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773C0B">
        <w:rPr>
          <w:rFonts w:ascii="Times New Roman" w:hAnsi="Times New Roman" w:cs="Times New Roman"/>
          <w:sz w:val="24"/>
          <w:szCs w:val="24"/>
        </w:rPr>
        <w:t>tp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расчетный период; </w:t>
      </w:r>
      <w:r w:rsidRPr="00773C0B">
        <w:rPr>
          <w:rFonts w:ascii="Times New Roman" w:hAnsi="Times New Roman" w:cs="Times New Roman"/>
          <w:sz w:val="24"/>
          <w:szCs w:val="24"/>
        </w:rPr>
        <w:t>t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3C0B">
        <w:rPr>
          <w:rFonts w:ascii="Times New Roman" w:hAnsi="Times New Roman" w:cs="Times New Roman"/>
          <w:sz w:val="24"/>
          <w:szCs w:val="24"/>
        </w:rPr>
        <w:sym w:font="Symbol" w:char="F02D"/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 период, потоки которого приводятся к расчётному.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Коэффициент дисконтирования равен:</w:t>
      </w:r>
    </w:p>
    <w:p w:rsidR="00F42BCC" w:rsidRPr="004153AA" w:rsidRDefault="004153AA" w:rsidP="00D30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2013 года </w:t>
      </w:r>
      <w:r w:rsidR="000D3DED" w:rsidRPr="00773C0B">
        <w:rPr>
          <w:rFonts w:ascii="Times New Roman" w:hAnsi="Times New Roman" w:cs="Times New Roman"/>
          <w:position w:val="-12"/>
          <w:sz w:val="24"/>
          <w:szCs w:val="24"/>
        </w:rPr>
        <w:object w:dxaOrig="1440" w:dyaOrig="400">
          <v:shape id="_x0000_i1151" type="#_x0000_t75" style="width:79.85pt;height:23.6pt" o:ole="">
            <v:imagedata r:id="rId249" o:title=""/>
          </v:shape>
          <o:OLEObject Type="Embed" ProgID="Equation.3" ShapeID="_x0000_i1151" DrawAspect="Content" ObjectID="_1426437197" r:id="rId250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для 2014 года </w:t>
      </w:r>
      <w:r w:rsidR="009E4F68" w:rsidRPr="00773C0B">
        <w:rPr>
          <w:rFonts w:ascii="Times New Roman" w:hAnsi="Times New Roman" w:cs="Times New Roman"/>
          <w:position w:val="-12"/>
          <w:sz w:val="24"/>
          <w:szCs w:val="24"/>
        </w:rPr>
        <w:object w:dxaOrig="1460" w:dyaOrig="400">
          <v:shape id="_x0000_i1146" type="#_x0000_t75" style="width:81.1pt;height:23.6pt" o:ole="">
            <v:imagedata r:id="rId251" o:title=""/>
          </v:shape>
          <o:OLEObject Type="Embed" ProgID="Equation.3" ShapeID="_x0000_i1146" DrawAspect="Content" ObjectID="_1426437198" r:id="rId252"/>
        </w:object>
      </w:r>
      <w:r w:rsidR="00483120" w:rsidRPr="00773C0B">
        <w:rPr>
          <w:rFonts w:ascii="Times New Roman" w:hAnsi="Times New Roman" w:cs="Times New Roman"/>
          <w:sz w:val="24"/>
          <w:szCs w:val="24"/>
          <w:lang w:val="ru-RU"/>
        </w:rPr>
        <w:t>= 0,</w:t>
      </w:r>
      <w:r w:rsidR="009E4F68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9E4F68" w:rsidRPr="00D677B9">
        <w:rPr>
          <w:rFonts w:ascii="Times New Roman" w:hAnsi="Times New Roman" w:cs="Times New Roman"/>
          <w:sz w:val="24"/>
          <w:szCs w:val="24"/>
          <w:lang w:val="ru-RU"/>
        </w:rPr>
        <w:t>69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для 2015 года </w:t>
      </w:r>
      <w:r w:rsidR="009E4F68" w:rsidRPr="00773C0B">
        <w:rPr>
          <w:rFonts w:ascii="Times New Roman" w:hAnsi="Times New Roman" w:cs="Times New Roman"/>
          <w:position w:val="-12"/>
          <w:sz w:val="24"/>
          <w:szCs w:val="24"/>
        </w:rPr>
        <w:object w:dxaOrig="1460" w:dyaOrig="400">
          <v:shape id="_x0000_i1147" type="#_x0000_t75" style="width:80.45pt;height:23.6pt" o:ole="">
            <v:imagedata r:id="rId253" o:title=""/>
          </v:shape>
          <o:OLEObject Type="Embed" ProgID="Equation.3" ShapeID="_x0000_i1147" DrawAspect="Content" ObjectID="_1426437199" r:id="rId254"/>
        </w:object>
      </w:r>
      <w:r w:rsidR="009E4F68">
        <w:rPr>
          <w:rFonts w:ascii="Times New Roman" w:hAnsi="Times New Roman" w:cs="Times New Roman"/>
          <w:sz w:val="24"/>
          <w:szCs w:val="24"/>
          <w:lang w:val="ru-RU"/>
        </w:rPr>
        <w:t>= 0,59</w:t>
      </w:r>
      <w:r w:rsidR="009E4F68" w:rsidRPr="00D677B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для 2016 года </w:t>
      </w:r>
      <w:r w:rsidR="009E4F68" w:rsidRPr="009E4F68">
        <w:rPr>
          <w:rFonts w:ascii="Times New Roman" w:hAnsi="Times New Roman" w:cs="Times New Roman"/>
          <w:position w:val="-12"/>
          <w:sz w:val="24"/>
          <w:szCs w:val="24"/>
        </w:rPr>
        <w:object w:dxaOrig="1719" w:dyaOrig="400">
          <v:shape id="_x0000_i1148" type="#_x0000_t75" style="width:95pt;height:23.6pt" o:ole="">
            <v:imagedata r:id="rId255" o:title=""/>
          </v:shape>
          <o:OLEObject Type="Embed" ProgID="Equation.3" ShapeID="_x0000_i1148" DrawAspect="Content" ObjectID="_1426437200" r:id="rId256"/>
        </w:object>
      </w:r>
      <w:r w:rsidR="008358C9">
        <w:rPr>
          <w:rFonts w:ascii="Times New Roman" w:hAnsi="Times New Roman" w:cs="Times New Roman"/>
          <w:sz w:val="24"/>
          <w:szCs w:val="24"/>
          <w:lang w:val="ru-RU"/>
        </w:rPr>
        <w:t>= 0,4</w:t>
      </w:r>
      <w:r w:rsidR="008358C9" w:rsidRPr="00D677B9">
        <w:rPr>
          <w:rFonts w:ascii="Times New Roman" w:hAnsi="Times New Roman" w:cs="Times New Roman"/>
          <w:sz w:val="24"/>
          <w:szCs w:val="24"/>
          <w:lang w:val="ru-RU"/>
        </w:rPr>
        <w:t>55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42BCC" w:rsidRPr="00773C0B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3C0B">
        <w:rPr>
          <w:rFonts w:ascii="Times New Roman" w:hAnsi="Times New Roman" w:cs="Times New Roman"/>
          <w:sz w:val="24"/>
          <w:szCs w:val="24"/>
          <w:lang w:val="ru-RU"/>
        </w:rPr>
        <w:t>Все рассчитанные данные экономическог</w:t>
      </w:r>
      <w:r w:rsidR="00695A8E" w:rsidRPr="00773C0B">
        <w:rPr>
          <w:rFonts w:ascii="Times New Roman" w:hAnsi="Times New Roman" w:cs="Times New Roman"/>
          <w:sz w:val="24"/>
          <w:szCs w:val="24"/>
          <w:lang w:val="ru-RU"/>
        </w:rPr>
        <w:t xml:space="preserve">о эффекта приведены в таблице </w:t>
      </w:r>
      <w:r w:rsidRPr="00773C0B">
        <w:rPr>
          <w:rFonts w:ascii="Times New Roman" w:hAnsi="Times New Roman" w:cs="Times New Roman"/>
          <w:sz w:val="24"/>
          <w:szCs w:val="24"/>
          <w:lang w:val="ru-RU"/>
        </w:rPr>
        <w:t>5.</w:t>
      </w:r>
    </w:p>
    <w:p w:rsidR="00F42BCC" w:rsidRPr="00773C0B" w:rsidRDefault="00F42BCC" w:rsidP="00D301C3">
      <w:pPr>
        <w:pStyle w:val="a"/>
        <w:rPr>
          <w:sz w:val="24"/>
        </w:rPr>
      </w:pPr>
      <w:r w:rsidRPr="00773C0B">
        <w:rPr>
          <w:sz w:val="24"/>
        </w:rPr>
        <w:t>Таблица 5.5  Расчет экономического эффекта от использования нового программного модуля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7"/>
        <w:gridCol w:w="1559"/>
        <w:gridCol w:w="916"/>
        <w:gridCol w:w="1210"/>
        <w:gridCol w:w="1276"/>
        <w:gridCol w:w="1134"/>
      </w:tblGrid>
      <w:tr w:rsidR="00F42BCC" w:rsidRPr="00256F38" w:rsidTr="00A631CB"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Показатели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Ед. измерения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201</w:t>
            </w: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3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201</w:t>
            </w: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4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201</w:t>
            </w: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201</w:t>
            </w: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6</w:t>
            </w:r>
          </w:p>
        </w:tc>
      </w:tr>
      <w:tr w:rsidR="00F42BCC" w:rsidRPr="00256F38" w:rsidTr="00A631CB"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6</w:t>
            </w:r>
          </w:p>
        </w:tc>
      </w:tr>
      <w:tr w:rsidR="00F42BCC" w:rsidRPr="00256F38" w:rsidTr="00A631CB">
        <w:trPr>
          <w:trHeight w:val="60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Результаты: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42BCC" w:rsidRPr="00256F38" w:rsidTr="00A631CB">
        <w:trPr>
          <w:trHeight w:val="823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Прирост прибыли за счет экономии затрат (Пч)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8571C8" w:rsidRDefault="008571C8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272</w:t>
            </w:r>
          </w:p>
        </w:tc>
        <w:tc>
          <w:tcPr>
            <w:tcW w:w="1210" w:type="dxa"/>
            <w:vAlign w:val="center"/>
          </w:tcPr>
          <w:p w:rsidR="00F42BCC" w:rsidRPr="00C81BCA" w:rsidRDefault="00C81BCA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272</w:t>
            </w:r>
          </w:p>
        </w:tc>
        <w:tc>
          <w:tcPr>
            <w:tcW w:w="1276" w:type="dxa"/>
            <w:vAlign w:val="center"/>
          </w:tcPr>
          <w:p w:rsidR="00F42BCC" w:rsidRPr="00C81BCA" w:rsidRDefault="00C81BCA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272</w:t>
            </w:r>
          </w:p>
        </w:tc>
        <w:tc>
          <w:tcPr>
            <w:tcW w:w="1134" w:type="dxa"/>
            <w:vAlign w:val="center"/>
          </w:tcPr>
          <w:p w:rsidR="00F42BCC" w:rsidRPr="00C81BCA" w:rsidRDefault="00C81BCA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272</w:t>
            </w:r>
          </w:p>
        </w:tc>
      </w:tr>
      <w:tr w:rsidR="00F42BCC" w:rsidRPr="00256F38" w:rsidTr="00A631CB">
        <w:trPr>
          <w:trHeight w:val="817"/>
        </w:trPr>
        <w:tc>
          <w:tcPr>
            <w:tcW w:w="3367" w:type="dxa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То же с учетом фактора времени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8571C8" w:rsidRDefault="008571C8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272</w:t>
            </w:r>
          </w:p>
        </w:tc>
        <w:tc>
          <w:tcPr>
            <w:tcW w:w="1210" w:type="dxa"/>
            <w:vAlign w:val="center"/>
          </w:tcPr>
          <w:p w:rsidR="00F42BCC" w:rsidRPr="00256F38" w:rsidRDefault="00C81BCA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209.2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1</w:t>
            </w:r>
            <w:r w:rsidR="00C81BCA">
              <w:rPr>
                <w:rFonts w:ascii="Times New Roman" w:hAnsi="Times New Roman" w:cs="Times New Roman"/>
                <w:szCs w:val="28"/>
                <w:lang w:val="en-US"/>
              </w:rPr>
              <w:t>60.75</w:t>
            </w:r>
          </w:p>
        </w:tc>
        <w:tc>
          <w:tcPr>
            <w:tcW w:w="1134" w:type="dxa"/>
            <w:vAlign w:val="center"/>
          </w:tcPr>
          <w:p w:rsidR="00F42BCC" w:rsidRPr="00256F38" w:rsidRDefault="00C81BCA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123.76</w:t>
            </w:r>
          </w:p>
        </w:tc>
      </w:tr>
      <w:tr w:rsidR="00F42BCC" w:rsidRPr="00256F38" w:rsidTr="00A631CB">
        <w:trPr>
          <w:trHeight w:val="45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Затраты: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42BCC" w:rsidRPr="00256F38" w:rsidTr="00A631CB">
        <w:trPr>
          <w:trHeight w:val="772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Приобретение (Кпр)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662CC2" w:rsidRDefault="00662CC2" w:rsidP="00D301C3">
            <w:pPr>
              <w:jc w:val="both"/>
              <w:rPr>
                <w:rFonts w:ascii="Times New Roman" w:hAnsi="Times New Roman" w:cs="Times New Roman"/>
                <w:i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42BCC" w:rsidRPr="00256F3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698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Освоение ПО (Кос)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256F3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728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Сопровождение (Кс)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i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lang w:val="ru-RU"/>
              </w:rPr>
              <w:t>42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Доукомплектование ВТ техническими средствами (Ктс)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lastRenderedPageBreak/>
              <w:t>Пополнение оборотных средств (Коб)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Всего затрат: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367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То же с учетом фактора времени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367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F42BCC" w:rsidRPr="00256F38" w:rsidTr="00A631CB">
        <w:trPr>
          <w:trHeight w:val="629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Экономический эффект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Превышение результат над затратами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-367</w:t>
            </w:r>
          </w:p>
        </w:tc>
        <w:tc>
          <w:tcPr>
            <w:tcW w:w="1210" w:type="dxa"/>
            <w:vAlign w:val="center"/>
          </w:tcPr>
          <w:p w:rsidR="00F42BCC" w:rsidRPr="00256F38" w:rsidRDefault="00BB1903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209.2</w:t>
            </w:r>
          </w:p>
        </w:tc>
        <w:tc>
          <w:tcPr>
            <w:tcW w:w="1276" w:type="dxa"/>
            <w:vAlign w:val="center"/>
          </w:tcPr>
          <w:p w:rsidR="00F42BCC" w:rsidRPr="00256F38" w:rsidRDefault="00BB1903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60.75</w:t>
            </w:r>
          </w:p>
        </w:tc>
        <w:tc>
          <w:tcPr>
            <w:tcW w:w="1134" w:type="dxa"/>
            <w:vAlign w:val="center"/>
          </w:tcPr>
          <w:p w:rsidR="00F42BCC" w:rsidRPr="00256F38" w:rsidRDefault="00BB1903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123.76</w:t>
            </w:r>
          </w:p>
        </w:tc>
      </w:tr>
      <w:tr w:rsidR="00F42BCC" w:rsidRPr="00256F38" w:rsidTr="00A631CB">
        <w:trPr>
          <w:trHeight w:val="843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bookmarkStart w:id="3" w:name="_Toc137117131"/>
            <w:bookmarkStart w:id="4" w:name="_Toc167783042"/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То же с нарастающим итогом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млн руб.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-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56F38">
              <w:rPr>
                <w:rFonts w:ascii="Times New Roman" w:hAnsi="Times New Roman" w:cs="Times New Roman"/>
                <w:szCs w:val="28"/>
                <w:lang w:val="ru-RU"/>
              </w:rPr>
              <w:t>-</w:t>
            </w:r>
            <w:r w:rsidR="00853919">
              <w:rPr>
                <w:rFonts w:ascii="Times New Roman" w:hAnsi="Times New Roman" w:cs="Times New Roman"/>
                <w:szCs w:val="28"/>
                <w:lang w:val="en-US"/>
              </w:rPr>
              <w:t>157.8</w:t>
            </w:r>
          </w:p>
        </w:tc>
        <w:tc>
          <w:tcPr>
            <w:tcW w:w="1276" w:type="dxa"/>
            <w:vAlign w:val="center"/>
          </w:tcPr>
          <w:p w:rsidR="00F42BCC" w:rsidRPr="00256F38" w:rsidRDefault="00853919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2.95</w:t>
            </w:r>
          </w:p>
        </w:tc>
        <w:tc>
          <w:tcPr>
            <w:tcW w:w="1134" w:type="dxa"/>
            <w:vAlign w:val="center"/>
          </w:tcPr>
          <w:p w:rsidR="00F42BCC" w:rsidRPr="00256F38" w:rsidRDefault="00853919" w:rsidP="00D301C3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126.71</w:t>
            </w:r>
          </w:p>
        </w:tc>
      </w:tr>
      <w:tr w:rsidR="00F42BCC" w:rsidRPr="00256F38" w:rsidTr="00A631CB">
        <w:trPr>
          <w:trHeight w:val="930"/>
        </w:trPr>
        <w:tc>
          <w:tcPr>
            <w:tcW w:w="3367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Коэффициент приведения</w:t>
            </w:r>
          </w:p>
        </w:tc>
        <w:tc>
          <w:tcPr>
            <w:tcW w:w="1559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Единиц</w:t>
            </w:r>
          </w:p>
        </w:tc>
        <w:tc>
          <w:tcPr>
            <w:tcW w:w="91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210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0,881</w:t>
            </w:r>
          </w:p>
        </w:tc>
        <w:tc>
          <w:tcPr>
            <w:tcW w:w="1276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0,7762</w:t>
            </w:r>
          </w:p>
        </w:tc>
        <w:tc>
          <w:tcPr>
            <w:tcW w:w="1134" w:type="dxa"/>
            <w:vAlign w:val="center"/>
          </w:tcPr>
          <w:p w:rsidR="00F42BCC" w:rsidRPr="00256F38" w:rsidRDefault="00F42BCC" w:rsidP="00D301C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256F38">
              <w:rPr>
                <w:rFonts w:ascii="Times New Roman" w:hAnsi="Times New Roman" w:cs="Times New Roman"/>
                <w:szCs w:val="28"/>
              </w:rPr>
              <w:t>0,6839</w:t>
            </w:r>
          </w:p>
        </w:tc>
      </w:tr>
    </w:tbl>
    <w:p w:rsidR="00F42BCC" w:rsidRPr="00256F38" w:rsidRDefault="00F42BCC" w:rsidP="00D301C3">
      <w:pPr>
        <w:jc w:val="both"/>
        <w:rPr>
          <w:rFonts w:ascii="Times New Roman" w:hAnsi="Times New Roman" w:cs="Times New Roman"/>
          <w:b/>
          <w:szCs w:val="28"/>
          <w:lang w:val="ru-RU"/>
        </w:rPr>
      </w:pPr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4C4C">
        <w:rPr>
          <w:rFonts w:ascii="Times New Roman" w:hAnsi="Times New Roman" w:cs="Times New Roman"/>
          <w:sz w:val="24"/>
          <w:szCs w:val="24"/>
          <w:lang w:val="ru-RU"/>
        </w:rPr>
        <w:t>В таком случае рентабельность продукта равна:</w:t>
      </w:r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4C4C">
        <w:rPr>
          <w:rFonts w:ascii="Times New Roman" w:hAnsi="Times New Roman" w:cs="Times New Roman"/>
          <w:position w:val="-28"/>
          <w:sz w:val="24"/>
          <w:szCs w:val="24"/>
        </w:rPr>
        <w:object w:dxaOrig="2200" w:dyaOrig="859">
          <v:shape id="_x0000_i1145" type="#_x0000_t75" style="width:110.1pt;height:42.95pt" o:ole="">
            <v:imagedata r:id="rId257" o:title=""/>
          </v:shape>
          <o:OLEObject Type="Embed" ProgID="Equation.3" ShapeID="_x0000_i1145" DrawAspect="Content" ObjectID="_1426437201" r:id="rId258"/>
        </w:object>
      </w:r>
      <w:r w:rsidRPr="00D04C4C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D04C4C" w:rsidRDefault="004153AA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4C4C">
        <w:rPr>
          <w:rFonts w:ascii="Times New Roman" w:hAnsi="Times New Roman" w:cs="Times New Roman"/>
          <w:position w:val="-24"/>
          <w:sz w:val="24"/>
          <w:szCs w:val="24"/>
        </w:rPr>
        <w:object w:dxaOrig="2620" w:dyaOrig="620">
          <v:shape id="_x0000_i1150" type="#_x0000_t75" style="width:131.3pt;height:30.85pt" o:ole="">
            <v:imagedata r:id="rId259" o:title=""/>
          </v:shape>
          <o:OLEObject Type="Embed" ProgID="Equation.3" ShapeID="_x0000_i1150" DrawAspect="Content" ObjectID="_1426437202" r:id="rId260"/>
        </w:object>
      </w:r>
      <w:r w:rsidR="00F42BCC" w:rsidRPr="00D04C4C">
        <w:rPr>
          <w:rFonts w:ascii="Times New Roman" w:hAnsi="Times New Roman" w:cs="Times New Roman"/>
          <w:sz w:val="24"/>
          <w:szCs w:val="24"/>
          <w:lang w:val="ru-RU"/>
        </w:rPr>
        <w:t>.</w:t>
      </w:r>
      <w:bookmarkEnd w:id="3"/>
      <w:bookmarkEnd w:id="4"/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2BCC" w:rsidRPr="00D04C4C" w:rsidRDefault="00F42BCC" w:rsidP="00D301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4C4C">
        <w:rPr>
          <w:rFonts w:ascii="Times New Roman" w:hAnsi="Times New Roman" w:cs="Times New Roman"/>
          <w:sz w:val="24"/>
          <w:szCs w:val="24"/>
          <w:lang w:val="ru-RU"/>
        </w:rPr>
        <w:t xml:space="preserve">По данным таблицы срок окупаемости проекта составит </w:t>
      </w:r>
      <w:r w:rsidR="000A367B" w:rsidRPr="000A367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D04C4C">
        <w:rPr>
          <w:rFonts w:ascii="Times New Roman" w:hAnsi="Times New Roman" w:cs="Times New Roman"/>
          <w:sz w:val="24"/>
          <w:szCs w:val="24"/>
          <w:lang w:val="ru-RU"/>
        </w:rPr>
        <w:t xml:space="preserve"> года.</w:t>
      </w:r>
    </w:p>
    <w:p w:rsidR="00521B0D" w:rsidRPr="00256F38" w:rsidRDefault="00521B0D" w:rsidP="00D301C3">
      <w:pPr>
        <w:jc w:val="both"/>
        <w:rPr>
          <w:rFonts w:ascii="Times New Roman" w:hAnsi="Times New Roman" w:cs="Times New Roman"/>
          <w:lang w:val="ru-RU"/>
        </w:rPr>
      </w:pPr>
    </w:p>
    <w:sectPr w:rsidR="00521B0D" w:rsidRPr="00256F38" w:rsidSect="00211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B5A5F"/>
    <w:multiLevelType w:val="hybridMultilevel"/>
    <w:tmpl w:val="5880BDF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7B671D6"/>
    <w:multiLevelType w:val="hybridMultilevel"/>
    <w:tmpl w:val="009A72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023FAF"/>
    <w:multiLevelType w:val="hybridMultilevel"/>
    <w:tmpl w:val="9AC898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B66EA0"/>
    <w:multiLevelType w:val="hybridMultilevel"/>
    <w:tmpl w:val="8B3AB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26F64"/>
    <w:multiLevelType w:val="hybridMultilevel"/>
    <w:tmpl w:val="343E8928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995DCC"/>
    <w:multiLevelType w:val="hybridMultilevel"/>
    <w:tmpl w:val="65F619A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118844E7"/>
    <w:multiLevelType w:val="hybridMultilevel"/>
    <w:tmpl w:val="71EA9E0A"/>
    <w:lvl w:ilvl="0" w:tplc="612EA5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4B638E4"/>
    <w:multiLevelType w:val="multilevel"/>
    <w:tmpl w:val="A834725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8">
    <w:nsid w:val="14E41D55"/>
    <w:multiLevelType w:val="hybridMultilevel"/>
    <w:tmpl w:val="F4668486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3F36FD"/>
    <w:multiLevelType w:val="hybridMultilevel"/>
    <w:tmpl w:val="758609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101425"/>
    <w:multiLevelType w:val="hybridMultilevel"/>
    <w:tmpl w:val="EFA67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64D424D"/>
    <w:multiLevelType w:val="hybridMultilevel"/>
    <w:tmpl w:val="FE4EB71C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81A5DE1"/>
    <w:multiLevelType w:val="hybridMultilevel"/>
    <w:tmpl w:val="B6CC3112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EED2B47"/>
    <w:multiLevelType w:val="hybridMultilevel"/>
    <w:tmpl w:val="052E007A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C04D40"/>
    <w:multiLevelType w:val="hybridMultilevel"/>
    <w:tmpl w:val="3CF61528"/>
    <w:lvl w:ilvl="0" w:tplc="7F9278B6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2E437D0"/>
    <w:multiLevelType w:val="hybridMultilevel"/>
    <w:tmpl w:val="C61487E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238D1193"/>
    <w:multiLevelType w:val="hybridMultilevel"/>
    <w:tmpl w:val="E5184BA2"/>
    <w:lvl w:ilvl="0" w:tplc="110EB3C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3E70A0C"/>
    <w:multiLevelType w:val="hybridMultilevel"/>
    <w:tmpl w:val="596A9FDC"/>
    <w:lvl w:ilvl="0" w:tplc="D02A6B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226DB6"/>
    <w:multiLevelType w:val="hybridMultilevel"/>
    <w:tmpl w:val="42368CC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273F4AE9"/>
    <w:multiLevelType w:val="hybridMultilevel"/>
    <w:tmpl w:val="813E9CB0"/>
    <w:lvl w:ilvl="0" w:tplc="CC80E76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7D01CF3"/>
    <w:multiLevelType w:val="hybridMultilevel"/>
    <w:tmpl w:val="B906C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ADE4019"/>
    <w:multiLevelType w:val="hybridMultilevel"/>
    <w:tmpl w:val="803A9D86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B9B1420"/>
    <w:multiLevelType w:val="hybridMultilevel"/>
    <w:tmpl w:val="6D0C0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CCD7A8F"/>
    <w:multiLevelType w:val="hybridMultilevel"/>
    <w:tmpl w:val="0EC8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CE3FBE"/>
    <w:multiLevelType w:val="hybridMultilevel"/>
    <w:tmpl w:val="31E0C48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>
    <w:nsid w:val="3EF869BA"/>
    <w:multiLevelType w:val="hybridMultilevel"/>
    <w:tmpl w:val="A42A8A5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>
    <w:nsid w:val="3F031A74"/>
    <w:multiLevelType w:val="hybridMultilevel"/>
    <w:tmpl w:val="387C4FFC"/>
    <w:lvl w:ilvl="0" w:tplc="D02A6B4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F7E7A9D"/>
    <w:multiLevelType w:val="hybridMultilevel"/>
    <w:tmpl w:val="4B58FBD4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279522E"/>
    <w:multiLevelType w:val="hybridMultilevel"/>
    <w:tmpl w:val="FED8677A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29C1255"/>
    <w:multiLevelType w:val="hybridMultilevel"/>
    <w:tmpl w:val="03E6D6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34F6DF2"/>
    <w:multiLevelType w:val="hybridMultilevel"/>
    <w:tmpl w:val="772AEDB4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4CC0EAC"/>
    <w:multiLevelType w:val="hybridMultilevel"/>
    <w:tmpl w:val="13CE3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6D23503"/>
    <w:multiLevelType w:val="hybridMultilevel"/>
    <w:tmpl w:val="F75C4B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4EC769DC"/>
    <w:multiLevelType w:val="hybridMultilevel"/>
    <w:tmpl w:val="DF88E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0562AC8"/>
    <w:multiLevelType w:val="hybridMultilevel"/>
    <w:tmpl w:val="0372AB4A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1AE39D3"/>
    <w:multiLevelType w:val="hybridMultilevel"/>
    <w:tmpl w:val="1FD8EF08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6BF37A8"/>
    <w:multiLevelType w:val="hybridMultilevel"/>
    <w:tmpl w:val="B3786F32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FA15EE1"/>
    <w:multiLevelType w:val="hybridMultilevel"/>
    <w:tmpl w:val="50986092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5966802"/>
    <w:multiLevelType w:val="hybridMultilevel"/>
    <w:tmpl w:val="E086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974853"/>
    <w:multiLevelType w:val="hybridMultilevel"/>
    <w:tmpl w:val="C99ACB0C"/>
    <w:lvl w:ilvl="0" w:tplc="D02A6B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D02A6B4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F12FF2"/>
    <w:multiLevelType w:val="hybridMultilevel"/>
    <w:tmpl w:val="0BAAC46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1E52DEE"/>
    <w:multiLevelType w:val="hybridMultilevel"/>
    <w:tmpl w:val="966C26A2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35F77"/>
    <w:multiLevelType w:val="hybridMultilevel"/>
    <w:tmpl w:val="0A221C3E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6032208"/>
    <w:multiLevelType w:val="hybridMultilevel"/>
    <w:tmpl w:val="AC08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84A7417"/>
    <w:multiLevelType w:val="hybridMultilevel"/>
    <w:tmpl w:val="ED8E1740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8CC7C9A"/>
    <w:multiLevelType w:val="hybridMultilevel"/>
    <w:tmpl w:val="DA2AFAF6"/>
    <w:lvl w:ilvl="0" w:tplc="D02A6B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BC03DA9"/>
    <w:multiLevelType w:val="hybridMultilevel"/>
    <w:tmpl w:val="9078E9E4"/>
    <w:lvl w:ilvl="0" w:tplc="D02A6B48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F43524"/>
    <w:multiLevelType w:val="multilevel"/>
    <w:tmpl w:val="CA3CEAD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43"/>
  </w:num>
  <w:num w:numId="4">
    <w:abstractNumId w:val="22"/>
  </w:num>
  <w:num w:numId="5">
    <w:abstractNumId w:val="17"/>
  </w:num>
  <w:num w:numId="6">
    <w:abstractNumId w:val="39"/>
  </w:num>
  <w:num w:numId="7">
    <w:abstractNumId w:val="31"/>
  </w:num>
  <w:num w:numId="8">
    <w:abstractNumId w:val="20"/>
  </w:num>
  <w:num w:numId="9">
    <w:abstractNumId w:val="12"/>
  </w:num>
  <w:num w:numId="10">
    <w:abstractNumId w:val="44"/>
  </w:num>
  <w:num w:numId="11">
    <w:abstractNumId w:val="46"/>
  </w:num>
  <w:num w:numId="12">
    <w:abstractNumId w:val="33"/>
  </w:num>
  <w:num w:numId="13">
    <w:abstractNumId w:val="38"/>
  </w:num>
  <w:num w:numId="14">
    <w:abstractNumId w:val="8"/>
  </w:num>
  <w:num w:numId="15">
    <w:abstractNumId w:val="41"/>
  </w:num>
  <w:num w:numId="16">
    <w:abstractNumId w:val="23"/>
  </w:num>
  <w:num w:numId="17">
    <w:abstractNumId w:val="27"/>
  </w:num>
  <w:num w:numId="18">
    <w:abstractNumId w:val="21"/>
  </w:num>
  <w:num w:numId="19">
    <w:abstractNumId w:val="30"/>
  </w:num>
  <w:num w:numId="20">
    <w:abstractNumId w:val="34"/>
  </w:num>
  <w:num w:numId="21">
    <w:abstractNumId w:val="37"/>
  </w:num>
  <w:num w:numId="22">
    <w:abstractNumId w:val="4"/>
  </w:num>
  <w:num w:numId="23">
    <w:abstractNumId w:val="25"/>
  </w:num>
  <w:num w:numId="24">
    <w:abstractNumId w:val="15"/>
  </w:num>
  <w:num w:numId="25">
    <w:abstractNumId w:val="24"/>
  </w:num>
  <w:num w:numId="26">
    <w:abstractNumId w:val="5"/>
  </w:num>
  <w:num w:numId="27">
    <w:abstractNumId w:val="45"/>
  </w:num>
  <w:num w:numId="28">
    <w:abstractNumId w:val="13"/>
  </w:num>
  <w:num w:numId="29">
    <w:abstractNumId w:val="28"/>
  </w:num>
  <w:num w:numId="30">
    <w:abstractNumId w:val="10"/>
  </w:num>
  <w:num w:numId="31">
    <w:abstractNumId w:val="42"/>
  </w:num>
  <w:num w:numId="32">
    <w:abstractNumId w:val="11"/>
  </w:num>
  <w:num w:numId="33">
    <w:abstractNumId w:val="2"/>
  </w:num>
  <w:num w:numId="34">
    <w:abstractNumId w:val="32"/>
  </w:num>
  <w:num w:numId="35">
    <w:abstractNumId w:val="1"/>
  </w:num>
  <w:num w:numId="36">
    <w:abstractNumId w:val="26"/>
  </w:num>
  <w:num w:numId="37">
    <w:abstractNumId w:val="29"/>
  </w:num>
  <w:num w:numId="38">
    <w:abstractNumId w:val="9"/>
  </w:num>
  <w:num w:numId="39">
    <w:abstractNumId w:val="3"/>
  </w:num>
  <w:num w:numId="40">
    <w:abstractNumId w:val="6"/>
  </w:num>
  <w:num w:numId="41">
    <w:abstractNumId w:val="7"/>
  </w:num>
  <w:num w:numId="42">
    <w:abstractNumId w:val="47"/>
  </w:num>
  <w:num w:numId="43">
    <w:abstractNumId w:val="18"/>
  </w:num>
  <w:num w:numId="44">
    <w:abstractNumId w:val="40"/>
  </w:num>
  <w:num w:numId="45">
    <w:abstractNumId w:val="0"/>
  </w:num>
  <w:num w:numId="46">
    <w:abstractNumId w:val="36"/>
  </w:num>
  <w:num w:numId="47">
    <w:abstractNumId w:val="35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8562C2"/>
    <w:rsid w:val="000A1176"/>
    <w:rsid w:val="000A367B"/>
    <w:rsid w:val="000D3DED"/>
    <w:rsid w:val="00112A0E"/>
    <w:rsid w:val="00112F7E"/>
    <w:rsid w:val="00114AED"/>
    <w:rsid w:val="00185CC0"/>
    <w:rsid w:val="001A7A7A"/>
    <w:rsid w:val="001C520F"/>
    <w:rsid w:val="002111DF"/>
    <w:rsid w:val="002113D6"/>
    <w:rsid w:val="00256F38"/>
    <w:rsid w:val="00264DA9"/>
    <w:rsid w:val="00293E0E"/>
    <w:rsid w:val="002A76D1"/>
    <w:rsid w:val="002B1132"/>
    <w:rsid w:val="002D5363"/>
    <w:rsid w:val="002E11B4"/>
    <w:rsid w:val="002F3064"/>
    <w:rsid w:val="00307D54"/>
    <w:rsid w:val="003346AE"/>
    <w:rsid w:val="00353D19"/>
    <w:rsid w:val="003B4B2E"/>
    <w:rsid w:val="003D2670"/>
    <w:rsid w:val="003E3323"/>
    <w:rsid w:val="004153AA"/>
    <w:rsid w:val="0042016C"/>
    <w:rsid w:val="00466712"/>
    <w:rsid w:val="00483120"/>
    <w:rsid w:val="0050319A"/>
    <w:rsid w:val="00521B0D"/>
    <w:rsid w:val="00563E1E"/>
    <w:rsid w:val="005A3370"/>
    <w:rsid w:val="005A4E2B"/>
    <w:rsid w:val="006331E9"/>
    <w:rsid w:val="006434A8"/>
    <w:rsid w:val="00662CC2"/>
    <w:rsid w:val="00695A8E"/>
    <w:rsid w:val="006C2D8C"/>
    <w:rsid w:val="00737E7C"/>
    <w:rsid w:val="00756F47"/>
    <w:rsid w:val="00773C0B"/>
    <w:rsid w:val="008358C9"/>
    <w:rsid w:val="00853919"/>
    <w:rsid w:val="008562C2"/>
    <w:rsid w:val="008571C8"/>
    <w:rsid w:val="00866A54"/>
    <w:rsid w:val="0087366A"/>
    <w:rsid w:val="008F5134"/>
    <w:rsid w:val="00913953"/>
    <w:rsid w:val="0092771B"/>
    <w:rsid w:val="00997A3A"/>
    <w:rsid w:val="009E3C77"/>
    <w:rsid w:val="009E4F68"/>
    <w:rsid w:val="00A27B62"/>
    <w:rsid w:val="00A30179"/>
    <w:rsid w:val="00A631CB"/>
    <w:rsid w:val="00A70411"/>
    <w:rsid w:val="00B048B6"/>
    <w:rsid w:val="00B52E8E"/>
    <w:rsid w:val="00BB1903"/>
    <w:rsid w:val="00BC5FD8"/>
    <w:rsid w:val="00BE201B"/>
    <w:rsid w:val="00C81BCA"/>
    <w:rsid w:val="00CE53F5"/>
    <w:rsid w:val="00CF4F2D"/>
    <w:rsid w:val="00D04C4C"/>
    <w:rsid w:val="00D301C3"/>
    <w:rsid w:val="00D668DC"/>
    <w:rsid w:val="00D677B9"/>
    <w:rsid w:val="00DF1C59"/>
    <w:rsid w:val="00E14AF3"/>
    <w:rsid w:val="00E429BE"/>
    <w:rsid w:val="00EB4FFB"/>
    <w:rsid w:val="00F10D6C"/>
    <w:rsid w:val="00F42BCC"/>
    <w:rsid w:val="00F95BD3"/>
    <w:rsid w:val="00FB1901"/>
    <w:rsid w:val="00FC1ADE"/>
    <w:rsid w:val="00F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873EEC-07FC-4802-8AAC-2BA9EDD5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3D6"/>
  </w:style>
  <w:style w:type="paragraph" w:styleId="Heading1">
    <w:name w:val="heading 1"/>
    <w:basedOn w:val="Normal"/>
    <w:next w:val="Normal"/>
    <w:link w:val="Heading1Char"/>
    <w:uiPriority w:val="9"/>
    <w:qFormat/>
    <w:rsid w:val="00633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BCC"/>
    <w:pPr>
      <w:keepNext/>
      <w:spacing w:before="240" w:after="60"/>
      <w:ind w:firstLine="709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BCC"/>
    <w:pPr>
      <w:keepNext/>
      <w:spacing w:before="240" w:after="60"/>
      <w:ind w:firstLine="709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F42BCC"/>
    <w:pPr>
      <w:spacing w:before="240" w:after="60"/>
      <w:ind w:firstLine="709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BCC"/>
    <w:pPr>
      <w:spacing w:before="240" w:after="60"/>
      <w:ind w:firstLine="709"/>
      <w:jc w:val="both"/>
      <w:outlineLvl w:val="5"/>
    </w:pPr>
    <w:rPr>
      <w:rFonts w:ascii="Calibri" w:eastAsia="Times New Roman" w:hAnsi="Calibri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BCC"/>
    <w:pPr>
      <w:spacing w:before="240" w:after="60"/>
      <w:ind w:firstLine="709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BCC"/>
    <w:pPr>
      <w:spacing w:before="240" w:after="60"/>
      <w:ind w:firstLine="709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BCC"/>
    <w:pPr>
      <w:spacing w:before="240" w:after="60"/>
      <w:ind w:firstLine="709"/>
      <w:jc w:val="both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">
    <w:name w:val="Текст таблицы"/>
    <w:basedOn w:val="Normal"/>
    <w:qFormat/>
    <w:rsid w:val="00FC1ADE"/>
    <w:pPr>
      <w:spacing w:after="0"/>
      <w:jc w:val="both"/>
    </w:pPr>
    <w:rPr>
      <w:rFonts w:ascii="Times New Roman" w:eastAsia="Times New Roman" w:hAnsi="Times New Roman" w:cs="Times New Roman"/>
      <w:sz w:val="28"/>
      <w:szCs w:val="24"/>
      <w:lang w:val="ru-RU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4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BC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BC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42BC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BCC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BC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BC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BCC"/>
    <w:rPr>
      <w:rFonts w:ascii="Cambria" w:eastAsia="Times New Roman" w:hAnsi="Cambri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rsid w:val="00F42BCC"/>
    <w:pPr>
      <w:spacing w:before="240" w:after="60"/>
      <w:ind w:firstLine="709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42BC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BCC"/>
    <w:pPr>
      <w:spacing w:after="60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2BCC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F42BCC"/>
    <w:rPr>
      <w:b/>
      <w:bCs/>
    </w:rPr>
  </w:style>
  <w:style w:type="character" w:styleId="Emphasis">
    <w:name w:val="Emphasis"/>
    <w:uiPriority w:val="20"/>
    <w:qFormat/>
    <w:rsid w:val="00F42BCC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F42BCC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F42BCC"/>
    <w:pPr>
      <w:spacing w:after="0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42BCC"/>
    <w:pPr>
      <w:spacing w:after="0"/>
      <w:ind w:firstLine="709"/>
      <w:jc w:val="both"/>
    </w:pPr>
    <w:rPr>
      <w:rFonts w:ascii="Calibri" w:eastAsia="Times New Roman" w:hAnsi="Calibri" w:cs="Times New Roman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2BCC"/>
    <w:rPr>
      <w:rFonts w:ascii="Calibri" w:eastAsia="Times New Roman" w:hAnsi="Calibri"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BCC"/>
    <w:pPr>
      <w:spacing w:after="0"/>
      <w:ind w:left="720" w:right="720" w:firstLine="709"/>
      <w:jc w:val="both"/>
    </w:pPr>
    <w:rPr>
      <w:rFonts w:ascii="Calibri" w:eastAsia="Times New Roman" w:hAnsi="Calibri" w:cs="Times New Roman"/>
      <w:b/>
      <w:i/>
      <w:sz w:val="24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BCC"/>
    <w:rPr>
      <w:rFonts w:ascii="Calibri" w:eastAsia="Times New Roman" w:hAnsi="Calibri" w:cs="Times New Roman"/>
      <w:b/>
      <w:i/>
      <w:sz w:val="24"/>
      <w:szCs w:val="20"/>
    </w:rPr>
  </w:style>
  <w:style w:type="character" w:styleId="SubtleEmphasis">
    <w:name w:val="Subtle Emphasis"/>
    <w:uiPriority w:val="19"/>
    <w:qFormat/>
    <w:rsid w:val="00F42BCC"/>
    <w:rPr>
      <w:i/>
      <w:color w:val="5A5A5A"/>
    </w:rPr>
  </w:style>
  <w:style w:type="character" w:styleId="IntenseEmphasis">
    <w:name w:val="Intense Emphasis"/>
    <w:uiPriority w:val="21"/>
    <w:qFormat/>
    <w:rsid w:val="00F42BCC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42BCC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42BCC"/>
    <w:rPr>
      <w:b/>
      <w:sz w:val="24"/>
      <w:u w:val="single"/>
    </w:rPr>
  </w:style>
  <w:style w:type="character" w:styleId="BookTitle">
    <w:name w:val="Book Title"/>
    <w:uiPriority w:val="33"/>
    <w:qFormat/>
    <w:rsid w:val="00F42BCC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BCC"/>
    <w:pPr>
      <w:keepLines w:val="0"/>
      <w:spacing w:before="0"/>
      <w:ind w:left="709"/>
      <w:jc w:val="both"/>
      <w:outlineLvl w:val="9"/>
    </w:pPr>
    <w:rPr>
      <w:rFonts w:ascii="Times New Roman" w:eastAsia="Times New Roman" w:hAnsi="Times New Roman" w:cs="Times New Roman"/>
      <w:caps/>
      <w:color w:val="auto"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2BCC"/>
    <w:pPr>
      <w:tabs>
        <w:tab w:val="center" w:pos="4677"/>
        <w:tab w:val="right" w:pos="9355"/>
      </w:tabs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F42BCC"/>
    <w:rPr>
      <w:rFonts w:ascii="Times New Roman" w:eastAsia="Times New Roman" w:hAnsi="Times New Roman" w:cs="Times New Roman"/>
      <w:sz w:val="28"/>
      <w:szCs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42BCC"/>
    <w:pPr>
      <w:tabs>
        <w:tab w:val="center" w:pos="4677"/>
        <w:tab w:val="right" w:pos="9355"/>
      </w:tabs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F42BCC"/>
    <w:rPr>
      <w:rFonts w:ascii="Times New Roman" w:eastAsia="Times New Roman" w:hAnsi="Times New Roman" w:cs="Times New Roman"/>
      <w:sz w:val="28"/>
      <w:szCs w:val="24"/>
      <w:lang w:val="en-US" w:bidi="en-US"/>
    </w:rPr>
  </w:style>
  <w:style w:type="table" w:styleId="TableGrid">
    <w:name w:val="Table Grid"/>
    <w:basedOn w:val="TableNormal"/>
    <w:uiPriority w:val="59"/>
    <w:rsid w:val="00F42BC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42BCC"/>
    <w:pPr>
      <w:spacing w:after="0"/>
      <w:ind w:firstLine="709"/>
      <w:jc w:val="both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2BCC"/>
    <w:rPr>
      <w:rFonts w:ascii="Tahoma" w:eastAsia="Times New Roman" w:hAnsi="Tahoma" w:cs="Tahoma"/>
      <w:sz w:val="16"/>
      <w:szCs w:val="16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6"/>
      <w:jc w:val="both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0">
    <w:name w:val="_ТЕКСТ"/>
    <w:basedOn w:val="Normal"/>
    <w:rsid w:val="00F42BCC"/>
    <w:pPr>
      <w:spacing w:after="0" w:line="360" w:lineRule="auto"/>
      <w:ind w:firstLine="851"/>
      <w:jc w:val="both"/>
    </w:pPr>
    <w:rPr>
      <w:rFonts w:ascii="TimesDL" w:eastAsia="Times New Roman" w:hAnsi="TimesDL" w:cs="Times New Roman"/>
      <w:sz w:val="28"/>
      <w:szCs w:val="28"/>
      <w:lang w:val="ru-RU"/>
    </w:rPr>
  </w:style>
  <w:style w:type="paragraph" w:styleId="BodyText">
    <w:name w:val="Body Text"/>
    <w:basedOn w:val="Normal"/>
    <w:link w:val="BodyTextChar"/>
    <w:rsid w:val="00F42BCC"/>
    <w:pPr>
      <w:spacing w:after="0" w:line="360" w:lineRule="auto"/>
      <w:ind w:firstLine="706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F42B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styleId="PlaceholderText">
    <w:name w:val="Placeholder Text"/>
    <w:uiPriority w:val="99"/>
    <w:semiHidden/>
    <w:rsid w:val="00F42B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CC"/>
    <w:pPr>
      <w:spacing w:after="0" w:line="240" w:lineRule="auto"/>
      <w:ind w:firstLine="706"/>
      <w:jc w:val="both"/>
    </w:pPr>
    <w:rPr>
      <w:rFonts w:ascii="Tahoma" w:eastAsia="Calibri" w:hAnsi="Tahoma" w:cs="Tahoma"/>
      <w:sz w:val="16"/>
      <w:szCs w:val="16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CC"/>
    <w:rPr>
      <w:rFonts w:ascii="Tahoma" w:eastAsia="Calibri" w:hAnsi="Tahoma" w:cs="Tahoma"/>
      <w:sz w:val="16"/>
      <w:szCs w:val="16"/>
      <w:lang w:val="ru-RU"/>
    </w:rPr>
  </w:style>
  <w:style w:type="paragraph" w:styleId="BodyText2">
    <w:name w:val="Body Text 2"/>
    <w:basedOn w:val="Normal"/>
    <w:link w:val="BodyText2Char"/>
    <w:rsid w:val="00F42BCC"/>
    <w:pPr>
      <w:spacing w:after="120" w:line="480" w:lineRule="auto"/>
      <w:ind w:firstLine="706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F42BC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2BCC"/>
    <w:pPr>
      <w:spacing w:after="120" w:line="360" w:lineRule="auto"/>
      <w:ind w:left="283" w:firstLine="706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2BCC"/>
    <w:rPr>
      <w:rFonts w:ascii="Times New Roman" w:eastAsia="Calibri" w:hAnsi="Times New Roman" w:cs="Times New Roman"/>
      <w:sz w:val="28"/>
      <w:lang w:val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2BCC"/>
    <w:pPr>
      <w:spacing w:after="120" w:line="360" w:lineRule="auto"/>
      <w:ind w:left="283" w:firstLine="706"/>
      <w:jc w:val="both"/>
    </w:pPr>
    <w:rPr>
      <w:rFonts w:ascii="Times New Roman" w:eastAsia="Calibri" w:hAnsi="Times New Roman" w:cs="Times New Roman"/>
      <w:sz w:val="16"/>
      <w:szCs w:val="16"/>
      <w:lang w:val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2BCC"/>
    <w:rPr>
      <w:rFonts w:ascii="Times New Roman" w:eastAsia="Calibri" w:hAnsi="Times New Roman" w:cs="Times New Roman"/>
      <w:sz w:val="16"/>
      <w:szCs w:val="16"/>
      <w:lang w:val="ru-RU"/>
    </w:rPr>
  </w:style>
  <w:style w:type="paragraph" w:customStyle="1" w:styleId="point">
    <w:name w:val="point"/>
    <w:basedOn w:val="Normal"/>
    <w:rsid w:val="00F42B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3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8.bin"/><Relationship Id="rId261" Type="http://schemas.openxmlformats.org/officeDocument/2006/relationships/fontTable" Target="fontTable.xml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theme" Target="theme/theme1.xml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1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6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2763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Alexsandra Panarina</cp:lastModifiedBy>
  <cp:revision>80</cp:revision>
  <cp:lastPrinted>2013-04-01T17:35:00Z</cp:lastPrinted>
  <dcterms:created xsi:type="dcterms:W3CDTF">2013-03-31T08:08:00Z</dcterms:created>
  <dcterms:modified xsi:type="dcterms:W3CDTF">2013-04-02T16:09:00Z</dcterms:modified>
</cp:coreProperties>
</file>