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EAA" w:rsidRDefault="00956EAA" w:rsidP="008D0ED4">
      <w:pPr>
        <w:pStyle w:val="reader-word-layer"/>
        <w:shd w:val="clear" w:color="auto" w:fill="FCFCFC"/>
        <w:snapToGrid w:val="0"/>
        <w:spacing w:before="0" w:beforeAutospacing="0" w:after="0" w:afterAutospacing="0" w:line="440" w:lineRule="exact"/>
        <w:jc w:val="center"/>
        <w:rPr>
          <w:rFonts w:ascii="Times New Roman" w:cs="Times New Roman"/>
          <w:color w:val="000000"/>
          <w:sz w:val="44"/>
          <w:szCs w:val="44"/>
        </w:rPr>
      </w:pPr>
      <w:bookmarkStart w:id="0" w:name="_Hlk520123591"/>
      <w:bookmarkStart w:id="1" w:name="_Hlk520123524"/>
      <w:bookmarkStart w:id="2" w:name="_Hlk520123403"/>
      <w:r w:rsidRPr="00BF5C6D">
        <w:rPr>
          <w:rFonts w:ascii="Times New Roman" w:hAnsi="Times New Roman" w:cs="Times New Roman"/>
          <w:color w:val="000000"/>
          <w:sz w:val="44"/>
          <w:szCs w:val="44"/>
        </w:rPr>
        <w:t>201</w:t>
      </w:r>
      <w:r w:rsidR="008D0ED4">
        <w:rPr>
          <w:rFonts w:ascii="Times New Roman" w:hAnsi="Times New Roman" w:cs="Times New Roman"/>
          <w:color w:val="000000"/>
          <w:sz w:val="44"/>
          <w:szCs w:val="44"/>
        </w:rPr>
        <w:t>8</w:t>
      </w:r>
      <w:r w:rsidRPr="00BF5C6D">
        <w:rPr>
          <w:rFonts w:ascii="Times New Roman" w:cs="Times New Roman"/>
          <w:color w:val="000000"/>
          <w:sz w:val="44"/>
          <w:szCs w:val="44"/>
        </w:rPr>
        <w:t>年全国大学生电子设计竞赛试题</w:t>
      </w:r>
    </w:p>
    <w:p w:rsidR="008D0ED4" w:rsidRDefault="008D0ED4" w:rsidP="008D0ED4">
      <w:pPr>
        <w:pStyle w:val="reader-word-layer"/>
        <w:shd w:val="clear" w:color="auto" w:fill="FCFCFC"/>
        <w:snapToGrid w:val="0"/>
        <w:spacing w:before="0" w:beforeAutospacing="0" w:after="0" w:afterAutospacing="0" w:line="440" w:lineRule="exact"/>
        <w:jc w:val="center"/>
        <w:rPr>
          <w:rFonts w:ascii="Times New Roman" w:cs="Times New Roman"/>
          <w:color w:val="000000"/>
          <w:sz w:val="44"/>
          <w:szCs w:val="44"/>
        </w:rPr>
      </w:pPr>
    </w:p>
    <w:p w:rsidR="008D0ED4" w:rsidRPr="00BF5C6D" w:rsidRDefault="008D0ED4" w:rsidP="008D0ED4">
      <w:pPr>
        <w:pStyle w:val="reader-word-layer"/>
        <w:shd w:val="clear" w:color="auto" w:fill="FCFCFC"/>
        <w:snapToGrid w:val="0"/>
        <w:spacing w:before="0" w:beforeAutospacing="0" w:after="0" w:afterAutospacing="0" w:line="440" w:lineRule="exact"/>
        <w:ind w:firstLineChars="800" w:firstLine="3520"/>
        <w:rPr>
          <w:color w:val="000000"/>
          <w:sz w:val="44"/>
          <w:szCs w:val="44"/>
        </w:rPr>
      </w:pPr>
      <w:r>
        <w:rPr>
          <w:rFonts w:hint="eastAsia"/>
          <w:color w:val="000000"/>
          <w:sz w:val="44"/>
          <w:szCs w:val="44"/>
        </w:rPr>
        <w:t>设计报告</w:t>
      </w:r>
    </w:p>
    <w:p w:rsidR="008D0ED4" w:rsidRPr="00956EAA" w:rsidRDefault="008D0ED4" w:rsidP="008D0ED4">
      <w:pPr>
        <w:pStyle w:val="reader-word-layer"/>
        <w:shd w:val="clear" w:color="auto" w:fill="FCFCFC"/>
        <w:snapToGrid w:val="0"/>
        <w:spacing w:before="0" w:beforeAutospacing="0" w:after="0" w:afterAutospacing="0" w:line="440" w:lineRule="exact"/>
        <w:jc w:val="center"/>
        <w:rPr>
          <w:rFonts w:ascii="Times New Roman" w:hAnsi="Times New Roman" w:cs="Times New Roman"/>
          <w:color w:val="000000"/>
          <w:sz w:val="44"/>
          <w:szCs w:val="44"/>
        </w:rPr>
      </w:pPr>
    </w:p>
    <w:p w:rsidR="00956EAA" w:rsidRDefault="002D2FD6" w:rsidP="00956EAA">
      <w:pPr>
        <w:pStyle w:val="reader-word-layer"/>
        <w:shd w:val="clear" w:color="auto" w:fill="FCFCFC"/>
        <w:snapToGrid w:val="0"/>
        <w:spacing w:before="0" w:beforeAutospacing="0" w:after="0" w:afterAutospacing="0" w:line="440" w:lineRule="exact"/>
        <w:ind w:left="480" w:firstLine="672"/>
        <w:jc w:val="center"/>
        <w:rPr>
          <w:color w:val="000000"/>
          <w:sz w:val="44"/>
          <w:szCs w:val="44"/>
        </w:rPr>
      </w:pPr>
      <w:r>
        <w:rPr>
          <w:rFonts w:cs="Times New Roman"/>
          <w:spacing w:val="-12"/>
          <w:kern w:val="40"/>
          <w:sz w:val="36"/>
          <w:szCs w:val="36"/>
        </w:rPr>
        <w:t xml:space="preserve"> </w:t>
      </w:r>
      <w:r w:rsidR="00956EAA">
        <w:rPr>
          <w:rFonts w:cs="Times New Roman"/>
          <w:spacing w:val="-12"/>
          <w:kern w:val="40"/>
          <w:sz w:val="36"/>
          <w:szCs w:val="36"/>
        </w:rPr>
        <w:t xml:space="preserve">                      </w:t>
      </w:r>
    </w:p>
    <w:p w:rsidR="00956EAA" w:rsidRDefault="00956EAA" w:rsidP="00956EAA">
      <w:pPr>
        <w:pStyle w:val="reader-word-layer"/>
        <w:shd w:val="clear" w:color="auto" w:fill="FCFCFC"/>
        <w:snapToGrid w:val="0"/>
        <w:spacing w:before="0" w:beforeAutospacing="0" w:after="0" w:afterAutospacing="0" w:line="440" w:lineRule="exact"/>
        <w:ind w:left="480" w:firstLine="880"/>
        <w:jc w:val="center"/>
        <w:rPr>
          <w:color w:val="000000"/>
          <w:sz w:val="44"/>
          <w:szCs w:val="44"/>
        </w:rPr>
      </w:pPr>
    </w:p>
    <w:p w:rsidR="00956EAA" w:rsidRDefault="00956EAA" w:rsidP="00956EAA">
      <w:pPr>
        <w:pStyle w:val="reader-word-layer"/>
        <w:shd w:val="clear" w:color="auto" w:fill="FCFCFC"/>
        <w:snapToGrid w:val="0"/>
        <w:spacing w:before="0" w:beforeAutospacing="0" w:after="0" w:afterAutospacing="0" w:line="440" w:lineRule="exact"/>
        <w:ind w:left="480" w:firstLine="880"/>
        <w:jc w:val="center"/>
        <w:rPr>
          <w:color w:val="000000"/>
          <w:sz w:val="44"/>
          <w:szCs w:val="44"/>
        </w:rPr>
      </w:pPr>
      <w:r>
        <w:rPr>
          <w:rFonts w:hint="eastAsia"/>
          <w:color w:val="000000"/>
          <w:sz w:val="44"/>
          <w:szCs w:val="44"/>
        </w:rPr>
        <w:t xml:space="preserve"> </w:t>
      </w:r>
      <w:r>
        <w:rPr>
          <w:color w:val="000000"/>
          <w:sz w:val="44"/>
          <w:szCs w:val="44"/>
        </w:rPr>
        <w:t xml:space="preserve"> </w:t>
      </w:r>
    </w:p>
    <w:p w:rsidR="00956EAA" w:rsidRDefault="00956EAA" w:rsidP="00956EAA">
      <w:pPr>
        <w:pStyle w:val="reader-word-layer"/>
        <w:shd w:val="clear" w:color="auto" w:fill="FCFCFC"/>
        <w:snapToGrid w:val="0"/>
        <w:spacing w:before="0" w:beforeAutospacing="0" w:after="0" w:afterAutospacing="0" w:line="440" w:lineRule="exact"/>
        <w:ind w:left="480" w:firstLine="880"/>
        <w:jc w:val="center"/>
        <w:rPr>
          <w:color w:val="000000"/>
          <w:sz w:val="44"/>
          <w:szCs w:val="44"/>
        </w:rPr>
      </w:pPr>
      <w:r>
        <w:rPr>
          <w:rFonts w:hint="eastAsia"/>
          <w:color w:val="000000"/>
          <w:sz w:val="44"/>
          <w:szCs w:val="44"/>
        </w:rPr>
        <w:t xml:space="preserve"> </w:t>
      </w:r>
      <w:r>
        <w:rPr>
          <w:color w:val="000000"/>
          <w:sz w:val="44"/>
          <w:szCs w:val="44"/>
        </w:rPr>
        <w:t xml:space="preserve">                </w:t>
      </w:r>
    </w:p>
    <w:p w:rsidR="00EB0CFE" w:rsidRDefault="00EB0CFE">
      <w:pPr>
        <w:spacing w:line="360" w:lineRule="auto"/>
        <w:ind w:firstLine="672"/>
        <w:jc w:val="center"/>
        <w:rPr>
          <w:rFonts w:cs="Times New Roman"/>
          <w:spacing w:val="-12"/>
          <w:kern w:val="40"/>
          <w:sz w:val="36"/>
          <w:szCs w:val="36"/>
        </w:rPr>
      </w:pPr>
    </w:p>
    <w:p w:rsidR="00956EAA" w:rsidRDefault="002D2FD6" w:rsidP="008D0ED4">
      <w:pPr>
        <w:spacing w:line="360" w:lineRule="auto"/>
        <w:ind w:firstLine="672"/>
        <w:jc w:val="center"/>
        <w:rPr>
          <w:rFonts w:cs="Times New Roman"/>
          <w:spacing w:val="-12"/>
          <w:kern w:val="40"/>
          <w:sz w:val="36"/>
          <w:szCs w:val="36"/>
        </w:rPr>
      </w:pPr>
      <w:r>
        <w:rPr>
          <w:rFonts w:cs="Times New Roman"/>
          <w:spacing w:val="-12"/>
          <w:kern w:val="40"/>
          <w:sz w:val="36"/>
          <w:szCs w:val="36"/>
        </w:rPr>
        <w:t xml:space="preserve"> </w:t>
      </w:r>
    </w:p>
    <w:p w:rsidR="00956EAA" w:rsidRDefault="00956EAA">
      <w:pPr>
        <w:spacing w:line="360" w:lineRule="auto"/>
        <w:ind w:firstLine="672"/>
        <w:jc w:val="center"/>
        <w:rPr>
          <w:rFonts w:cs="Times New Roman"/>
          <w:spacing w:val="-12"/>
          <w:kern w:val="40"/>
          <w:sz w:val="36"/>
          <w:szCs w:val="36"/>
        </w:rPr>
      </w:pPr>
    </w:p>
    <w:p w:rsidR="00956EAA" w:rsidRDefault="00956EAA">
      <w:pPr>
        <w:spacing w:line="360" w:lineRule="auto"/>
        <w:ind w:firstLine="672"/>
        <w:jc w:val="center"/>
        <w:rPr>
          <w:rFonts w:cs="Times New Roman"/>
          <w:spacing w:val="-12"/>
          <w:kern w:val="40"/>
          <w:sz w:val="36"/>
          <w:szCs w:val="36"/>
        </w:rPr>
      </w:pPr>
    </w:p>
    <w:p w:rsidR="00EB0CFE" w:rsidRDefault="002D2FD6">
      <w:pPr>
        <w:spacing w:line="360" w:lineRule="auto"/>
        <w:ind w:firstLine="723"/>
        <w:jc w:val="center"/>
        <w:rPr>
          <w:rFonts w:hAnsi="宋体" w:cs="Times New Roman"/>
          <w:b/>
          <w:bCs/>
          <w:sz w:val="36"/>
          <w:szCs w:val="36"/>
        </w:rPr>
      </w:pPr>
      <w:r>
        <w:rPr>
          <w:rFonts w:ascii="宋体" w:hAnsi="宋体" w:cs="Times New Roman" w:hint="eastAsia"/>
          <w:b/>
          <w:bCs/>
          <w:sz w:val="36"/>
          <w:szCs w:val="36"/>
        </w:rPr>
        <w:t>手势识别装置</w:t>
      </w:r>
      <w:r>
        <w:rPr>
          <w:rFonts w:hAnsi="宋体" w:cs="Times New Roman"/>
          <w:b/>
          <w:bCs/>
          <w:sz w:val="36"/>
          <w:szCs w:val="36"/>
        </w:rPr>
        <w:t>（</w:t>
      </w:r>
      <w:r>
        <w:rPr>
          <w:rFonts w:ascii="宋体" w:hAnsi="宋体" w:cs="Times New Roman"/>
          <w:b/>
          <w:bCs/>
          <w:sz w:val="36"/>
          <w:szCs w:val="36"/>
        </w:rPr>
        <w:t>D</w:t>
      </w:r>
      <w:r>
        <w:rPr>
          <w:rFonts w:hAnsi="宋体" w:cs="Times New Roman"/>
          <w:b/>
          <w:bCs/>
          <w:sz w:val="36"/>
          <w:szCs w:val="36"/>
        </w:rPr>
        <w:t>题）</w:t>
      </w:r>
    </w:p>
    <w:p w:rsidR="00EB0CFE" w:rsidRDefault="002D2FD6">
      <w:pPr>
        <w:spacing w:line="360" w:lineRule="auto"/>
        <w:ind w:firstLine="723"/>
        <w:jc w:val="center"/>
        <w:rPr>
          <w:rFonts w:cs="Times New Roman"/>
          <w:b/>
          <w:bCs/>
          <w:sz w:val="36"/>
          <w:szCs w:val="36"/>
        </w:rPr>
      </w:pPr>
      <w:r>
        <w:rPr>
          <w:rFonts w:hAnsi="宋体" w:cs="Times New Roman"/>
          <w:b/>
          <w:bCs/>
          <w:sz w:val="36"/>
          <w:szCs w:val="36"/>
        </w:rPr>
        <w:t>【</w:t>
      </w:r>
      <w:r>
        <w:rPr>
          <w:rFonts w:ascii="宋体" w:hAnsi="宋体" w:cs="Times New Roman" w:hint="eastAsia"/>
          <w:b/>
          <w:bCs/>
          <w:sz w:val="36"/>
          <w:szCs w:val="36"/>
        </w:rPr>
        <w:t>本科</w:t>
      </w:r>
      <w:r>
        <w:rPr>
          <w:rFonts w:hAnsi="宋体" w:cs="Times New Roman"/>
          <w:b/>
          <w:bCs/>
          <w:sz w:val="36"/>
          <w:szCs w:val="36"/>
        </w:rPr>
        <w:t>组】</w:t>
      </w:r>
    </w:p>
    <w:p w:rsidR="00EB0CFE" w:rsidRDefault="00EB0CFE">
      <w:pPr>
        <w:spacing w:line="360" w:lineRule="auto"/>
        <w:ind w:firstLine="643"/>
        <w:jc w:val="center"/>
        <w:rPr>
          <w:rFonts w:cs="Times New Roman"/>
          <w:b/>
          <w:bCs/>
          <w:sz w:val="32"/>
          <w:szCs w:val="32"/>
        </w:rPr>
      </w:pPr>
    </w:p>
    <w:p w:rsidR="00EB0CFE" w:rsidRDefault="00EB0CFE">
      <w:pPr>
        <w:spacing w:line="360" w:lineRule="auto"/>
        <w:ind w:firstLine="643"/>
        <w:jc w:val="center"/>
        <w:rPr>
          <w:rFonts w:cs="Times New Roman"/>
          <w:b/>
          <w:bCs/>
          <w:sz w:val="32"/>
          <w:szCs w:val="32"/>
        </w:rPr>
      </w:pPr>
    </w:p>
    <w:p w:rsidR="00EB0CFE" w:rsidRDefault="00EB0CFE">
      <w:pPr>
        <w:spacing w:line="360" w:lineRule="auto"/>
        <w:ind w:firstLine="643"/>
        <w:jc w:val="center"/>
        <w:rPr>
          <w:rFonts w:cs="Times New Roman"/>
          <w:b/>
          <w:bCs/>
          <w:sz w:val="32"/>
          <w:szCs w:val="32"/>
        </w:rPr>
      </w:pPr>
    </w:p>
    <w:p w:rsidR="00EB0CFE" w:rsidRDefault="00EB0CFE">
      <w:pPr>
        <w:spacing w:line="360" w:lineRule="auto"/>
        <w:ind w:firstLine="643"/>
        <w:jc w:val="center"/>
        <w:rPr>
          <w:rFonts w:cs="Times New Roman"/>
          <w:b/>
          <w:bCs/>
          <w:sz w:val="32"/>
          <w:szCs w:val="32"/>
        </w:rPr>
      </w:pPr>
    </w:p>
    <w:p w:rsidR="00EB0CFE" w:rsidRDefault="00EB0CFE">
      <w:pPr>
        <w:spacing w:line="360" w:lineRule="auto"/>
        <w:ind w:firstLine="643"/>
        <w:jc w:val="center"/>
        <w:rPr>
          <w:rFonts w:cs="Times New Roman"/>
          <w:b/>
          <w:bCs/>
          <w:sz w:val="32"/>
          <w:szCs w:val="32"/>
        </w:rPr>
      </w:pPr>
    </w:p>
    <w:p w:rsidR="00EB0CFE" w:rsidRDefault="00EB0CFE">
      <w:pPr>
        <w:spacing w:line="360" w:lineRule="auto"/>
        <w:ind w:firstLine="643"/>
        <w:jc w:val="center"/>
        <w:rPr>
          <w:rFonts w:cs="Times New Roman"/>
          <w:b/>
          <w:bCs/>
          <w:sz w:val="32"/>
          <w:szCs w:val="32"/>
        </w:rPr>
      </w:pPr>
    </w:p>
    <w:p w:rsidR="00EB0CFE" w:rsidRDefault="002D2FD6">
      <w:pPr>
        <w:ind w:firstLine="643"/>
        <w:jc w:val="center"/>
        <w:rPr>
          <w:rFonts w:hAnsi="宋体" w:cs="Times New Roman"/>
          <w:b/>
          <w:bCs/>
          <w:sz w:val="32"/>
          <w:szCs w:val="32"/>
        </w:rPr>
      </w:pPr>
      <w:r>
        <w:rPr>
          <w:rFonts w:cs="Times New Roman"/>
          <w:b/>
          <w:bCs/>
          <w:sz w:val="32"/>
          <w:szCs w:val="32"/>
        </w:rPr>
        <w:t>20</w:t>
      </w:r>
      <w:r>
        <w:rPr>
          <w:rFonts w:ascii="宋体" w:hAnsi="宋体" w:cs="Times New Roman" w:hint="eastAsia"/>
          <w:b/>
          <w:bCs/>
          <w:sz w:val="32"/>
          <w:szCs w:val="32"/>
        </w:rPr>
        <w:t>18</w:t>
      </w:r>
      <w:r>
        <w:rPr>
          <w:rFonts w:hAnsi="宋体" w:cs="Times New Roman"/>
          <w:b/>
          <w:bCs/>
          <w:sz w:val="32"/>
          <w:szCs w:val="32"/>
        </w:rPr>
        <w:t>年</w:t>
      </w:r>
      <w:r>
        <w:rPr>
          <w:rFonts w:ascii="宋体" w:hAnsi="宋体" w:cs="Times New Roman" w:hint="eastAsia"/>
          <w:b/>
          <w:bCs/>
          <w:sz w:val="32"/>
          <w:szCs w:val="32"/>
        </w:rPr>
        <w:t>7</w:t>
      </w:r>
      <w:r>
        <w:rPr>
          <w:rFonts w:hAnsi="宋体" w:cs="Times New Roman"/>
          <w:b/>
          <w:bCs/>
          <w:sz w:val="32"/>
          <w:szCs w:val="32"/>
        </w:rPr>
        <w:t>月</w:t>
      </w:r>
      <w:r>
        <w:rPr>
          <w:rFonts w:hAnsi="宋体" w:cs="Times New Roman" w:hint="eastAsia"/>
          <w:b/>
          <w:bCs/>
          <w:sz w:val="32"/>
          <w:szCs w:val="32"/>
        </w:rPr>
        <w:t>23</w:t>
      </w:r>
      <w:r>
        <w:rPr>
          <w:rFonts w:hAnsi="宋体" w:cs="Times New Roman"/>
          <w:b/>
          <w:bCs/>
          <w:sz w:val="32"/>
          <w:szCs w:val="32"/>
        </w:rPr>
        <w:t>日</w:t>
      </w:r>
    </w:p>
    <w:p w:rsidR="006E1B66" w:rsidRDefault="006E1B66" w:rsidP="006E1B66">
      <w:pPr>
        <w:pStyle w:val="1"/>
        <w:tabs>
          <w:tab w:val="center" w:pos="4153"/>
        </w:tabs>
      </w:pPr>
      <w:bookmarkStart w:id="3" w:name="_Hlk520123544"/>
      <w:bookmarkEnd w:id="0"/>
      <w:bookmarkEnd w:id="1"/>
      <w:r>
        <w:tab/>
      </w:r>
    </w:p>
    <w:p w:rsidR="006E1B66" w:rsidRDefault="006E1B66" w:rsidP="006E1B66">
      <w:pPr>
        <w:pStyle w:val="1"/>
        <w:tabs>
          <w:tab w:val="center" w:pos="4153"/>
        </w:tabs>
      </w:pPr>
    </w:p>
    <w:p w:rsidR="006E1B66" w:rsidRDefault="006E1B66" w:rsidP="006E1B66">
      <w:pPr>
        <w:pStyle w:val="1"/>
        <w:tabs>
          <w:tab w:val="center" w:pos="4153"/>
        </w:tabs>
      </w:pPr>
    </w:p>
    <w:p w:rsidR="00EB0CFE" w:rsidRDefault="002D2FD6" w:rsidP="006E1B66">
      <w:pPr>
        <w:pStyle w:val="1"/>
        <w:tabs>
          <w:tab w:val="center" w:pos="4153"/>
        </w:tabs>
        <w:jc w:val="center"/>
      </w:pPr>
      <w:r>
        <w:rPr>
          <w:rFonts w:hint="eastAsia"/>
        </w:rPr>
        <w:lastRenderedPageBreak/>
        <w:t>摘</w:t>
      </w:r>
      <w:r>
        <w:rPr>
          <w:rFonts w:hint="eastAsia"/>
        </w:rPr>
        <w:t xml:space="preserve"> </w:t>
      </w:r>
      <w:r>
        <w:t xml:space="preserve">   </w:t>
      </w:r>
      <w:r>
        <w:rPr>
          <w:rFonts w:hint="eastAsia"/>
        </w:rPr>
        <w:t>要</w:t>
      </w:r>
    </w:p>
    <w:p w:rsidR="006E1B66" w:rsidRPr="006E1B66" w:rsidRDefault="006E1B66" w:rsidP="006E1B66">
      <w:pPr>
        <w:ind w:firstLine="480"/>
        <w:rPr>
          <w:rFonts w:hint="eastAsia"/>
        </w:rPr>
      </w:pPr>
    </w:p>
    <w:p w:rsidR="00EB0CFE" w:rsidRDefault="002D2FD6" w:rsidP="00920DE3">
      <w:pPr>
        <w:ind w:firstLine="480"/>
      </w:pPr>
      <w:r>
        <w:t>为了实现对猜拳游戏和划拳游戏的判决，采用</w:t>
      </w:r>
      <w:r>
        <w:t>TI</w:t>
      </w:r>
      <w:r>
        <w:t>公司的电容检测传感器</w:t>
      </w:r>
      <w:r>
        <w:t>FDC2214</w:t>
      </w:r>
      <w:r>
        <w:t>制作了一个手势识别系统，该系统包括数据采集、处理、显示</w:t>
      </w:r>
      <w:r>
        <w:rPr>
          <w:rFonts w:hint="eastAsia"/>
        </w:rPr>
        <w:t>及</w:t>
      </w:r>
      <w:r>
        <w:t>语音播报四个模块。系统采用</w:t>
      </w:r>
      <w:r>
        <w:t>K60</w:t>
      </w:r>
      <w:r>
        <w:t>单片机作为主控芯片，通过</w:t>
      </w:r>
      <w:r>
        <w:t>FDC2214</w:t>
      </w:r>
      <w:r>
        <w:t>连接金属铜面，对手势数据进行采集。</w:t>
      </w:r>
      <w:r>
        <w:t>K60</w:t>
      </w:r>
      <w:r>
        <w:t>将数据处理完成后，通过</w:t>
      </w:r>
      <w:r>
        <w:t>USART</w:t>
      </w:r>
      <w:r>
        <w:t>方式将判断结果显示在串口屏上，并通过语音播报判决结果。</w:t>
      </w:r>
    </w:p>
    <w:p w:rsidR="00EB0CFE" w:rsidRDefault="002D2FD6" w:rsidP="00920DE3">
      <w:pPr>
        <w:ind w:firstLine="480"/>
      </w:pPr>
      <w:r>
        <w:t>该系统具有训练和判决两种工作模式，通过按键方式进行模式选择。在训练模式下，录入随机测试者的手势数据；在判决模式下，对手势进行判断，得到并显示判决结果。该系统能对手势剪刀、石头、布</w:t>
      </w:r>
      <w:r>
        <w:rPr>
          <w:rFonts w:hint="eastAsia"/>
        </w:rPr>
        <w:t>，手势“</w:t>
      </w:r>
      <w:r>
        <w:rPr>
          <w:rFonts w:hint="eastAsia"/>
        </w:rPr>
        <w:t>1</w:t>
      </w:r>
      <w:r>
        <w:rPr>
          <w:rFonts w:hint="eastAsia"/>
        </w:rPr>
        <w:t>”</w:t>
      </w:r>
      <w:r>
        <w:t>、</w:t>
      </w:r>
      <w:r>
        <w:rPr>
          <w:rFonts w:hint="eastAsia"/>
        </w:rPr>
        <w:t>“</w:t>
      </w:r>
      <w:r>
        <w:rPr>
          <w:rFonts w:hint="eastAsia"/>
        </w:rPr>
        <w:t>2</w:t>
      </w:r>
      <w:r>
        <w:rPr>
          <w:rFonts w:hint="eastAsia"/>
        </w:rPr>
        <w:t>”</w:t>
      </w:r>
      <w:r>
        <w:t>、</w:t>
      </w:r>
      <w:r>
        <w:rPr>
          <w:rFonts w:hint="eastAsia"/>
        </w:rPr>
        <w:t>“</w:t>
      </w:r>
      <w:r>
        <w:rPr>
          <w:rFonts w:hint="eastAsia"/>
        </w:rPr>
        <w:t>3</w:t>
      </w:r>
      <w:r>
        <w:rPr>
          <w:rFonts w:hint="eastAsia"/>
        </w:rPr>
        <w:t>”</w:t>
      </w:r>
      <w:r>
        <w:t>、</w:t>
      </w:r>
      <w:r>
        <w:rPr>
          <w:rFonts w:hint="eastAsia"/>
        </w:rPr>
        <w:t>“</w:t>
      </w:r>
      <w:r>
        <w:rPr>
          <w:rFonts w:hint="eastAsia"/>
        </w:rPr>
        <w:t>4</w:t>
      </w:r>
      <w:r>
        <w:rPr>
          <w:rFonts w:hint="eastAsia"/>
        </w:rPr>
        <w:t>”</w:t>
      </w:r>
      <w:r>
        <w:t>、</w:t>
      </w:r>
      <w:r>
        <w:rPr>
          <w:rFonts w:hint="eastAsia"/>
        </w:rPr>
        <w:t>“</w:t>
      </w:r>
      <w:r>
        <w:rPr>
          <w:rFonts w:hint="eastAsia"/>
        </w:rPr>
        <w:t>5</w:t>
      </w:r>
      <w:r>
        <w:rPr>
          <w:rFonts w:hint="eastAsia"/>
        </w:rPr>
        <w:t>”</w:t>
      </w:r>
      <w:r>
        <w:t>进行判决。</w:t>
      </w:r>
    </w:p>
    <w:p w:rsidR="00EB0CFE" w:rsidRDefault="002D2FD6" w:rsidP="00920DE3">
      <w:pPr>
        <w:ind w:firstLine="480"/>
      </w:pPr>
      <w:r>
        <w:t>测试结果表明，该系统手势识别率达到</w:t>
      </w:r>
      <w:r>
        <w:t>99.8%</w:t>
      </w:r>
      <w:r>
        <w:t>，具有很高的实用价值。</w:t>
      </w:r>
    </w:p>
    <w:p w:rsidR="00EB0CFE" w:rsidRDefault="00EB0CFE" w:rsidP="00920DE3">
      <w:pPr>
        <w:ind w:firstLine="480"/>
        <w:rPr>
          <w:rFonts w:ascii="宋体" w:hAnsi="宋体"/>
        </w:rPr>
      </w:pPr>
    </w:p>
    <w:p w:rsidR="00EB0CFE" w:rsidRDefault="00EB0CFE" w:rsidP="00920DE3">
      <w:pPr>
        <w:ind w:firstLine="480"/>
        <w:rPr>
          <w:rFonts w:ascii="宋体" w:hAnsi="宋体"/>
        </w:rPr>
      </w:pPr>
    </w:p>
    <w:p w:rsidR="00EB0CFE" w:rsidRDefault="00EB0CFE" w:rsidP="00920DE3">
      <w:pPr>
        <w:ind w:firstLine="480"/>
        <w:rPr>
          <w:rFonts w:ascii="宋体" w:hAnsi="宋体"/>
        </w:rPr>
      </w:pPr>
    </w:p>
    <w:p w:rsidR="00EB0CFE" w:rsidRDefault="00EB0CFE" w:rsidP="00920DE3">
      <w:pPr>
        <w:ind w:firstLine="480"/>
        <w:rPr>
          <w:rFonts w:ascii="宋体" w:hAnsi="宋体"/>
        </w:rPr>
      </w:pPr>
    </w:p>
    <w:p w:rsidR="00EB0CFE" w:rsidRDefault="002D2FD6" w:rsidP="00920DE3">
      <w:pPr>
        <w:ind w:firstLine="482"/>
      </w:pPr>
      <w:r>
        <w:rPr>
          <w:rFonts w:hint="eastAsia"/>
          <w:b/>
          <w:bCs/>
        </w:rPr>
        <w:t>关键字：</w:t>
      </w:r>
      <w:r>
        <w:rPr>
          <w:rFonts w:hint="eastAsia"/>
        </w:rPr>
        <w:t>传感芯片</w:t>
      </w:r>
      <w:r>
        <w:rPr>
          <w:rFonts w:hint="eastAsia"/>
        </w:rPr>
        <w:t>FDC2214</w:t>
      </w:r>
      <w:r w:rsidR="00920DE3">
        <w:rPr>
          <w:rFonts w:hint="eastAsia"/>
        </w:rPr>
        <w:t xml:space="preserve"> </w:t>
      </w:r>
      <w:r w:rsidR="00920DE3">
        <w:t xml:space="preserve"> </w:t>
      </w:r>
      <w:r>
        <w:rPr>
          <w:rFonts w:hint="eastAsia"/>
        </w:rPr>
        <w:t>K60</w:t>
      </w:r>
      <w:r w:rsidR="00920DE3">
        <w:rPr>
          <w:rFonts w:hint="eastAsia"/>
        </w:rPr>
        <w:t>单片机</w:t>
      </w:r>
      <w:r w:rsidR="00920DE3">
        <w:rPr>
          <w:rFonts w:hint="eastAsia"/>
        </w:rPr>
        <w:t xml:space="preserve"> </w:t>
      </w:r>
      <w:r w:rsidR="00920DE3">
        <w:t xml:space="preserve"> </w:t>
      </w:r>
      <w:r>
        <w:rPr>
          <w:rFonts w:hint="eastAsia"/>
        </w:rPr>
        <w:t>手势识别</w:t>
      </w:r>
      <w:r w:rsidR="00920DE3">
        <w:rPr>
          <w:rFonts w:hint="eastAsia"/>
        </w:rPr>
        <w:t xml:space="preserve"> </w:t>
      </w:r>
      <w:r w:rsidR="00920DE3">
        <w:t xml:space="preserve"> </w:t>
      </w:r>
      <w:r>
        <w:rPr>
          <w:rFonts w:hint="eastAsia"/>
        </w:rPr>
        <w:t>语音播报</w:t>
      </w:r>
    </w:p>
    <w:bookmarkEnd w:id="3"/>
    <w:p w:rsidR="00EB0CFE" w:rsidRDefault="00EB0CFE">
      <w:pPr>
        <w:ind w:firstLine="560"/>
        <w:rPr>
          <w:rFonts w:ascii="宋体" w:hAnsi="宋体"/>
          <w:sz w:val="28"/>
        </w:rPr>
      </w:pPr>
    </w:p>
    <w:p w:rsidR="006E1B66" w:rsidRDefault="006E1B66" w:rsidP="006E1B66">
      <w:pPr>
        <w:widowControl/>
        <w:ind w:firstLineChars="0" w:firstLine="0"/>
      </w:pPr>
      <w:bookmarkStart w:id="4" w:name="_Toc520066498"/>
      <w:bookmarkStart w:id="5" w:name="_Hlk520123625"/>
    </w:p>
    <w:p w:rsidR="006E1B66" w:rsidRDefault="006E1B66" w:rsidP="006E1B66">
      <w:pPr>
        <w:widowControl/>
        <w:ind w:firstLineChars="0" w:firstLine="0"/>
      </w:pPr>
    </w:p>
    <w:p w:rsidR="006E1B66" w:rsidRDefault="006E1B66" w:rsidP="006E1B66">
      <w:pPr>
        <w:widowControl/>
        <w:ind w:firstLineChars="0" w:firstLine="0"/>
      </w:pPr>
    </w:p>
    <w:p w:rsidR="006E1B66" w:rsidRDefault="006E1B66" w:rsidP="006E1B66">
      <w:pPr>
        <w:widowControl/>
        <w:ind w:firstLineChars="0" w:firstLine="0"/>
      </w:pPr>
    </w:p>
    <w:p w:rsidR="006E1B66" w:rsidRDefault="006E1B66" w:rsidP="006E1B66">
      <w:pPr>
        <w:widowControl/>
        <w:ind w:firstLineChars="0" w:firstLine="0"/>
      </w:pPr>
    </w:p>
    <w:p w:rsidR="006E1B66" w:rsidRDefault="006E1B66" w:rsidP="006E1B66">
      <w:pPr>
        <w:widowControl/>
        <w:ind w:firstLineChars="0" w:firstLine="0"/>
      </w:pPr>
    </w:p>
    <w:p w:rsidR="006E1B66" w:rsidRDefault="006E1B66" w:rsidP="006E1B66">
      <w:pPr>
        <w:widowControl/>
        <w:ind w:firstLineChars="0" w:firstLine="0"/>
      </w:pPr>
    </w:p>
    <w:p w:rsidR="006E1B66" w:rsidRDefault="006E1B66" w:rsidP="006E1B66">
      <w:pPr>
        <w:widowControl/>
        <w:ind w:firstLineChars="0" w:firstLine="0"/>
      </w:pPr>
    </w:p>
    <w:p w:rsidR="006E1B66" w:rsidRDefault="006E1B66" w:rsidP="006E1B66">
      <w:pPr>
        <w:widowControl/>
        <w:ind w:firstLineChars="0" w:firstLine="0"/>
      </w:pPr>
    </w:p>
    <w:p w:rsidR="006E1B66" w:rsidRDefault="006E1B66" w:rsidP="006E1B66">
      <w:pPr>
        <w:widowControl/>
        <w:ind w:firstLineChars="0" w:firstLine="0"/>
      </w:pPr>
    </w:p>
    <w:p w:rsidR="006E1B66" w:rsidRDefault="006E1B66" w:rsidP="006E1B66">
      <w:pPr>
        <w:widowControl/>
        <w:ind w:firstLineChars="0" w:firstLine="0"/>
      </w:pPr>
    </w:p>
    <w:p w:rsidR="006E1B66" w:rsidRDefault="006E1B66" w:rsidP="006E1B66">
      <w:pPr>
        <w:widowControl/>
        <w:ind w:firstLineChars="0" w:firstLine="0"/>
      </w:pPr>
    </w:p>
    <w:p w:rsidR="00EB0CFE" w:rsidRDefault="002D2FD6" w:rsidP="006E1B66">
      <w:pPr>
        <w:widowControl/>
        <w:ind w:firstLineChars="0" w:firstLine="0"/>
      </w:pPr>
      <w:r>
        <w:rPr>
          <w:rFonts w:hint="eastAsia"/>
        </w:rPr>
        <w:lastRenderedPageBreak/>
        <w:t>一、系统方案</w:t>
      </w:r>
      <w:bookmarkEnd w:id="4"/>
    </w:p>
    <w:p w:rsidR="00EB0CFE" w:rsidRDefault="002D2FD6">
      <w:pPr>
        <w:pStyle w:val="2"/>
        <w:ind w:firstLine="562"/>
        <w:rPr>
          <w:sz w:val="28"/>
        </w:rPr>
      </w:pPr>
      <w:bookmarkStart w:id="6" w:name="_Toc520066499"/>
      <w:r>
        <w:rPr>
          <w:sz w:val="28"/>
        </w:rPr>
        <w:t>1</w:t>
      </w:r>
      <w:r>
        <w:rPr>
          <w:rFonts w:hint="eastAsia"/>
          <w:sz w:val="28"/>
        </w:rPr>
        <w:t xml:space="preserve">.1 </w:t>
      </w:r>
      <w:r>
        <w:rPr>
          <w:rFonts w:hint="eastAsia"/>
          <w:sz w:val="28"/>
        </w:rPr>
        <w:t>方案论证</w:t>
      </w:r>
      <w:bookmarkEnd w:id="6"/>
    </w:p>
    <w:p w:rsidR="00EB0CFE" w:rsidRDefault="002D2FD6">
      <w:pPr>
        <w:ind w:firstLine="482"/>
        <w:rPr>
          <w:b/>
        </w:rPr>
      </w:pPr>
      <w:r>
        <w:rPr>
          <w:rFonts w:hint="eastAsia"/>
          <w:b/>
        </w:rPr>
        <w:t>1</w:t>
      </w:r>
      <w:r>
        <w:rPr>
          <w:rFonts w:hint="eastAsia"/>
          <w:b/>
        </w:rPr>
        <w:t>、单片机比较与选择</w:t>
      </w:r>
    </w:p>
    <w:p w:rsidR="00EB0CFE" w:rsidRDefault="002D2FD6">
      <w:pPr>
        <w:ind w:firstLineChars="250" w:firstLine="600"/>
        <w:rPr>
          <w:rFonts w:ascii="宋体" w:hAnsi="宋体"/>
        </w:rPr>
      </w:pPr>
      <w:r>
        <w:rPr>
          <w:rFonts w:ascii="宋体" w:hAnsi="宋体"/>
        </w:rPr>
        <w:t>方案</w:t>
      </w:r>
      <w:proofErr w:type="gramStart"/>
      <w:r>
        <w:rPr>
          <w:rFonts w:ascii="宋体" w:hAnsi="宋体"/>
        </w:rPr>
        <w:t>一</w:t>
      </w:r>
      <w:proofErr w:type="gramEnd"/>
      <w:r>
        <w:rPr>
          <w:rFonts w:ascii="宋体" w:hAnsi="宋体"/>
        </w:rPr>
        <w:t>：</w:t>
      </w:r>
      <w:r>
        <w:rPr>
          <w:rFonts w:ascii="宋体" w:hAnsi="宋体" w:hint="eastAsia"/>
        </w:rPr>
        <w:t>使用</w:t>
      </w:r>
      <w:r>
        <w:rPr>
          <w:rFonts w:ascii="宋体" w:hAnsi="宋体"/>
        </w:rPr>
        <w:t>STC89C51单片机。</w:t>
      </w:r>
      <w:r>
        <w:rPr>
          <w:rFonts w:ascii="宋体" w:hAnsi="宋体" w:hint="eastAsia"/>
        </w:rPr>
        <w:t>该单片机</w:t>
      </w:r>
      <w:r>
        <w:rPr>
          <w:rFonts w:ascii="宋体" w:hAnsi="宋体"/>
        </w:rPr>
        <w:t>片内集成了60</w:t>
      </w:r>
      <w:r>
        <w:rPr>
          <w:rFonts w:ascii="宋体" w:hAnsi="宋体" w:hint="eastAsia"/>
        </w:rPr>
        <w:t>kB</w:t>
      </w:r>
      <w:r>
        <w:rPr>
          <w:rFonts w:ascii="宋体" w:hAnsi="宋体"/>
        </w:rPr>
        <w:t>程序Flash，2通道PWM、16位定时器等资源，操作也较为简单，具有在系统调试功能（ISD），开发环境非常容易搭建</w:t>
      </w:r>
      <w:r>
        <w:rPr>
          <w:rFonts w:ascii="宋体" w:hAnsi="宋体" w:hint="eastAsia"/>
        </w:rPr>
        <w:t>，但是</w:t>
      </w:r>
      <w:r>
        <w:rPr>
          <w:rFonts w:ascii="宋体" w:hAnsi="宋体"/>
        </w:rPr>
        <w:t>运算速度太慢，片内资源太少，无法做复杂程序和实现复杂算法。 </w:t>
      </w:r>
    </w:p>
    <w:p w:rsidR="00EB0CFE" w:rsidRDefault="002D2FD6">
      <w:pPr>
        <w:ind w:firstLineChars="250" w:firstLine="600"/>
        <w:rPr>
          <w:rFonts w:ascii="宋体" w:hAnsi="宋体"/>
        </w:rPr>
      </w:pPr>
      <w:r>
        <w:rPr>
          <w:rFonts w:ascii="宋体" w:hAnsi="宋体"/>
        </w:rPr>
        <w:t>方案</w:t>
      </w:r>
      <w:r>
        <w:rPr>
          <w:rFonts w:ascii="宋体" w:hAnsi="宋体" w:hint="eastAsia"/>
        </w:rPr>
        <w:t>二</w:t>
      </w:r>
      <w:r>
        <w:rPr>
          <w:rFonts w:ascii="宋体" w:hAnsi="宋体"/>
        </w:rPr>
        <w:t>：</w:t>
      </w:r>
      <w:r>
        <w:rPr>
          <w:rFonts w:ascii="宋体" w:hAnsi="宋体" w:hint="eastAsia"/>
        </w:rPr>
        <w:t>使用</w:t>
      </w:r>
      <w:r>
        <w:rPr>
          <w:rFonts w:ascii="宋体" w:hAnsi="宋体"/>
        </w:rPr>
        <w:t>STM32F10x系列微控制器，</w:t>
      </w:r>
      <w:r>
        <w:rPr>
          <w:rFonts w:ascii="宋体" w:hAnsi="宋体" w:hint="eastAsia"/>
        </w:rPr>
        <w:t>其c</w:t>
      </w:r>
      <w:r>
        <w:rPr>
          <w:rFonts w:ascii="宋体" w:hAnsi="宋体"/>
        </w:rPr>
        <w:t>ortex-M</w:t>
      </w:r>
      <w:r>
        <w:rPr>
          <w:rFonts w:ascii="宋体" w:hAnsi="宋体" w:hint="eastAsia"/>
        </w:rPr>
        <w:t>内核是嵌入式应用专门设计开发的标准A</w:t>
      </w:r>
      <w:r>
        <w:rPr>
          <w:rFonts w:ascii="宋体" w:hAnsi="宋体"/>
        </w:rPr>
        <w:t>RM</w:t>
      </w:r>
      <w:r>
        <w:rPr>
          <w:rFonts w:ascii="宋体" w:hAnsi="宋体" w:hint="eastAsia"/>
        </w:rPr>
        <w:t>框架，具有高性能、低成本、低功耗和极强的处理计算机能力等优点</w:t>
      </w:r>
      <w:r>
        <w:rPr>
          <w:rFonts w:ascii="宋体" w:hAnsi="宋体"/>
        </w:rPr>
        <w:t>。</w:t>
      </w:r>
      <w:r>
        <w:rPr>
          <w:rFonts w:ascii="宋体" w:hAnsi="宋体" w:hint="eastAsia"/>
        </w:rPr>
        <w:t>但是小组成员对该控制器的开发经验不足</w:t>
      </w:r>
      <w:r>
        <w:rPr>
          <w:rFonts w:ascii="宋体" w:hAnsi="宋体"/>
        </w:rPr>
        <w:t>。</w:t>
      </w:r>
    </w:p>
    <w:p w:rsidR="00EB0CFE" w:rsidRDefault="002D2FD6">
      <w:pPr>
        <w:ind w:firstLineChars="250" w:firstLine="600"/>
        <w:rPr>
          <w:rFonts w:ascii="宋体" w:hAnsi="宋体"/>
        </w:rPr>
      </w:pPr>
      <w:r>
        <w:rPr>
          <w:rFonts w:ascii="宋体" w:hAnsi="宋体"/>
        </w:rPr>
        <w:t>方案</w:t>
      </w:r>
      <w:r>
        <w:rPr>
          <w:rFonts w:ascii="宋体" w:hAnsi="宋体" w:hint="eastAsia"/>
        </w:rPr>
        <w:t>三</w:t>
      </w:r>
      <w:r>
        <w:rPr>
          <w:rFonts w:ascii="宋体" w:hAnsi="宋体"/>
        </w:rPr>
        <w:t>：</w:t>
      </w:r>
      <w:r>
        <w:rPr>
          <w:rFonts w:ascii="宋体" w:hAnsi="宋体" w:hint="eastAsia"/>
        </w:rPr>
        <w:t>使用</w:t>
      </w:r>
      <w:r>
        <w:rPr>
          <w:rFonts w:ascii="宋体" w:hAnsi="宋体"/>
        </w:rPr>
        <w:t>K60</w:t>
      </w:r>
      <w:r>
        <w:rPr>
          <w:rFonts w:ascii="宋体" w:hAnsi="宋体" w:hint="eastAsia"/>
        </w:rPr>
        <w:t>系列</w:t>
      </w:r>
      <w:r>
        <w:rPr>
          <w:rFonts w:ascii="宋体" w:hAnsi="宋体"/>
        </w:rPr>
        <w:t>MCU</w:t>
      </w:r>
      <w:r>
        <w:rPr>
          <w:rFonts w:ascii="宋体" w:hAnsi="宋体" w:hint="eastAsia"/>
        </w:rPr>
        <w:t>具有</w:t>
      </w:r>
      <w:r>
        <w:rPr>
          <w:rFonts w:ascii="宋体" w:hAnsi="宋体"/>
        </w:rPr>
        <w:t>IEEE1588</w:t>
      </w:r>
      <w:r>
        <w:rPr>
          <w:rFonts w:ascii="宋体" w:hAnsi="宋体" w:hint="eastAsia"/>
        </w:rPr>
        <w:t>以太网和高速</w:t>
      </w:r>
      <w:r>
        <w:rPr>
          <w:rFonts w:ascii="宋体" w:hAnsi="宋体"/>
        </w:rPr>
        <w:t>USB2.0 OTG</w:t>
      </w:r>
      <w:r>
        <w:rPr>
          <w:rFonts w:ascii="宋体" w:hAnsi="宋体" w:hint="eastAsia"/>
        </w:rPr>
        <w:t>、硬件解码能力和干预发现能力。芯片从带有256KBflash的100引脚的LQFP封装到1MBflash的256引脚的MAPBGA封装，具有丰富的电路、通信、定时器和控制外围电路。高容量的K60系列带有一个可选择的单精度浮点处理单元、NAND控制单元和DRAM控制器。</w:t>
      </w:r>
      <w:r>
        <w:rPr>
          <w:rFonts w:ascii="宋体" w:hAnsi="宋体"/>
        </w:rPr>
        <w:t>资源丰富</w:t>
      </w:r>
      <w:r>
        <w:rPr>
          <w:rFonts w:ascii="宋体" w:hAnsi="宋体" w:hint="eastAsia"/>
        </w:rPr>
        <w:t>，运行速度快，并且</w:t>
      </w:r>
      <w:r>
        <w:rPr>
          <w:rFonts w:ascii="宋体" w:hAnsi="宋体"/>
        </w:rPr>
        <w:t>开发经验丰富。</w:t>
      </w:r>
    </w:p>
    <w:p w:rsidR="00EB0CFE" w:rsidRDefault="002D2FD6">
      <w:pPr>
        <w:ind w:firstLineChars="250" w:firstLine="600"/>
        <w:rPr>
          <w:rFonts w:ascii="宋体" w:hAnsi="宋体"/>
        </w:rPr>
      </w:pPr>
      <w:r>
        <w:rPr>
          <w:rFonts w:ascii="宋体" w:hAnsi="宋体"/>
        </w:rPr>
        <w:t>基于以上分析，</w:t>
      </w:r>
      <w:r>
        <w:rPr>
          <w:rFonts w:ascii="宋体" w:hAnsi="宋体" w:hint="eastAsia"/>
        </w:rPr>
        <w:t>并且</w:t>
      </w:r>
      <w:r>
        <w:rPr>
          <w:rFonts w:ascii="宋体" w:hAnsi="宋体"/>
        </w:rPr>
        <w:t>考虑到开发经验，</w:t>
      </w:r>
      <w:r>
        <w:rPr>
          <w:rFonts w:ascii="宋体" w:hAnsi="宋体" w:hint="eastAsia"/>
        </w:rPr>
        <w:t>我们最终选择</w:t>
      </w:r>
      <w:r>
        <w:rPr>
          <w:rFonts w:ascii="宋体" w:hAnsi="宋体"/>
        </w:rPr>
        <w:t>方案</w:t>
      </w:r>
      <w:r>
        <w:rPr>
          <w:rFonts w:ascii="宋体" w:hAnsi="宋体" w:hint="eastAsia"/>
        </w:rPr>
        <w:t>三，</w:t>
      </w:r>
      <w:r>
        <w:rPr>
          <w:rFonts w:ascii="宋体" w:hAnsi="宋体"/>
        </w:rPr>
        <w:t>使用</w:t>
      </w:r>
      <w:r>
        <w:rPr>
          <w:rFonts w:ascii="宋体" w:hAnsi="宋体" w:hint="eastAsia"/>
        </w:rPr>
        <w:t>K</w:t>
      </w:r>
      <w:r>
        <w:rPr>
          <w:rFonts w:ascii="宋体" w:hAnsi="宋体"/>
        </w:rPr>
        <w:t>60作为主控芯片</w:t>
      </w:r>
      <w:r>
        <w:rPr>
          <w:rFonts w:ascii="宋体" w:hAnsi="宋体" w:hint="eastAsia"/>
        </w:rPr>
        <w:t>完成系统实现</w:t>
      </w:r>
      <w:r>
        <w:rPr>
          <w:rFonts w:ascii="宋体" w:hAnsi="宋体"/>
        </w:rPr>
        <w:t>。</w:t>
      </w:r>
    </w:p>
    <w:p w:rsidR="00EB0CFE" w:rsidRDefault="002D2FD6">
      <w:pPr>
        <w:ind w:firstLine="482"/>
        <w:rPr>
          <w:b/>
        </w:rPr>
      </w:pPr>
      <w:r>
        <w:rPr>
          <w:b/>
        </w:rPr>
        <w:t>2</w:t>
      </w:r>
      <w:r>
        <w:rPr>
          <w:rFonts w:hint="eastAsia"/>
          <w:b/>
        </w:rPr>
        <w:t>、传感平面模块比较与选择</w:t>
      </w:r>
    </w:p>
    <w:p w:rsidR="00EB0CFE" w:rsidRDefault="002D2FD6">
      <w:pPr>
        <w:ind w:firstLineChars="250" w:firstLine="600"/>
        <w:rPr>
          <w:rFonts w:ascii="宋体" w:hAnsi="宋体"/>
        </w:rPr>
      </w:pPr>
      <w:r>
        <w:rPr>
          <w:rFonts w:ascii="宋体" w:hAnsi="宋体" w:hint="eastAsia"/>
        </w:rPr>
        <w:t>方案</w:t>
      </w:r>
      <w:proofErr w:type="gramStart"/>
      <w:r w:rsidR="006B0945">
        <w:rPr>
          <w:rFonts w:ascii="宋体" w:hAnsi="宋体" w:hint="eastAsia"/>
        </w:rPr>
        <w:t>一</w:t>
      </w:r>
      <w:proofErr w:type="gramEnd"/>
      <w:r>
        <w:rPr>
          <w:rFonts w:ascii="宋体" w:hAnsi="宋体" w:hint="eastAsia"/>
        </w:rPr>
        <w:t>：囚笼式平面感应模式，在测试板四周用稀薄纸遮住。其测试结果数据与方案</w:t>
      </w:r>
      <w:proofErr w:type="gramStart"/>
      <w:r>
        <w:rPr>
          <w:rFonts w:ascii="宋体" w:hAnsi="宋体" w:hint="eastAsia"/>
        </w:rPr>
        <w:t>一</w:t>
      </w:r>
      <w:proofErr w:type="gramEnd"/>
      <w:r>
        <w:rPr>
          <w:rFonts w:ascii="宋体" w:hAnsi="宋体" w:hint="eastAsia"/>
        </w:rPr>
        <w:t>差别并不大，但是其整体架构不易改装。</w:t>
      </w:r>
    </w:p>
    <w:p w:rsidR="00EB0CFE" w:rsidRDefault="002D2FD6">
      <w:pPr>
        <w:ind w:firstLineChars="250" w:firstLine="600"/>
        <w:rPr>
          <w:rFonts w:ascii="宋体" w:hAnsi="宋体"/>
        </w:rPr>
      </w:pPr>
      <w:r>
        <w:rPr>
          <w:rFonts w:ascii="宋体" w:hAnsi="宋体" w:hint="eastAsia"/>
        </w:rPr>
        <w:t>方案</w:t>
      </w:r>
      <w:r w:rsidR="006B0945">
        <w:rPr>
          <w:rFonts w:ascii="宋体" w:hAnsi="宋体" w:hint="eastAsia"/>
        </w:rPr>
        <w:t>二</w:t>
      </w:r>
      <w:r>
        <w:rPr>
          <w:rFonts w:ascii="宋体" w:hAnsi="宋体" w:hint="eastAsia"/>
        </w:rPr>
        <w:t>：切割式平面感应模式，把测试板切割为四份，模块使用四个通道，实现测试。但程序算法较难，不易调试。</w:t>
      </w:r>
    </w:p>
    <w:p w:rsidR="006B0945" w:rsidRPr="006B0945" w:rsidRDefault="006B0945" w:rsidP="006B0945">
      <w:pPr>
        <w:ind w:firstLineChars="250" w:firstLine="600"/>
        <w:rPr>
          <w:rFonts w:ascii="宋体" w:hAnsi="宋体"/>
        </w:rPr>
      </w:pPr>
      <w:r>
        <w:rPr>
          <w:rFonts w:ascii="宋体" w:hAnsi="宋体" w:hint="eastAsia"/>
        </w:rPr>
        <w:t>方案三：夹心式平面感应模式，透明的塑胶板和底板当作上下平面，用铜柱支撑，测试板放在其中间。操作简单并且容易改装，但是受周围的环境因素较大。</w:t>
      </w:r>
    </w:p>
    <w:p w:rsidR="00EB0CFE" w:rsidRDefault="002D2FD6">
      <w:pPr>
        <w:ind w:firstLineChars="250" w:firstLine="600"/>
        <w:rPr>
          <w:rFonts w:ascii="宋体" w:hAnsi="宋体"/>
        </w:rPr>
      </w:pPr>
      <w:r>
        <w:rPr>
          <w:rFonts w:ascii="宋体" w:hAnsi="宋体" w:hint="eastAsia"/>
        </w:rPr>
        <w:t>基于以上分析，并且后期通过对系统硬件设计完善，发现测试方案</w:t>
      </w:r>
      <w:proofErr w:type="gramStart"/>
      <w:r>
        <w:rPr>
          <w:rFonts w:ascii="宋体" w:hAnsi="宋体" w:hint="eastAsia"/>
        </w:rPr>
        <w:t>一</w:t>
      </w:r>
      <w:proofErr w:type="gramEnd"/>
      <w:r>
        <w:rPr>
          <w:rFonts w:ascii="宋体" w:hAnsi="宋体" w:hint="eastAsia"/>
        </w:rPr>
        <w:t>效果良好。我们最终选择方案</w:t>
      </w:r>
      <w:proofErr w:type="gramStart"/>
      <w:r>
        <w:rPr>
          <w:rFonts w:ascii="宋体" w:hAnsi="宋体" w:hint="eastAsia"/>
        </w:rPr>
        <w:t>一</w:t>
      </w:r>
      <w:proofErr w:type="gramEnd"/>
      <w:r>
        <w:rPr>
          <w:rFonts w:ascii="宋体" w:hAnsi="宋体" w:hint="eastAsia"/>
        </w:rPr>
        <w:t>。</w:t>
      </w:r>
    </w:p>
    <w:p w:rsidR="00EB0CFE" w:rsidRDefault="002D2FD6">
      <w:pPr>
        <w:pStyle w:val="2"/>
        <w:ind w:firstLine="562"/>
        <w:rPr>
          <w:sz w:val="28"/>
        </w:rPr>
      </w:pPr>
      <w:bookmarkStart w:id="7" w:name="_Toc520066500"/>
      <w:r>
        <w:rPr>
          <w:sz w:val="28"/>
        </w:rPr>
        <w:t>1</w:t>
      </w:r>
      <w:r>
        <w:rPr>
          <w:rFonts w:hint="eastAsia"/>
          <w:sz w:val="28"/>
        </w:rPr>
        <w:t>.</w:t>
      </w:r>
      <w:r>
        <w:rPr>
          <w:sz w:val="28"/>
        </w:rPr>
        <w:t>2</w:t>
      </w:r>
      <w:r>
        <w:rPr>
          <w:rFonts w:hint="eastAsia"/>
          <w:sz w:val="28"/>
        </w:rPr>
        <w:t>方案理论分析</w:t>
      </w:r>
      <w:bookmarkEnd w:id="7"/>
    </w:p>
    <w:p w:rsidR="00EB0CFE" w:rsidRDefault="002D2FD6">
      <w:pPr>
        <w:ind w:firstLineChars="250" w:firstLine="600"/>
        <w:rPr>
          <w:rFonts w:ascii="宋体" w:hAnsi="宋体"/>
        </w:rPr>
      </w:pPr>
      <w:r>
        <w:rPr>
          <w:rFonts w:ascii="宋体" w:hAnsi="宋体" w:hint="eastAsia"/>
        </w:rPr>
        <w:t>FDC2</w:t>
      </w:r>
      <w:r>
        <w:rPr>
          <w:rFonts w:ascii="宋体" w:hAnsi="宋体"/>
        </w:rPr>
        <w:t>2</w:t>
      </w:r>
      <w:r>
        <w:rPr>
          <w:rFonts w:ascii="宋体" w:hAnsi="宋体" w:hint="eastAsia"/>
        </w:rPr>
        <w:t>14是采用 L-C 谐振器作为传感器。与其他电容式传感相比，其采用的窄</w:t>
      </w:r>
      <w:bookmarkStart w:id="8" w:name="_GoBack"/>
      <w:bookmarkEnd w:id="8"/>
      <w:r>
        <w:rPr>
          <w:rFonts w:ascii="宋体" w:hAnsi="宋体" w:hint="eastAsia"/>
        </w:rPr>
        <w:t>带架构可实现EMI</w:t>
      </w:r>
      <w:proofErr w:type="gramStart"/>
      <w:r>
        <w:rPr>
          <w:rFonts w:ascii="宋体" w:hAnsi="宋体" w:hint="eastAsia"/>
        </w:rPr>
        <w:t>抗扰性</w:t>
      </w:r>
      <w:proofErr w:type="gramEnd"/>
      <w:r>
        <w:rPr>
          <w:rFonts w:ascii="宋体" w:hAnsi="宋体" w:hint="eastAsia"/>
        </w:rPr>
        <w:t>，并大大降低了本底噪声。使用将L-C 谐振回路</w:t>
      </w:r>
      <w:r>
        <w:rPr>
          <w:rFonts w:ascii="宋体" w:hAnsi="宋体" w:hint="eastAsia"/>
        </w:rPr>
        <w:lastRenderedPageBreak/>
        <w:t>的电容变化看为谐振频率变化的方法,可以将测得的频率值转化为等效电容。</w:t>
      </w:r>
    </w:p>
    <w:p w:rsidR="00EB0CFE" w:rsidRDefault="002D2FD6">
      <w:pPr>
        <w:ind w:firstLineChars="250" w:firstLine="600"/>
        <w:rPr>
          <w:rFonts w:ascii="宋体" w:hAnsi="宋体"/>
        </w:rPr>
      </w:pPr>
      <w:r>
        <w:rPr>
          <w:rFonts w:ascii="宋体" w:hAnsi="宋体" w:hint="eastAsia"/>
        </w:rPr>
        <w:t>FDC是电容数字转换器，其测量LC谐振器的振荡频f，并将数值化频率值</w:t>
      </w:r>
      <w:bookmarkStart w:id="9" w:name="_Hlk520123659"/>
      <w:bookmarkEnd w:id="5"/>
      <w:r>
        <w:rPr>
          <w:rFonts w:ascii="宋体" w:hAnsi="宋体" w:hint="eastAsia"/>
        </w:rPr>
        <w:t>传输到主机。按照竞赛要求情况下，由电容值由公式：</w:t>
      </w:r>
    </w:p>
    <w:p w:rsidR="00EB0CFE" w:rsidRDefault="002D2FD6">
      <w:pPr>
        <w:ind w:firstLineChars="250" w:firstLine="600"/>
        <w:jc w:val="center"/>
      </w:pPr>
      <w:r>
        <w:t>C = ε</w:t>
      </w:r>
      <w:r>
        <w:rPr>
          <w:vertAlign w:val="subscript"/>
        </w:rPr>
        <w:t>0</w:t>
      </w:r>
      <w:r>
        <w:t xml:space="preserve"> - </w:t>
      </w:r>
      <w:proofErr w:type="spellStart"/>
      <w:r>
        <w:t>ε</w:t>
      </w:r>
      <w:r>
        <w:rPr>
          <w:vertAlign w:val="subscript"/>
        </w:rPr>
        <w:t>r</w:t>
      </w:r>
      <w:r>
        <w:t>S</w:t>
      </w:r>
      <w:proofErr w:type="spellEnd"/>
      <w:r>
        <w:t>/d =</w:t>
      </w:r>
      <w:proofErr w:type="spellStart"/>
      <w:r>
        <w:t>εS</w:t>
      </w:r>
      <w:proofErr w:type="spellEnd"/>
      <w:r>
        <w:t>/4π</w:t>
      </w:r>
      <w:proofErr w:type="spellStart"/>
      <w:r>
        <w:t>kd</w:t>
      </w:r>
      <w:proofErr w:type="spellEnd"/>
    </w:p>
    <w:p w:rsidR="00EB0CFE" w:rsidRDefault="002D2FD6" w:rsidP="00920DE3">
      <w:pPr>
        <w:ind w:firstLineChars="0" w:firstLine="0"/>
        <w:rPr>
          <w:rFonts w:ascii="宋体" w:hAnsi="宋体" w:cs="Arial"/>
          <w:color w:val="333333"/>
          <w:shd w:val="clear" w:color="auto" w:fill="FFFFFF"/>
        </w:rPr>
      </w:pPr>
      <w:r>
        <w:rPr>
          <w:rFonts w:ascii="宋体" w:hAnsi="宋体" w:cs="Arial" w:hint="eastAsia"/>
          <w:color w:val="333333"/>
          <w:shd w:val="clear" w:color="auto" w:fill="FFFFFF"/>
        </w:rPr>
        <w:t>（</w:t>
      </w:r>
      <w:r>
        <w:rPr>
          <w:rFonts w:ascii="宋体" w:hAnsi="宋体" w:cs="Arial"/>
          <w:color w:val="333333"/>
          <w:shd w:val="clear" w:color="auto" w:fill="FFFFFF"/>
        </w:rPr>
        <w:t>其中，</w:t>
      </w:r>
      <w:r>
        <w:t>ε</w:t>
      </w:r>
      <w:r>
        <w:t>为两极板</w:t>
      </w:r>
      <w:r>
        <w:rPr>
          <w:rFonts w:hint="eastAsia"/>
        </w:rPr>
        <w:t>之</w:t>
      </w:r>
      <w:r>
        <w:t>间材料的介电常数。对于真空介质，其介电常数为</w:t>
      </w:r>
      <w:r>
        <w:t>ε</w:t>
      </w:r>
      <w:r>
        <w:t>，</w:t>
      </w:r>
      <w:r>
        <w:rPr>
          <w:rFonts w:hint="eastAsia"/>
        </w:rPr>
        <w:t>S</w:t>
      </w:r>
      <w:r>
        <w:rPr>
          <w:rFonts w:hint="eastAsia"/>
        </w:rPr>
        <w:t>为接触面积</w:t>
      </w:r>
      <w:r>
        <w:t>）</w:t>
      </w:r>
      <w:r>
        <w:rPr>
          <w:rFonts w:hint="eastAsia"/>
        </w:rPr>
        <w:t>其中，当间距</w:t>
      </w:r>
      <w:r>
        <w:rPr>
          <w:rFonts w:hint="eastAsia"/>
        </w:rPr>
        <w:t>d</w:t>
      </w:r>
      <w:r>
        <w:rPr>
          <w:rFonts w:hint="eastAsia"/>
        </w:rPr>
        <w:t>（</w:t>
      </w:r>
      <w:r>
        <w:rPr>
          <w:rFonts w:hint="eastAsia"/>
        </w:rPr>
        <w:t>d&gt;=1cm</w:t>
      </w:r>
      <w:r>
        <w:t>）</w:t>
      </w:r>
      <w:r>
        <w:rPr>
          <w:rFonts w:hint="eastAsia"/>
        </w:rPr>
        <w:t>越小时，电容</w:t>
      </w:r>
      <w:r>
        <w:rPr>
          <w:rFonts w:hint="eastAsia"/>
        </w:rPr>
        <w:t>C</w:t>
      </w:r>
      <w:r>
        <w:rPr>
          <w:rFonts w:hint="eastAsia"/>
        </w:rPr>
        <w:t>变化越明显，其判别的手势也更加</w:t>
      </w:r>
      <w:r>
        <w:rPr>
          <w:rFonts w:ascii="宋体" w:hAnsi="宋体" w:cs="Arial" w:hint="eastAsia"/>
          <w:color w:val="333333"/>
          <w:shd w:val="clear" w:color="auto" w:fill="FFFFFF"/>
        </w:rPr>
        <w:t>准确。测试者的手掌大小也有区别，手掌越大其接触面积也越大，电容C变化明显，及该系统判别手势结果也更加准确。</w:t>
      </w:r>
    </w:p>
    <w:p w:rsidR="00EB0CFE" w:rsidRDefault="002D2FD6">
      <w:pPr>
        <w:pStyle w:val="1"/>
      </w:pPr>
      <w:bookmarkStart w:id="10" w:name="_Toc520066501"/>
      <w:r>
        <w:rPr>
          <w:rFonts w:hint="eastAsia"/>
        </w:rPr>
        <w:t>二、系统实现</w:t>
      </w:r>
      <w:bookmarkEnd w:id="10"/>
    </w:p>
    <w:p w:rsidR="00EB0CFE" w:rsidRDefault="002D2FD6">
      <w:pPr>
        <w:ind w:firstLine="480"/>
      </w:pPr>
      <w:r>
        <w:rPr>
          <w:rFonts w:hint="eastAsia"/>
        </w:rPr>
        <w:t>该作品的系统实现基于</w:t>
      </w:r>
      <w:r>
        <w:rPr>
          <w:rFonts w:hint="eastAsia"/>
        </w:rPr>
        <w:t>K</w:t>
      </w:r>
      <w:r>
        <w:t>60</w:t>
      </w:r>
      <w:r>
        <w:rPr>
          <w:rFonts w:hint="eastAsia"/>
        </w:rPr>
        <w:t>单片机，通过</w:t>
      </w:r>
      <w:r>
        <w:rPr>
          <w:rFonts w:hint="eastAsia"/>
        </w:rPr>
        <w:t>FDC</w:t>
      </w:r>
      <w:r>
        <w:t>2214</w:t>
      </w:r>
      <w:r>
        <w:rPr>
          <w:rFonts w:hint="eastAsia"/>
        </w:rPr>
        <w:t>对数据进行检测、串口屏控制显示、语音播报判决结果。其功能框图如图</w:t>
      </w:r>
      <w:r w:rsidR="00EE4F2F">
        <w:t>1</w:t>
      </w:r>
      <w:r>
        <w:rPr>
          <w:rFonts w:hint="eastAsia"/>
        </w:rPr>
        <w:t>所示。</w:t>
      </w:r>
    </w:p>
    <w:p w:rsidR="00EB0CFE" w:rsidRDefault="002D2FD6">
      <w:pPr>
        <w:widowControl/>
        <w:spacing w:line="240" w:lineRule="auto"/>
        <w:ind w:firstLineChars="0" w:firstLine="0"/>
        <w:jc w:val="center"/>
        <w:rPr>
          <w:rFonts w:ascii="宋体" w:hAnsi="宋体" w:cs="宋体"/>
          <w:kern w:val="0"/>
        </w:rPr>
      </w:pPr>
      <w:r>
        <w:rPr>
          <w:rFonts w:ascii="宋体" w:hAnsi="宋体" w:cs="宋体"/>
          <w:noProof/>
          <w:kern w:val="0"/>
        </w:rPr>
        <w:drawing>
          <wp:inline distT="0" distB="0" distL="0" distR="0">
            <wp:extent cx="4789603" cy="1651379"/>
            <wp:effectExtent l="0" t="0" r="0" b="6350"/>
            <wp:docPr id="4" name="图片 4" descr="C:\Users\秦浩\AppData\Roaming\Tencent\Users\1476180797\QQ\WinTemp\RichOle\~UPH{3_T]9Z`JOGU~`13FJ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秦浩\AppData\Roaming\Tencent\Users\1476180797\QQ\WinTemp\RichOle\~UPH{3_T]9Z`JOGU~`13FJ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07527" cy="1692037"/>
                    </a:xfrm>
                    <a:prstGeom prst="rect">
                      <a:avLst/>
                    </a:prstGeom>
                    <a:noFill/>
                    <a:ln>
                      <a:noFill/>
                    </a:ln>
                  </pic:spPr>
                </pic:pic>
              </a:graphicData>
            </a:graphic>
          </wp:inline>
        </w:drawing>
      </w:r>
    </w:p>
    <w:p w:rsidR="00EB0CFE" w:rsidRDefault="002D2FD6">
      <w:pPr>
        <w:ind w:firstLine="480"/>
        <w:jc w:val="center"/>
      </w:pPr>
      <w:r>
        <w:rPr>
          <w:rFonts w:hint="eastAsia"/>
        </w:rPr>
        <w:t>图</w:t>
      </w:r>
      <w:r w:rsidR="00EE4F2F">
        <w:t>1</w:t>
      </w:r>
      <w:r>
        <w:rPr>
          <w:rFonts w:hint="eastAsia"/>
        </w:rPr>
        <w:t xml:space="preserve"> </w:t>
      </w:r>
      <w:r>
        <w:rPr>
          <w:rFonts w:hint="eastAsia"/>
        </w:rPr>
        <w:t>系统总体框图</w:t>
      </w:r>
    </w:p>
    <w:p w:rsidR="00EB0CFE" w:rsidRDefault="002D2FD6">
      <w:pPr>
        <w:pStyle w:val="2"/>
        <w:ind w:firstLine="482"/>
      </w:pPr>
      <w:bookmarkStart w:id="11" w:name="_Toc520066502"/>
      <w:r>
        <w:t>2</w:t>
      </w:r>
      <w:r>
        <w:rPr>
          <w:rFonts w:hint="eastAsia"/>
        </w:rPr>
        <w:t>.1</w:t>
      </w:r>
      <w:r>
        <w:rPr>
          <w:rFonts w:hint="eastAsia"/>
        </w:rPr>
        <w:t>系统硬件设计</w:t>
      </w:r>
      <w:bookmarkEnd w:id="11"/>
    </w:p>
    <w:p w:rsidR="00EB0CFE" w:rsidRDefault="002D2FD6">
      <w:pPr>
        <w:ind w:firstLine="480"/>
      </w:pPr>
      <w:r>
        <w:rPr>
          <w:rFonts w:hint="eastAsia"/>
        </w:rPr>
        <w:t>系统硬件由</w:t>
      </w:r>
      <w:r>
        <w:t>K</w:t>
      </w:r>
      <w:r>
        <w:rPr>
          <w:rFonts w:hint="eastAsia"/>
        </w:rPr>
        <w:t>6</w:t>
      </w:r>
      <w:r>
        <w:t>0</w:t>
      </w:r>
      <w:r>
        <w:rPr>
          <w:rFonts w:hint="eastAsia"/>
        </w:rPr>
        <w:t>单片机、</w:t>
      </w:r>
      <w:r>
        <w:t>FDC</w:t>
      </w:r>
      <w:r>
        <w:rPr>
          <w:rFonts w:hint="eastAsia"/>
        </w:rPr>
        <w:t>2214</w:t>
      </w:r>
      <w:r>
        <w:rPr>
          <w:rFonts w:hint="eastAsia"/>
        </w:rPr>
        <w:t>模块和金属板</w:t>
      </w:r>
      <w:r>
        <w:t>组成</w:t>
      </w:r>
      <w:r>
        <w:rPr>
          <w:rFonts w:hint="eastAsia"/>
        </w:rPr>
        <w:t>。金属板与</w:t>
      </w:r>
      <w:r>
        <w:rPr>
          <w:rFonts w:hint="eastAsia"/>
        </w:rPr>
        <w:t>F</w:t>
      </w:r>
      <w:r>
        <w:t>DC</w:t>
      </w:r>
      <w:r>
        <w:rPr>
          <w:rFonts w:hint="eastAsia"/>
        </w:rPr>
        <w:t>2214</w:t>
      </w:r>
      <w:r>
        <w:rPr>
          <w:rFonts w:hint="eastAsia"/>
        </w:rPr>
        <w:t>电容传感器连接构成测试板，其金属板上方一厘米处安放塑料板，用于测试者放置手势。</w:t>
      </w:r>
      <w:r>
        <w:t>FDC</w:t>
      </w:r>
      <w:r>
        <w:rPr>
          <w:rFonts w:hint="eastAsia"/>
        </w:rPr>
        <w:t>2214</w:t>
      </w:r>
      <w:r>
        <w:rPr>
          <w:rFonts w:hint="eastAsia"/>
        </w:rPr>
        <w:t>模块的引脚图如图</w:t>
      </w:r>
      <w:r w:rsidR="00EE4F2F">
        <w:t>2</w:t>
      </w:r>
      <w:r>
        <w:rPr>
          <w:rFonts w:hint="eastAsia"/>
        </w:rPr>
        <w:t>所示。</w:t>
      </w:r>
    </w:p>
    <w:p w:rsidR="00EB0CFE" w:rsidRDefault="002D2FD6">
      <w:pPr>
        <w:widowControl/>
        <w:spacing w:line="240" w:lineRule="auto"/>
        <w:ind w:firstLineChars="0" w:firstLine="0"/>
        <w:jc w:val="center"/>
        <w:rPr>
          <w:rFonts w:ascii="宋体" w:hAnsi="宋体" w:cs="宋体"/>
          <w:kern w:val="0"/>
        </w:rPr>
      </w:pPr>
      <w:r>
        <w:rPr>
          <w:rFonts w:ascii="宋体" w:hAnsi="宋体" w:cs="宋体"/>
          <w:noProof/>
          <w:kern w:val="0"/>
        </w:rPr>
        <w:drawing>
          <wp:inline distT="0" distB="0" distL="0" distR="0">
            <wp:extent cx="3275108" cy="1494430"/>
            <wp:effectExtent l="0" t="0" r="1905" b="0"/>
            <wp:docPr id="3" name="图片 2" descr="C:\Users\秦浩\AppData\Roaming\Tencent\Users\1476180797\QQ\WinTemp\RichOle\E_J5S1[B}$WYF39(I$~LH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C:\Users\秦浩\AppData\Roaming\Tencent\Users\1476180797\QQ\WinTemp\RichOle\E_J5S1[B}$WYF39(I$~LHR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56383" cy="1531516"/>
                    </a:xfrm>
                    <a:prstGeom prst="rect">
                      <a:avLst/>
                    </a:prstGeom>
                    <a:noFill/>
                    <a:ln>
                      <a:noFill/>
                    </a:ln>
                  </pic:spPr>
                </pic:pic>
              </a:graphicData>
            </a:graphic>
          </wp:inline>
        </w:drawing>
      </w:r>
    </w:p>
    <w:p w:rsidR="00AB36D9" w:rsidRDefault="002D2FD6" w:rsidP="00AB36D9">
      <w:pPr>
        <w:ind w:firstLine="480"/>
        <w:jc w:val="center"/>
      </w:pPr>
      <w:r>
        <w:rPr>
          <w:rFonts w:hint="eastAsia"/>
        </w:rPr>
        <w:t>图</w:t>
      </w:r>
      <w:r w:rsidR="00EE4F2F">
        <w:t xml:space="preserve">2 </w:t>
      </w:r>
      <w:r>
        <w:t xml:space="preserve"> FDC2214</w:t>
      </w:r>
      <w:r>
        <w:rPr>
          <w:rFonts w:hint="eastAsia"/>
        </w:rPr>
        <w:t>模块引脚图</w:t>
      </w:r>
    </w:p>
    <w:p w:rsidR="00EB0CFE" w:rsidRDefault="002D2FD6">
      <w:pPr>
        <w:pStyle w:val="2"/>
        <w:spacing w:line="360" w:lineRule="auto"/>
        <w:ind w:firstLine="562"/>
        <w:rPr>
          <w:sz w:val="28"/>
        </w:rPr>
      </w:pPr>
      <w:bookmarkStart w:id="12" w:name="_Toc518114293"/>
      <w:bookmarkStart w:id="13" w:name="_Toc520066503"/>
      <w:bookmarkStart w:id="14" w:name="_Hlk520123721"/>
      <w:bookmarkEnd w:id="9"/>
      <w:r>
        <w:rPr>
          <w:sz w:val="28"/>
        </w:rPr>
        <w:lastRenderedPageBreak/>
        <w:t>2</w:t>
      </w:r>
      <w:r>
        <w:rPr>
          <w:rFonts w:hint="eastAsia"/>
          <w:sz w:val="28"/>
        </w:rPr>
        <w:t>.2</w:t>
      </w:r>
      <w:r>
        <w:rPr>
          <w:rFonts w:hint="eastAsia"/>
          <w:sz w:val="28"/>
        </w:rPr>
        <w:t>系统的软件设计以及算法应用</w:t>
      </w:r>
      <w:bookmarkEnd w:id="12"/>
      <w:bookmarkEnd w:id="13"/>
    </w:p>
    <w:p w:rsidR="00EB0CFE" w:rsidRDefault="002D2FD6">
      <w:pPr>
        <w:widowControl/>
        <w:spacing w:line="240" w:lineRule="auto"/>
        <w:ind w:firstLine="480"/>
        <w:rPr>
          <w:rFonts w:ascii="宋体" w:hAnsi="宋体" w:cs="宋体"/>
          <w:kern w:val="0"/>
          <w:lang w:bidi="ar"/>
        </w:rPr>
      </w:pPr>
      <w:r>
        <w:rPr>
          <w:rFonts w:ascii="宋体" w:hAnsi="宋体" w:hint="eastAsia"/>
        </w:rPr>
        <w:t>系统软件构思是基于硬件的功能而设定的，要使系统能正常的工作，需要考虑数据处理以及算法分析、硬件控制、软件设计、数据传输和后端设计等部分。此系统软件设计流程图如图</w:t>
      </w:r>
      <w:r w:rsidR="00EE4F2F">
        <w:rPr>
          <w:rFonts w:ascii="宋体" w:hAnsi="宋体"/>
        </w:rPr>
        <w:t>3</w:t>
      </w:r>
      <w:r>
        <w:rPr>
          <w:rFonts w:ascii="宋体" w:hAnsi="宋体" w:hint="eastAsia"/>
        </w:rPr>
        <w:t>所示。</w:t>
      </w:r>
    </w:p>
    <w:p w:rsidR="00EB0CFE" w:rsidRDefault="00A21A6A">
      <w:pPr>
        <w:widowControl/>
        <w:spacing w:line="240" w:lineRule="auto"/>
        <w:ind w:firstLine="480"/>
        <w:jc w:val="center"/>
        <w:rPr>
          <w:rFonts w:ascii="宋体" w:hAnsi="宋体" w:cs="宋体"/>
          <w:kern w:val="0"/>
        </w:rPr>
      </w:pPr>
      <w:r>
        <w:rPr>
          <w:noProof/>
        </w:rPr>
        <w:drawing>
          <wp:inline distT="0" distB="0" distL="0" distR="0" wp14:anchorId="39D89E40" wp14:editId="7A0CEA13">
            <wp:extent cx="3409524" cy="58380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524" cy="5838095"/>
                    </a:xfrm>
                    <a:prstGeom prst="rect">
                      <a:avLst/>
                    </a:prstGeom>
                  </pic:spPr>
                </pic:pic>
              </a:graphicData>
            </a:graphic>
          </wp:inline>
        </w:drawing>
      </w:r>
    </w:p>
    <w:p w:rsidR="00EB0CFE" w:rsidRDefault="00EB0CFE">
      <w:pPr>
        <w:widowControl/>
        <w:ind w:firstLine="480"/>
        <w:jc w:val="center"/>
        <w:rPr>
          <w:rFonts w:ascii="宋体" w:hAnsi="宋体"/>
        </w:rPr>
      </w:pPr>
    </w:p>
    <w:p w:rsidR="00EB0CFE" w:rsidRDefault="002D2FD6">
      <w:pPr>
        <w:widowControl/>
        <w:ind w:firstLine="480"/>
        <w:jc w:val="center"/>
        <w:rPr>
          <w:rFonts w:ascii="宋体" w:hAnsi="宋体"/>
        </w:rPr>
      </w:pPr>
      <w:r>
        <w:rPr>
          <w:rFonts w:ascii="宋体" w:hAnsi="宋体" w:hint="eastAsia"/>
        </w:rPr>
        <w:t>图</w:t>
      </w:r>
      <w:r w:rsidR="00EE4F2F">
        <w:rPr>
          <w:rFonts w:ascii="宋体" w:hAnsi="宋体"/>
        </w:rPr>
        <w:t>3</w:t>
      </w:r>
      <w:r>
        <w:rPr>
          <w:rFonts w:ascii="宋体" w:hAnsi="宋体" w:hint="eastAsia"/>
        </w:rPr>
        <w:t xml:space="preserve"> 软件流程图</w:t>
      </w:r>
    </w:p>
    <w:p w:rsidR="00EB0CFE" w:rsidRPr="00EE4F2F" w:rsidRDefault="002D2FD6" w:rsidP="00EE4F2F">
      <w:pPr>
        <w:ind w:firstLine="480"/>
        <w:rPr>
          <w:rFonts w:ascii="宋体" w:hAnsi="宋体"/>
        </w:rPr>
      </w:pPr>
      <w:r>
        <w:rPr>
          <w:rFonts w:ascii="宋体" w:hAnsi="宋体" w:hint="eastAsia"/>
        </w:rPr>
        <w:t>该手势识别装置以F</w:t>
      </w:r>
      <w:r>
        <w:rPr>
          <w:rFonts w:ascii="宋体" w:hAnsi="宋体"/>
        </w:rPr>
        <w:t>DC2214</w:t>
      </w:r>
      <w:r>
        <w:rPr>
          <w:rFonts w:ascii="宋体" w:hAnsi="宋体" w:hint="eastAsia"/>
        </w:rPr>
        <w:t>、K</w:t>
      </w:r>
      <w:r>
        <w:rPr>
          <w:rFonts w:ascii="宋体" w:hAnsi="宋体"/>
        </w:rPr>
        <w:t>60</w:t>
      </w:r>
      <w:r>
        <w:rPr>
          <w:rFonts w:ascii="宋体" w:hAnsi="宋体" w:hint="eastAsia"/>
        </w:rPr>
        <w:t>为核心，以T</w:t>
      </w:r>
      <w:r>
        <w:rPr>
          <w:rFonts w:ascii="宋体" w:hAnsi="宋体"/>
        </w:rPr>
        <w:t>JC4024T</w:t>
      </w:r>
      <w:r>
        <w:rPr>
          <w:rFonts w:ascii="宋体" w:hAnsi="宋体" w:hint="eastAsia"/>
        </w:rPr>
        <w:t>032触摸屏、语音模块进行手势辅助显示与表达。</w:t>
      </w:r>
    </w:p>
    <w:p w:rsidR="00EB0CFE" w:rsidRDefault="002D2FD6">
      <w:pPr>
        <w:pStyle w:val="1"/>
      </w:pPr>
      <w:bookmarkStart w:id="15" w:name="_Toc520066505"/>
      <w:r>
        <w:rPr>
          <w:rFonts w:hint="eastAsia"/>
        </w:rPr>
        <w:lastRenderedPageBreak/>
        <w:t>三、功能设计</w:t>
      </w:r>
      <w:bookmarkEnd w:id="15"/>
    </w:p>
    <w:p w:rsidR="00EB0CFE" w:rsidRDefault="002D2FD6">
      <w:pPr>
        <w:pStyle w:val="2"/>
        <w:ind w:firstLine="482"/>
      </w:pPr>
      <w:bookmarkStart w:id="16" w:name="_Toc520066506"/>
      <w:r>
        <w:t>3</w:t>
      </w:r>
      <w:r>
        <w:rPr>
          <w:rFonts w:hint="eastAsia"/>
        </w:rPr>
        <w:t>.1</w:t>
      </w:r>
      <w:r>
        <w:rPr>
          <w:rFonts w:hint="eastAsia"/>
        </w:rPr>
        <w:t>手势识别功能</w:t>
      </w:r>
      <w:bookmarkEnd w:id="16"/>
    </w:p>
    <w:p w:rsidR="00EB0CFE" w:rsidRDefault="002D2FD6">
      <w:pPr>
        <w:ind w:firstLine="480"/>
        <w:rPr>
          <w:b/>
        </w:rPr>
      </w:pPr>
      <w:bookmarkStart w:id="17" w:name="_Toc520066507"/>
      <w:r>
        <w:rPr>
          <w:rFonts w:hint="eastAsia"/>
        </w:rPr>
        <w:t>（</w:t>
      </w:r>
      <w:r>
        <w:rPr>
          <w:rFonts w:hint="eastAsia"/>
        </w:rPr>
        <w:t>1</w:t>
      </w:r>
      <w:r>
        <w:rPr>
          <w:rFonts w:hint="eastAsia"/>
        </w:rPr>
        <w:t>）学习训练：使用该系统获取手势数据，进行多组数据的采集后，求出数据组的均值，不同手势“石头”、“剪刀”、“布”，“</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”的采集数据不同，均值不同。</w:t>
      </w:r>
    </w:p>
    <w:p w:rsidR="00EB0CFE" w:rsidRDefault="002D2FD6">
      <w:pPr>
        <w:ind w:firstLine="480"/>
        <w:rPr>
          <w:b/>
        </w:rPr>
      </w:pPr>
      <w:bookmarkStart w:id="18" w:name="_Hlk520123735"/>
      <w:bookmarkEnd w:id="14"/>
      <w:r>
        <w:rPr>
          <w:rFonts w:hint="eastAsia"/>
        </w:rPr>
        <w:t>（</w:t>
      </w:r>
      <w:r>
        <w:rPr>
          <w:rFonts w:hint="eastAsia"/>
        </w:rPr>
        <w:t>2</w:t>
      </w:r>
      <w:r>
        <w:rPr>
          <w:rFonts w:hint="eastAsia"/>
        </w:rPr>
        <w:t>）猜拳模式：当测试者对手势识别装置进行手势学习后，根据学习模式下的记忆均值，二次靠近测试版时，通过近似等于均值，主控模块对会手势做出准确的判断。</w:t>
      </w:r>
    </w:p>
    <w:p w:rsidR="00EB0CFE" w:rsidRDefault="002D2FD6">
      <w:pPr>
        <w:ind w:firstLine="480"/>
      </w:pPr>
      <w:r>
        <w:rPr>
          <w:rFonts w:hint="eastAsia"/>
        </w:rPr>
        <w:t>（</w:t>
      </w:r>
      <w:r>
        <w:rPr>
          <w:rFonts w:hint="eastAsia"/>
        </w:rPr>
        <w:t>3</w:t>
      </w:r>
      <w:r>
        <w:rPr>
          <w:rFonts w:hint="eastAsia"/>
        </w:rPr>
        <w:t>）划拳模式：测试者在</w:t>
      </w:r>
      <w:r>
        <w:rPr>
          <w:rFonts w:hint="eastAsia"/>
        </w:rPr>
        <w:t>TJC4024T032</w:t>
      </w:r>
      <w:r>
        <w:rPr>
          <w:rFonts w:hint="eastAsia"/>
        </w:rPr>
        <w:t>触摸屏的</w:t>
      </w:r>
      <w:r>
        <w:rPr>
          <w:rFonts w:hint="eastAsia"/>
        </w:rPr>
        <w:t>CH0</w:t>
      </w:r>
      <w:r>
        <w:rPr>
          <w:rFonts w:hint="eastAsia"/>
        </w:rPr>
        <w:t>通道连接的测试板上进行测试，处理方式和猜拳模式雷同。</w:t>
      </w:r>
    </w:p>
    <w:p w:rsidR="00EB0CFE" w:rsidRDefault="002D2FD6">
      <w:pPr>
        <w:pStyle w:val="2"/>
        <w:ind w:firstLine="482"/>
      </w:pPr>
      <w:r>
        <w:t>3</w:t>
      </w:r>
      <w:r>
        <w:rPr>
          <w:rFonts w:hint="eastAsia"/>
        </w:rPr>
        <w:t>.2</w:t>
      </w:r>
      <w:r>
        <w:rPr>
          <w:rFonts w:hint="eastAsia"/>
        </w:rPr>
        <w:t>串口屏控制显示功能</w:t>
      </w:r>
      <w:bookmarkEnd w:id="17"/>
    </w:p>
    <w:p w:rsidR="00EB0CFE" w:rsidRDefault="002D2FD6">
      <w:pPr>
        <w:ind w:firstLine="480"/>
      </w:pPr>
      <w:r>
        <w:rPr>
          <w:rFonts w:hint="eastAsia"/>
        </w:rPr>
        <w:t>该作品采用</w:t>
      </w:r>
      <w:r>
        <w:rPr>
          <w:rFonts w:hint="eastAsia"/>
        </w:rPr>
        <w:t>TJC</w:t>
      </w:r>
      <w:r>
        <w:t>4024</w:t>
      </w:r>
      <w:r>
        <w:rPr>
          <w:rFonts w:hint="eastAsia"/>
        </w:rPr>
        <w:t>T</w:t>
      </w:r>
      <w:r>
        <w:t>032_011</w:t>
      </w:r>
      <w:r>
        <w:rPr>
          <w:rFonts w:hint="eastAsia"/>
        </w:rPr>
        <w:t>串口屏显示判决结果，其中</w:t>
      </w:r>
      <w:r>
        <w:rPr>
          <w:rFonts w:hint="eastAsia"/>
        </w:rPr>
        <w:t>K</w:t>
      </w:r>
      <w:r>
        <w:t>60</w:t>
      </w:r>
      <w:r>
        <w:rPr>
          <w:rFonts w:hint="eastAsia"/>
        </w:rPr>
        <w:t>单片机与串口屏之间通过</w:t>
      </w:r>
      <w:r>
        <w:rPr>
          <w:rFonts w:hint="eastAsia"/>
        </w:rPr>
        <w:t>USART</w:t>
      </w:r>
      <w:r>
        <w:rPr>
          <w:rFonts w:hint="eastAsia"/>
        </w:rPr>
        <w:t>进行双向通信。在判决模式中，</w:t>
      </w:r>
      <w:r>
        <w:rPr>
          <w:rFonts w:hint="eastAsia"/>
        </w:rPr>
        <w:t>K</w:t>
      </w:r>
      <w:r>
        <w:t>60</w:t>
      </w:r>
      <w:r>
        <w:rPr>
          <w:rFonts w:hint="eastAsia"/>
        </w:rPr>
        <w:t>单片机完成判决之后将给串口屏发送数据，串口屏对数据进行处理之后，将显示判决结果。在学习训练模式中，首先串口屏将通过按键控制给单片机发送数据，进入学习模式，学习完成后进入判决模式，从而实现串口屏控制显示。</w:t>
      </w:r>
    </w:p>
    <w:p w:rsidR="00EB0CFE" w:rsidRDefault="002D2FD6">
      <w:pPr>
        <w:pStyle w:val="1"/>
      </w:pPr>
      <w:bookmarkStart w:id="19" w:name="_Toc520066509"/>
      <w:r>
        <w:rPr>
          <w:rFonts w:hint="eastAsia"/>
        </w:rPr>
        <w:t>四、测试方案与测试结果</w:t>
      </w:r>
      <w:bookmarkEnd w:id="19"/>
    </w:p>
    <w:p w:rsidR="00EB0CFE" w:rsidRDefault="002D2FD6">
      <w:pPr>
        <w:pStyle w:val="2"/>
        <w:ind w:firstLine="482"/>
      </w:pPr>
      <w:bookmarkStart w:id="20" w:name="_Toc520066510"/>
      <w:r>
        <w:t>4</w:t>
      </w:r>
      <w:r>
        <w:rPr>
          <w:rFonts w:hint="eastAsia"/>
        </w:rPr>
        <w:t>.1</w:t>
      </w:r>
      <w:r>
        <w:rPr>
          <w:rFonts w:hint="eastAsia"/>
        </w:rPr>
        <w:t>测试方案</w:t>
      </w:r>
      <w:bookmarkEnd w:id="20"/>
    </w:p>
    <w:p w:rsidR="00EB0CFE" w:rsidRDefault="002D2FD6">
      <w:pPr>
        <w:ind w:firstLine="480"/>
      </w:pPr>
      <w:r>
        <w:rPr>
          <w:rFonts w:hint="eastAsia"/>
        </w:rPr>
        <w:t>（</w:t>
      </w:r>
      <w:r>
        <w:rPr>
          <w:rFonts w:hint="eastAsia"/>
        </w:rPr>
        <w:t>1</w:t>
      </w:r>
      <w:r>
        <w:rPr>
          <w:rFonts w:hint="eastAsia"/>
        </w:rPr>
        <w:t>）装置工作在判决模式下，能对参赛者指定人员进行猜拳判决，给出手势“石头”、“剪刀”和“布”的准确判决，要求每一次判决的时间不大于</w:t>
      </w:r>
      <w:r>
        <w:rPr>
          <w:rFonts w:hint="eastAsia"/>
        </w:rPr>
        <w:t>1</w:t>
      </w:r>
      <w:r>
        <w:rPr>
          <w:rFonts w:hint="eastAsia"/>
        </w:rPr>
        <w:t>秒。</w:t>
      </w:r>
      <w:bookmarkEnd w:id="18"/>
    </w:p>
    <w:p w:rsidR="00EB0CFE" w:rsidRDefault="002D2FD6">
      <w:pPr>
        <w:ind w:firstLine="480"/>
      </w:pPr>
      <w:bookmarkStart w:id="21" w:name="_Hlk520123750"/>
      <w:r>
        <w:rPr>
          <w:rFonts w:hint="eastAsia"/>
        </w:rPr>
        <w:t>（</w:t>
      </w:r>
      <w:r>
        <w:rPr>
          <w:rFonts w:hint="eastAsia"/>
        </w:rPr>
        <w:t>2</w:t>
      </w:r>
      <w:r>
        <w:rPr>
          <w:rFonts w:hint="eastAsia"/>
        </w:rPr>
        <w:t>）装置工作在判决模式下，能对参赛者指定人员进行划拳判决，给出手势“</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”和“</w:t>
      </w:r>
      <w:r>
        <w:rPr>
          <w:rFonts w:hint="eastAsia"/>
        </w:rPr>
        <w:t>5</w:t>
      </w:r>
      <w:r>
        <w:rPr>
          <w:rFonts w:hint="eastAsia"/>
        </w:rPr>
        <w:t>”的准确判决，要求每一次判决的时间不大于</w:t>
      </w:r>
      <w:r>
        <w:rPr>
          <w:rFonts w:hint="eastAsia"/>
        </w:rPr>
        <w:t>1</w:t>
      </w:r>
      <w:r>
        <w:rPr>
          <w:rFonts w:hint="eastAsia"/>
        </w:rPr>
        <w:t>秒。</w:t>
      </w:r>
      <w:r>
        <w:rPr>
          <w:rFonts w:hint="eastAsia"/>
        </w:rPr>
        <w:t xml:space="preserve">            </w:t>
      </w:r>
    </w:p>
    <w:p w:rsidR="00EB0CFE" w:rsidRDefault="002D2FD6">
      <w:pPr>
        <w:ind w:firstLine="480"/>
      </w:pPr>
      <w:r>
        <w:rPr>
          <w:rFonts w:hint="eastAsia"/>
        </w:rPr>
        <w:t>（</w:t>
      </w:r>
      <w:r>
        <w:rPr>
          <w:rFonts w:hint="eastAsia"/>
        </w:rPr>
        <w:t>3</w:t>
      </w:r>
      <w:r>
        <w:rPr>
          <w:rFonts w:hint="eastAsia"/>
        </w:rPr>
        <w:t>）装置工作在训练模式下，对任意测试者进行猜拳的手势训练，每种动作训练次数不大于</w:t>
      </w:r>
      <w:r>
        <w:rPr>
          <w:rFonts w:hint="eastAsia"/>
        </w:rPr>
        <w:t>3</w:t>
      </w:r>
      <w:r>
        <w:rPr>
          <w:rFonts w:hint="eastAsia"/>
        </w:rPr>
        <w:t>次，总的训练时间不大于</w:t>
      </w:r>
      <w:r>
        <w:rPr>
          <w:rFonts w:hint="eastAsia"/>
        </w:rPr>
        <w:t>1</w:t>
      </w:r>
      <w:r>
        <w:rPr>
          <w:rFonts w:hint="eastAsia"/>
        </w:rPr>
        <w:t>分钟；然后切换工作模式到判决模式，对被训练的人员进行猜拳判决，要求每一次判决的时间不大于</w:t>
      </w:r>
      <w:r>
        <w:rPr>
          <w:rFonts w:hint="eastAsia"/>
        </w:rPr>
        <w:t>1</w:t>
      </w:r>
      <w:r>
        <w:rPr>
          <w:rFonts w:hint="eastAsia"/>
        </w:rPr>
        <w:t>秒。</w:t>
      </w:r>
    </w:p>
    <w:p w:rsidR="00EB0CFE" w:rsidRDefault="002D2FD6">
      <w:pPr>
        <w:spacing w:line="300" w:lineRule="auto"/>
        <w:ind w:firstLine="480"/>
        <w:rPr>
          <w:sz w:val="21"/>
        </w:rPr>
      </w:pPr>
      <w:r>
        <w:rPr>
          <w:rFonts w:hint="eastAsia"/>
        </w:rPr>
        <w:t>（</w:t>
      </w:r>
      <w:r>
        <w:rPr>
          <w:rFonts w:hint="eastAsia"/>
        </w:rPr>
        <w:t>4</w:t>
      </w:r>
      <w:r>
        <w:rPr>
          <w:rFonts w:hint="eastAsia"/>
        </w:rPr>
        <w:t>）装置工作在训练模式下，对任意测试者进行划拳的手势训练，每种动作训练次数不大于</w:t>
      </w:r>
      <w:r>
        <w:rPr>
          <w:rFonts w:hint="eastAsia"/>
        </w:rPr>
        <w:t>3</w:t>
      </w:r>
      <w:r>
        <w:rPr>
          <w:rFonts w:hint="eastAsia"/>
        </w:rPr>
        <w:t>次，总的训练时间不大于</w:t>
      </w:r>
      <w:r>
        <w:rPr>
          <w:rFonts w:hint="eastAsia"/>
        </w:rPr>
        <w:t>2</w:t>
      </w:r>
      <w:r>
        <w:rPr>
          <w:rFonts w:hint="eastAsia"/>
        </w:rPr>
        <w:t>分钟；然后切换工作模式到判决模式，对被训练的人员进行划拳判决，要求每一次判决的时间不大于</w:t>
      </w:r>
      <w:r>
        <w:rPr>
          <w:rFonts w:hint="eastAsia"/>
        </w:rPr>
        <w:t xml:space="preserve"> 1</w:t>
      </w:r>
      <w:r>
        <w:rPr>
          <w:rFonts w:hint="eastAsia"/>
        </w:rPr>
        <w:t>秒。</w:t>
      </w:r>
    </w:p>
    <w:p w:rsidR="00A21A6A" w:rsidRDefault="00A21A6A">
      <w:pPr>
        <w:pStyle w:val="2"/>
        <w:ind w:firstLine="482"/>
      </w:pPr>
      <w:bookmarkStart w:id="22" w:name="_Toc520066511"/>
    </w:p>
    <w:p w:rsidR="00EB0CFE" w:rsidRDefault="002D2FD6">
      <w:pPr>
        <w:pStyle w:val="2"/>
        <w:ind w:firstLine="482"/>
      </w:pPr>
      <w:r>
        <w:lastRenderedPageBreak/>
        <w:t>4</w:t>
      </w:r>
      <w:r>
        <w:rPr>
          <w:rFonts w:hint="eastAsia"/>
        </w:rPr>
        <w:t>.2</w:t>
      </w:r>
      <w:r>
        <w:rPr>
          <w:rFonts w:hint="eastAsia"/>
        </w:rPr>
        <w:t>测试结果</w:t>
      </w:r>
      <w:bookmarkEnd w:id="22"/>
    </w:p>
    <w:p w:rsidR="00EB0CFE" w:rsidRDefault="002D2FD6">
      <w:pPr>
        <w:ind w:firstLine="480"/>
      </w:pPr>
      <w:r>
        <w:rPr>
          <w:rFonts w:hint="eastAsia"/>
        </w:rPr>
        <w:t>装置具有训练和判决两种工作模式。在判决模式下实验装置能对指定人员进行猜拳游戏和划拳游戏的判决。这里猜拳游戏的判决是指对手势比划“石头”、“剪刀”和“布”的判定，划拳游戏的判定是指手势比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”和“</w:t>
      </w:r>
      <w:r>
        <w:rPr>
          <w:rFonts w:hint="eastAsia"/>
        </w:rPr>
        <w:t>5</w:t>
      </w:r>
      <w:r>
        <w:rPr>
          <w:rFonts w:hint="eastAsia"/>
        </w:rPr>
        <w:t>”的判定。在训练模式下能对任意人员进行猜拳游戏和划拳游戏的手势训练，经过</w:t>
      </w:r>
      <w:proofErr w:type="gramStart"/>
      <w:r>
        <w:rPr>
          <w:rFonts w:hint="eastAsia"/>
        </w:rPr>
        <w:t>有限次</w:t>
      </w:r>
      <w:proofErr w:type="gramEnd"/>
      <w:r>
        <w:rPr>
          <w:rFonts w:hint="eastAsia"/>
        </w:rPr>
        <w:t>训练后，能进行正确的猜拳游戏和划拳游戏的手势判决。</w:t>
      </w:r>
    </w:p>
    <w:p w:rsidR="00EB0CFE" w:rsidRDefault="002D2FD6">
      <w:pPr>
        <w:pStyle w:val="2"/>
        <w:ind w:firstLine="482"/>
      </w:pPr>
      <w:bookmarkStart w:id="23" w:name="_Toc520066512"/>
      <w:r>
        <w:t>4</w:t>
      </w:r>
      <w:r>
        <w:rPr>
          <w:rFonts w:hint="eastAsia"/>
        </w:rPr>
        <w:t>.3</w:t>
      </w:r>
      <w:r>
        <w:rPr>
          <w:rFonts w:hint="eastAsia"/>
        </w:rPr>
        <w:t>测试结果分析</w:t>
      </w:r>
      <w:bookmarkEnd w:id="23"/>
    </w:p>
    <w:p w:rsidR="00EB0CFE" w:rsidRDefault="002D2FD6" w:rsidP="00920DE3">
      <w:pPr>
        <w:ind w:firstLine="480"/>
      </w:pPr>
      <w:r>
        <w:t>1</w:t>
      </w:r>
      <w:r w:rsidR="00920DE3">
        <w:rPr>
          <w:rFonts w:hint="eastAsia"/>
        </w:rPr>
        <w:t>、</w:t>
      </w:r>
      <w:r>
        <w:rPr>
          <w:rFonts w:hint="eastAsia"/>
        </w:rPr>
        <w:t>数据分析</w:t>
      </w:r>
    </w:p>
    <w:bookmarkEnd w:id="2"/>
    <w:bookmarkEnd w:id="21"/>
    <w:p w:rsidR="00CE7D8F" w:rsidRPr="00591AFF" w:rsidRDefault="00CE7D8F" w:rsidP="00CE7D8F">
      <w:pPr>
        <w:ind w:firstLine="480"/>
      </w:pPr>
      <w:r w:rsidRPr="005E68E4">
        <w:rPr>
          <w:rFonts w:hint="eastAsia"/>
        </w:rPr>
        <w:t>本作品采用“大数据分析法”，</w:t>
      </w:r>
      <w:r>
        <w:rPr>
          <w:rFonts w:hint="eastAsia"/>
        </w:rPr>
        <w:t>在</w:t>
      </w:r>
      <w:r w:rsidRPr="005E68E4">
        <w:rPr>
          <w:rFonts w:hint="eastAsia"/>
        </w:rPr>
        <w:t>猜拳模式、划拳模式下取</w:t>
      </w:r>
      <w:r>
        <w:rPr>
          <w:rFonts w:hint="eastAsia"/>
        </w:rPr>
        <w:t>得</w:t>
      </w:r>
      <w:r w:rsidRPr="005E68E4">
        <w:rPr>
          <w:rFonts w:hint="eastAsia"/>
        </w:rPr>
        <w:t>大量同学的不同</w:t>
      </w:r>
      <w:r>
        <w:rPr>
          <w:rFonts w:hint="eastAsia"/>
        </w:rPr>
        <w:t>手势</w:t>
      </w:r>
      <w:r w:rsidRPr="005E68E4">
        <w:rPr>
          <w:rFonts w:hint="eastAsia"/>
        </w:rPr>
        <w:t>数据</w:t>
      </w:r>
      <w:r>
        <w:rPr>
          <w:rFonts w:hint="eastAsia"/>
        </w:rPr>
        <w:t>，</w:t>
      </w:r>
      <w:r w:rsidRPr="005E68E4">
        <w:rPr>
          <w:rFonts w:hint="eastAsia"/>
        </w:rPr>
        <w:t>将其导入</w:t>
      </w:r>
      <w:r>
        <w:rPr>
          <w:rFonts w:hint="eastAsia"/>
        </w:rPr>
        <w:t>EXCEL</w:t>
      </w:r>
      <w:r>
        <w:rPr>
          <w:rFonts w:hint="eastAsia"/>
        </w:rPr>
        <w:t>进行</w:t>
      </w:r>
      <w:r w:rsidRPr="005E68E4">
        <w:rPr>
          <w:rFonts w:hint="eastAsia"/>
        </w:rPr>
        <w:t>数据分析处理，</w:t>
      </w:r>
      <w:r>
        <w:rPr>
          <w:rFonts w:hint="eastAsia"/>
        </w:rPr>
        <w:t>并对得到的</w:t>
      </w:r>
      <w:r w:rsidRPr="005E68E4">
        <w:rPr>
          <w:rFonts w:hint="eastAsia"/>
        </w:rPr>
        <w:t>不同数据进行分析，</w:t>
      </w:r>
      <w:r>
        <w:rPr>
          <w:rFonts w:hint="eastAsia"/>
        </w:rPr>
        <w:t>得到数据分布表，</w:t>
      </w:r>
      <w:r w:rsidRPr="005E68E4">
        <w:rPr>
          <w:rFonts w:hint="eastAsia"/>
        </w:rPr>
        <w:t>如</w:t>
      </w:r>
      <w:r w:rsidR="006B0945">
        <w:rPr>
          <w:rFonts w:hint="eastAsia"/>
        </w:rPr>
        <w:t>图</w:t>
      </w:r>
      <w:r>
        <w:rPr>
          <w:rFonts w:hint="eastAsia"/>
        </w:rPr>
        <w:t>4</w:t>
      </w:r>
      <w:r>
        <w:rPr>
          <w:rFonts w:hint="eastAsia"/>
        </w:rPr>
        <w:t>、</w:t>
      </w:r>
      <w:r w:rsidR="006B0945">
        <w:rPr>
          <w:rFonts w:hint="eastAsia"/>
        </w:rPr>
        <w:t>5</w:t>
      </w:r>
      <w:r>
        <w:rPr>
          <w:rFonts w:hint="eastAsia"/>
        </w:rPr>
        <w:t>所示</w:t>
      </w:r>
    </w:p>
    <w:p w:rsidR="00EB0CFE" w:rsidRDefault="002D2FD6">
      <w:pPr>
        <w:widowControl/>
        <w:spacing w:line="240" w:lineRule="auto"/>
        <w:ind w:firstLineChars="0" w:firstLine="0"/>
        <w:jc w:val="center"/>
        <w:rPr>
          <w:rFonts w:ascii="宋体" w:hAnsi="宋体" w:cs="宋体"/>
          <w:kern w:val="0"/>
        </w:rPr>
      </w:pPr>
      <w:r>
        <w:rPr>
          <w:rFonts w:ascii="宋体" w:hAnsi="宋体" w:cs="宋体"/>
          <w:noProof/>
          <w:kern w:val="0"/>
        </w:rPr>
        <mc:AlternateContent>
          <mc:Choice Requires="wps">
            <w:drawing>
              <wp:inline distT="0" distB="0" distL="0" distR="0">
                <wp:extent cx="307340" cy="307340"/>
                <wp:effectExtent l="0" t="0" r="0" b="0"/>
                <wp:docPr id="2" name="矩形 2" descr="D:\qq个人数据\1476180797\Image\Group\JIZ6M0Z%U7_ZQ8$J]7Eo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D:\qq个人数据\1476180797\Image\Group\JIZ6M0Z%U7_ZQ8$J]7EoM.png"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Cqv/zTAAAAAwEAAA8AAAAAAAAAAQAgAAAAIgAAAGRycy9kb3du&#10;cmV2LnhtbFBLAQIUABQAAAAIAIdO4kCJZj3zPQIAAAwEAAAOAAAAAAAAAAEAIAAAACIBAABkcnMv&#10;ZTJvRG9jLnhtbFBLBQYAAAAABgAGAFkBAADRBQAAAAA=&#10;">
                <v:fill on="f" focussize="0,0"/>
                <v:stroke on="f"/>
                <v:imagedata o:title=""/>
                <o:lock v:ext="edit" aspectratio="t"/>
                <w10:wrap type="none"/>
                <w10:anchorlock/>
              </v:rect>
            </w:pict>
          </mc:Fallback>
        </mc:AlternateContent>
      </w:r>
      <w:r>
        <w:rPr>
          <w:noProof/>
        </w:rPr>
        <w:drawing>
          <wp:inline distT="0" distB="0" distL="0" distR="0">
            <wp:extent cx="3991096" cy="17400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242795" cy="1849829"/>
                    </a:xfrm>
                    <a:prstGeom prst="rect">
                      <a:avLst/>
                    </a:prstGeom>
                  </pic:spPr>
                </pic:pic>
              </a:graphicData>
            </a:graphic>
          </wp:inline>
        </w:drawing>
      </w:r>
    </w:p>
    <w:p w:rsidR="00EB0CFE" w:rsidRDefault="006B0945">
      <w:pPr>
        <w:widowControl/>
        <w:spacing w:line="240" w:lineRule="auto"/>
        <w:ind w:firstLineChars="0" w:firstLine="0"/>
        <w:jc w:val="center"/>
        <w:rPr>
          <w:rFonts w:ascii="宋体" w:hAnsi="宋体" w:cs="宋体"/>
          <w:kern w:val="0"/>
        </w:rPr>
      </w:pPr>
      <w:r>
        <w:rPr>
          <w:rFonts w:ascii="宋体" w:hAnsi="宋体" w:cs="宋体" w:hint="eastAsia"/>
          <w:kern w:val="0"/>
        </w:rPr>
        <w:t>图</w:t>
      </w:r>
      <w:r w:rsidR="002D2FD6">
        <w:rPr>
          <w:rFonts w:ascii="宋体" w:hAnsi="宋体" w:cs="宋体" w:hint="eastAsia"/>
          <w:kern w:val="0"/>
        </w:rPr>
        <w:t>4</w:t>
      </w:r>
      <w:r>
        <w:rPr>
          <w:rFonts w:ascii="宋体" w:hAnsi="宋体" w:cs="宋体"/>
          <w:kern w:val="0"/>
        </w:rPr>
        <w:t xml:space="preserve"> </w:t>
      </w:r>
      <w:r w:rsidR="002D2FD6">
        <w:rPr>
          <w:rFonts w:ascii="宋体" w:hAnsi="宋体" w:cs="宋体"/>
          <w:kern w:val="0"/>
        </w:rPr>
        <w:t>猜拳数据分析</w:t>
      </w:r>
    </w:p>
    <w:p w:rsidR="00EB0CFE" w:rsidRDefault="00EB0CFE">
      <w:pPr>
        <w:widowControl/>
        <w:spacing w:line="240" w:lineRule="auto"/>
        <w:ind w:firstLineChars="0" w:firstLine="0"/>
        <w:jc w:val="center"/>
        <w:rPr>
          <w:rFonts w:ascii="宋体" w:hAnsi="宋体" w:cs="宋体"/>
          <w:kern w:val="0"/>
        </w:rPr>
      </w:pPr>
    </w:p>
    <w:p w:rsidR="00EB0CFE" w:rsidRDefault="002D2FD6" w:rsidP="00EE4F2F">
      <w:pPr>
        <w:widowControl/>
        <w:spacing w:line="240" w:lineRule="auto"/>
        <w:ind w:firstLineChars="0" w:firstLine="0"/>
        <w:jc w:val="center"/>
        <w:rPr>
          <w:rFonts w:ascii="宋体" w:hAnsi="宋体" w:cs="宋体"/>
          <w:kern w:val="0"/>
        </w:rPr>
      </w:pPr>
      <w:r>
        <w:rPr>
          <w:rFonts w:ascii="宋体" w:hAnsi="宋体" w:cs="宋体"/>
          <w:noProof/>
          <w:kern w:val="0"/>
        </w:rPr>
        <w:drawing>
          <wp:inline distT="0" distB="0" distL="0" distR="0">
            <wp:extent cx="3605266" cy="2251880"/>
            <wp:effectExtent l="0" t="0" r="0" b="0"/>
            <wp:docPr id="9" name="图片 9" descr="D:\qq个人数据\1476180797\Image\Group\RAJOHG[PA1Q01]%ER_I{Q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qq个人数据\1476180797\Image\Group\RAJOHG[PA1Q01]%ER_I{QS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786169" cy="2364873"/>
                    </a:xfrm>
                    <a:prstGeom prst="rect">
                      <a:avLst/>
                    </a:prstGeom>
                    <a:noFill/>
                    <a:ln>
                      <a:noFill/>
                    </a:ln>
                  </pic:spPr>
                </pic:pic>
              </a:graphicData>
            </a:graphic>
          </wp:inline>
        </w:drawing>
      </w:r>
    </w:p>
    <w:p w:rsidR="00EB0CFE" w:rsidRDefault="006B0945">
      <w:pPr>
        <w:widowControl/>
        <w:spacing w:line="240" w:lineRule="auto"/>
        <w:ind w:firstLineChars="0" w:firstLine="0"/>
        <w:jc w:val="center"/>
        <w:rPr>
          <w:rFonts w:ascii="宋体" w:hAnsi="宋体" w:cs="宋体"/>
          <w:kern w:val="0"/>
        </w:rPr>
      </w:pPr>
      <w:r>
        <w:rPr>
          <w:rFonts w:ascii="宋体" w:hAnsi="宋体" w:cs="宋体" w:hint="eastAsia"/>
          <w:kern w:val="0"/>
        </w:rPr>
        <w:t>图</w:t>
      </w:r>
      <w:r>
        <w:rPr>
          <w:rFonts w:ascii="宋体" w:hAnsi="宋体" w:cs="宋体"/>
          <w:kern w:val="0"/>
        </w:rPr>
        <w:t xml:space="preserve">5 </w:t>
      </w:r>
      <w:r w:rsidR="002D2FD6">
        <w:rPr>
          <w:rFonts w:ascii="宋体" w:hAnsi="宋体" w:cs="宋体"/>
          <w:kern w:val="0"/>
        </w:rPr>
        <w:t>划拳数据分析</w:t>
      </w:r>
    </w:p>
    <w:p w:rsidR="00920DE3" w:rsidRDefault="00CE7D8F" w:rsidP="00920DE3">
      <w:pPr>
        <w:ind w:firstLine="480"/>
      </w:pPr>
      <w:r>
        <w:rPr>
          <w:rFonts w:hint="eastAsia"/>
        </w:rPr>
        <w:t>如</w:t>
      </w:r>
      <w:r w:rsidR="002D2FD6">
        <w:rPr>
          <w:rFonts w:hint="eastAsia"/>
        </w:rPr>
        <w:t>图分析猜拳模式下石头、剪刀、布</w:t>
      </w:r>
      <w:r>
        <w:rPr>
          <w:rFonts w:hint="eastAsia"/>
        </w:rPr>
        <w:t>的</w:t>
      </w:r>
      <w:r w:rsidR="002D2FD6">
        <w:rPr>
          <w:rFonts w:hint="eastAsia"/>
        </w:rPr>
        <w:t>数据范围、</w:t>
      </w:r>
      <w:r w:rsidR="002D2FD6">
        <w:rPr>
          <w:rFonts w:hint="eastAsia"/>
        </w:rPr>
        <w:t>1</w:t>
      </w:r>
      <w:r w:rsidR="006B0945">
        <w:rPr>
          <w:rFonts w:hint="eastAsia"/>
        </w:rPr>
        <w:t>、</w:t>
      </w:r>
      <w:r w:rsidR="002D2FD6">
        <w:rPr>
          <w:rFonts w:hint="eastAsia"/>
        </w:rPr>
        <w:t>2</w:t>
      </w:r>
      <w:r w:rsidR="006B0945">
        <w:rPr>
          <w:rFonts w:hint="eastAsia"/>
        </w:rPr>
        <w:t>、</w:t>
      </w:r>
      <w:r w:rsidR="002D2FD6">
        <w:rPr>
          <w:rFonts w:hint="eastAsia"/>
        </w:rPr>
        <w:t>3</w:t>
      </w:r>
      <w:r w:rsidR="006B0945">
        <w:rPr>
          <w:rFonts w:hint="eastAsia"/>
        </w:rPr>
        <w:t>、</w:t>
      </w:r>
      <w:r w:rsidR="002D2FD6">
        <w:rPr>
          <w:rFonts w:hint="eastAsia"/>
        </w:rPr>
        <w:t>4</w:t>
      </w:r>
      <w:r w:rsidR="006B0945">
        <w:rPr>
          <w:rFonts w:hint="eastAsia"/>
        </w:rPr>
        <w:t>、</w:t>
      </w:r>
      <w:r w:rsidR="002D2FD6">
        <w:rPr>
          <w:rFonts w:hint="eastAsia"/>
        </w:rPr>
        <w:t>5</w:t>
      </w:r>
      <w:r w:rsidR="002D2FD6">
        <w:rPr>
          <w:rFonts w:hint="eastAsia"/>
        </w:rPr>
        <w:t>数据分布范围，寻找硬件误差范围，从而应用软件算法避免。</w:t>
      </w:r>
    </w:p>
    <w:p w:rsidR="00CE7D8F" w:rsidRDefault="00CE7D8F" w:rsidP="00920DE3">
      <w:pPr>
        <w:ind w:firstLine="480"/>
      </w:pPr>
      <w:r>
        <w:rPr>
          <w:rFonts w:hint="eastAsia"/>
        </w:rPr>
        <w:lastRenderedPageBreak/>
        <w:t>2</w:t>
      </w:r>
      <w:r>
        <w:rPr>
          <w:rFonts w:hint="eastAsia"/>
        </w:rPr>
        <w:t>、数据处理</w:t>
      </w:r>
    </w:p>
    <w:p w:rsidR="00CE7D8F" w:rsidRDefault="00CE7D8F" w:rsidP="00CE7D8F">
      <w:pPr>
        <w:ind w:firstLine="480"/>
      </w:pPr>
      <w:r>
        <w:rPr>
          <w:rFonts w:hint="eastAsia"/>
        </w:rPr>
        <w:t>本作品将所得到数据，进行统计规律；使用公式：</w:t>
      </w:r>
    </w:p>
    <w:p w:rsidR="00CE7D8F" w:rsidRDefault="00CE7D8F" w:rsidP="00CE7D8F">
      <w:pPr>
        <w:ind w:firstLine="480"/>
      </w:pPr>
      <w:r>
        <w:rPr>
          <w:rFonts w:hint="eastAsia"/>
        </w:rPr>
        <w:t>波动范围</w:t>
      </w:r>
      <w:r>
        <w:t xml:space="preserve"> </w:t>
      </w:r>
      <w:r>
        <w:rPr>
          <w:rFonts w:hint="eastAsia"/>
        </w:rPr>
        <w:t>=</w:t>
      </w:r>
      <w:r>
        <w:t xml:space="preserve"> </w:t>
      </w:r>
      <w:r>
        <w:rPr>
          <w:rFonts w:hint="eastAsia"/>
        </w:rPr>
        <w:t>（集中区平均值</w:t>
      </w:r>
      <w:r>
        <w:rPr>
          <w:rFonts w:hint="eastAsia"/>
        </w:rPr>
        <w:t>+</w:t>
      </w:r>
      <w:r>
        <w:rPr>
          <w:rFonts w:hint="eastAsia"/>
        </w:rPr>
        <w:t>相邻集中区平均值）</w:t>
      </w:r>
    </w:p>
    <w:p w:rsidR="00CE7D8F" w:rsidRDefault="00CE7D8F" w:rsidP="00CE7D8F">
      <w:pPr>
        <w:ind w:firstLine="480"/>
      </w:pPr>
      <w:r w:rsidRPr="005E68E4">
        <w:rPr>
          <w:rFonts w:hint="eastAsia"/>
        </w:rPr>
        <w:t>取</w:t>
      </w:r>
      <w:r>
        <w:rPr>
          <w:rFonts w:hint="eastAsia"/>
        </w:rPr>
        <w:t>每一段数据集中区</w:t>
      </w:r>
      <w:r w:rsidRPr="005E68E4">
        <w:rPr>
          <w:rFonts w:hint="eastAsia"/>
        </w:rPr>
        <w:t>每段数据中值，</w:t>
      </w:r>
      <w:r>
        <w:rPr>
          <w:rFonts w:hint="eastAsia"/>
        </w:rPr>
        <w:t>加上另外相邻的集中区平均值</w:t>
      </w:r>
      <w:r w:rsidRPr="005E68E4">
        <w:rPr>
          <w:rFonts w:hint="eastAsia"/>
        </w:rPr>
        <w:t>然后除</w:t>
      </w:r>
      <w:r w:rsidRPr="005E68E4">
        <w:rPr>
          <w:rFonts w:hint="eastAsia"/>
        </w:rPr>
        <w:t>2</w:t>
      </w:r>
      <w:r w:rsidRPr="005E68E4">
        <w:rPr>
          <w:rFonts w:hint="eastAsia"/>
        </w:rPr>
        <w:t>，得到“</w:t>
      </w:r>
      <w:r w:rsidRPr="005E68E4">
        <w:rPr>
          <w:rFonts w:hint="eastAsia"/>
        </w:rPr>
        <w:t>1</w:t>
      </w:r>
      <w:r w:rsidRPr="005E68E4">
        <w:rPr>
          <w:rFonts w:hint="eastAsia"/>
        </w:rPr>
        <w:t>”，“</w:t>
      </w:r>
      <w:r w:rsidRPr="005E68E4">
        <w:rPr>
          <w:rFonts w:hint="eastAsia"/>
        </w:rPr>
        <w:t>2</w:t>
      </w:r>
      <w:r w:rsidRPr="005E68E4">
        <w:rPr>
          <w:rFonts w:hint="eastAsia"/>
        </w:rPr>
        <w:t>”，“</w:t>
      </w:r>
      <w:r w:rsidRPr="005E68E4">
        <w:rPr>
          <w:rFonts w:hint="eastAsia"/>
        </w:rPr>
        <w:t>3</w:t>
      </w:r>
      <w:r w:rsidRPr="005E68E4">
        <w:rPr>
          <w:rFonts w:hint="eastAsia"/>
        </w:rPr>
        <w:t>”，“</w:t>
      </w:r>
      <w:r w:rsidRPr="005E68E4">
        <w:rPr>
          <w:rFonts w:hint="eastAsia"/>
        </w:rPr>
        <w:t>4</w:t>
      </w:r>
      <w:r w:rsidRPr="005E68E4">
        <w:rPr>
          <w:rFonts w:hint="eastAsia"/>
        </w:rPr>
        <w:t>”，“</w:t>
      </w:r>
      <w:r w:rsidRPr="005E68E4">
        <w:rPr>
          <w:rFonts w:hint="eastAsia"/>
        </w:rPr>
        <w:t>5</w:t>
      </w:r>
      <w:r w:rsidRPr="005E68E4">
        <w:rPr>
          <w:rFonts w:hint="eastAsia"/>
        </w:rPr>
        <w:t>”的误差波动范围将每一时刻得到的电容值与其比较，观察是否在误差波动范围内；</w:t>
      </w:r>
      <w:r>
        <w:rPr>
          <w:rFonts w:hint="eastAsia"/>
        </w:rPr>
        <w:t>是</w:t>
      </w:r>
      <w:r w:rsidRPr="005E68E4">
        <w:rPr>
          <w:rFonts w:hint="eastAsia"/>
        </w:rPr>
        <w:t>，取值储存；</w:t>
      </w:r>
      <w:r>
        <w:rPr>
          <w:rFonts w:hint="eastAsia"/>
        </w:rPr>
        <w:t>否</w:t>
      </w:r>
      <w:r w:rsidRPr="005E68E4">
        <w:rPr>
          <w:rFonts w:hint="eastAsia"/>
        </w:rPr>
        <w:t>，将其放弃</w:t>
      </w:r>
      <w:r>
        <w:rPr>
          <w:rFonts w:hint="eastAsia"/>
        </w:rPr>
        <w:t>。</w:t>
      </w:r>
    </w:p>
    <w:p w:rsidR="00EB0CFE" w:rsidRDefault="00920DE3" w:rsidP="00CE7D8F">
      <w:pPr>
        <w:ind w:firstLine="480"/>
      </w:pPr>
      <w:r>
        <w:t>3</w:t>
      </w:r>
      <w:r w:rsidR="002D2FD6">
        <w:t>、测试结果</w:t>
      </w:r>
    </w:p>
    <w:p w:rsidR="00EB0CFE" w:rsidRDefault="002D2FD6" w:rsidP="00EE4F2F">
      <w:pPr>
        <w:ind w:firstLine="480"/>
      </w:pPr>
      <w:r>
        <w:t>经过</w:t>
      </w:r>
      <w:r>
        <w:rPr>
          <w:rFonts w:hint="eastAsia"/>
        </w:rPr>
        <w:t>500</w:t>
      </w:r>
      <w:r>
        <w:t>次测试得到测试结果如</w:t>
      </w:r>
      <w:r>
        <w:rPr>
          <w:rFonts w:hint="eastAsia"/>
        </w:rPr>
        <w:t>表</w:t>
      </w:r>
      <w:r>
        <w:rPr>
          <w:rFonts w:hint="eastAsia"/>
        </w:rPr>
        <w:t>1</w:t>
      </w:r>
      <w:r>
        <w:t>所示</w:t>
      </w:r>
      <w:r>
        <w:rPr>
          <w:rFonts w:hint="eastAsia"/>
        </w:rPr>
        <w:t>。</w:t>
      </w:r>
    </w:p>
    <w:p w:rsidR="00EB0CFE" w:rsidRDefault="002D2FD6">
      <w:pPr>
        <w:ind w:firstLineChars="0" w:firstLine="0"/>
        <w:jc w:val="center"/>
      </w:pPr>
      <w:r>
        <w:rPr>
          <w:rFonts w:hint="eastAsia"/>
        </w:rPr>
        <w:t>表</w:t>
      </w:r>
      <w:r>
        <w:rPr>
          <w:rFonts w:hint="eastAsia"/>
        </w:rPr>
        <w:t xml:space="preserve">1 </w:t>
      </w:r>
      <w:r>
        <w:rPr>
          <w:rFonts w:hint="eastAsia"/>
        </w:rPr>
        <w:t>测试结果</w:t>
      </w:r>
    </w:p>
    <w:tbl>
      <w:tblPr>
        <w:tblStyle w:val="a8"/>
        <w:tblW w:w="8516" w:type="dxa"/>
        <w:jc w:val="center"/>
        <w:tblLayout w:type="fixed"/>
        <w:tblLook w:val="04A0" w:firstRow="1" w:lastRow="0" w:firstColumn="1" w:lastColumn="0" w:noHBand="0" w:noVBand="1"/>
      </w:tblPr>
      <w:tblGrid>
        <w:gridCol w:w="1413"/>
        <w:gridCol w:w="850"/>
        <w:gridCol w:w="993"/>
        <w:gridCol w:w="708"/>
        <w:gridCol w:w="862"/>
        <w:gridCol w:w="969"/>
        <w:gridCol w:w="883"/>
        <w:gridCol w:w="919"/>
        <w:gridCol w:w="919"/>
      </w:tblGrid>
      <w:tr w:rsidR="00EB0CFE" w:rsidTr="00AB36D9">
        <w:trPr>
          <w:trHeight w:val="492"/>
          <w:jc w:val="center"/>
        </w:trPr>
        <w:tc>
          <w:tcPr>
            <w:tcW w:w="1413" w:type="dxa"/>
          </w:tcPr>
          <w:p w:rsidR="00EB0CFE" w:rsidRDefault="002D2FD6" w:rsidP="00AB36D9">
            <w:pPr>
              <w:ind w:firstLineChars="0" w:firstLine="0"/>
              <w:jc w:val="center"/>
            </w:pPr>
            <w:r>
              <w:rPr>
                <w:rFonts w:hint="eastAsia"/>
              </w:rPr>
              <w:t>测试内容</w:t>
            </w:r>
          </w:p>
        </w:tc>
        <w:tc>
          <w:tcPr>
            <w:tcW w:w="850" w:type="dxa"/>
          </w:tcPr>
          <w:p w:rsidR="00EB0CFE" w:rsidRDefault="002D2FD6" w:rsidP="00AB36D9">
            <w:pPr>
              <w:ind w:firstLineChars="0" w:firstLine="0"/>
              <w:jc w:val="center"/>
            </w:pPr>
            <w:r>
              <w:rPr>
                <w:rFonts w:hint="eastAsia"/>
              </w:rPr>
              <w:t>剪刀</w:t>
            </w:r>
          </w:p>
        </w:tc>
        <w:tc>
          <w:tcPr>
            <w:tcW w:w="993" w:type="dxa"/>
          </w:tcPr>
          <w:p w:rsidR="00EB0CFE" w:rsidRDefault="002D2FD6" w:rsidP="00AB36D9">
            <w:pPr>
              <w:ind w:firstLineChars="0" w:firstLine="0"/>
              <w:jc w:val="center"/>
            </w:pPr>
            <w:r>
              <w:rPr>
                <w:rFonts w:hint="eastAsia"/>
              </w:rPr>
              <w:t>石头</w:t>
            </w:r>
          </w:p>
        </w:tc>
        <w:tc>
          <w:tcPr>
            <w:tcW w:w="708" w:type="dxa"/>
          </w:tcPr>
          <w:p w:rsidR="00EB0CFE" w:rsidRDefault="002D2FD6" w:rsidP="00AB36D9">
            <w:pPr>
              <w:ind w:firstLineChars="0" w:firstLine="0"/>
              <w:jc w:val="center"/>
            </w:pPr>
            <w:r>
              <w:rPr>
                <w:rFonts w:hint="eastAsia"/>
              </w:rPr>
              <w:t>布</w:t>
            </w:r>
          </w:p>
        </w:tc>
        <w:tc>
          <w:tcPr>
            <w:tcW w:w="862" w:type="dxa"/>
          </w:tcPr>
          <w:p w:rsidR="00EB0CFE" w:rsidRDefault="002D2FD6" w:rsidP="00AB36D9">
            <w:pPr>
              <w:ind w:firstLineChars="0" w:firstLine="0"/>
              <w:jc w:val="center"/>
            </w:pPr>
            <w:r>
              <w:rPr>
                <w:rFonts w:hint="eastAsia"/>
              </w:rPr>
              <w:t>1</w:t>
            </w:r>
          </w:p>
        </w:tc>
        <w:tc>
          <w:tcPr>
            <w:tcW w:w="969" w:type="dxa"/>
          </w:tcPr>
          <w:p w:rsidR="00EB0CFE" w:rsidRDefault="002D2FD6" w:rsidP="00AB36D9">
            <w:pPr>
              <w:ind w:firstLineChars="0" w:firstLine="0"/>
              <w:jc w:val="center"/>
            </w:pPr>
            <w:r>
              <w:rPr>
                <w:rFonts w:hint="eastAsia"/>
              </w:rPr>
              <w:t>2</w:t>
            </w:r>
          </w:p>
        </w:tc>
        <w:tc>
          <w:tcPr>
            <w:tcW w:w="883" w:type="dxa"/>
          </w:tcPr>
          <w:p w:rsidR="00EB0CFE" w:rsidRDefault="002D2FD6" w:rsidP="00AB36D9">
            <w:pPr>
              <w:ind w:firstLineChars="0" w:firstLine="0"/>
              <w:jc w:val="center"/>
            </w:pPr>
            <w:r>
              <w:rPr>
                <w:rFonts w:hint="eastAsia"/>
              </w:rPr>
              <w:t>3</w:t>
            </w:r>
          </w:p>
        </w:tc>
        <w:tc>
          <w:tcPr>
            <w:tcW w:w="919" w:type="dxa"/>
          </w:tcPr>
          <w:p w:rsidR="00EB0CFE" w:rsidRDefault="002D2FD6" w:rsidP="00AB36D9">
            <w:pPr>
              <w:ind w:firstLineChars="0" w:firstLine="0"/>
              <w:jc w:val="center"/>
            </w:pPr>
            <w:r>
              <w:rPr>
                <w:rFonts w:hint="eastAsia"/>
              </w:rPr>
              <w:t>4</w:t>
            </w:r>
          </w:p>
        </w:tc>
        <w:tc>
          <w:tcPr>
            <w:tcW w:w="919" w:type="dxa"/>
          </w:tcPr>
          <w:p w:rsidR="00EB0CFE" w:rsidRDefault="002D2FD6" w:rsidP="00AB36D9">
            <w:pPr>
              <w:ind w:firstLineChars="0" w:firstLine="0"/>
              <w:jc w:val="center"/>
            </w:pPr>
            <w:r>
              <w:rPr>
                <w:rFonts w:hint="eastAsia"/>
              </w:rPr>
              <w:t>5</w:t>
            </w:r>
          </w:p>
        </w:tc>
      </w:tr>
      <w:tr w:rsidR="00EB0CFE" w:rsidTr="00AB36D9">
        <w:trPr>
          <w:trHeight w:val="561"/>
          <w:jc w:val="center"/>
        </w:trPr>
        <w:tc>
          <w:tcPr>
            <w:tcW w:w="1413" w:type="dxa"/>
          </w:tcPr>
          <w:p w:rsidR="00EB0CFE" w:rsidRDefault="002D2FD6">
            <w:pPr>
              <w:ind w:firstLineChars="0" w:firstLine="0"/>
            </w:pPr>
            <w:r>
              <w:rPr>
                <w:rFonts w:hint="eastAsia"/>
              </w:rPr>
              <w:t>测试次数</w:t>
            </w:r>
          </w:p>
        </w:tc>
        <w:tc>
          <w:tcPr>
            <w:tcW w:w="850" w:type="dxa"/>
          </w:tcPr>
          <w:p w:rsidR="00EB0CFE" w:rsidRDefault="002D2FD6">
            <w:pPr>
              <w:ind w:firstLineChars="0" w:firstLine="0"/>
              <w:jc w:val="center"/>
            </w:pPr>
            <w:r>
              <w:rPr>
                <w:rFonts w:hint="eastAsia"/>
              </w:rPr>
              <w:t>500</w:t>
            </w:r>
          </w:p>
        </w:tc>
        <w:tc>
          <w:tcPr>
            <w:tcW w:w="993" w:type="dxa"/>
          </w:tcPr>
          <w:p w:rsidR="00EB0CFE" w:rsidRDefault="002D2FD6">
            <w:pPr>
              <w:ind w:firstLineChars="0" w:firstLine="0"/>
              <w:jc w:val="center"/>
            </w:pPr>
            <w:r>
              <w:rPr>
                <w:rFonts w:hint="eastAsia"/>
              </w:rPr>
              <w:t>500</w:t>
            </w:r>
          </w:p>
        </w:tc>
        <w:tc>
          <w:tcPr>
            <w:tcW w:w="708" w:type="dxa"/>
          </w:tcPr>
          <w:p w:rsidR="00EB0CFE" w:rsidRDefault="002D2FD6">
            <w:pPr>
              <w:ind w:firstLineChars="0" w:firstLine="0"/>
              <w:jc w:val="center"/>
            </w:pPr>
            <w:r>
              <w:rPr>
                <w:rFonts w:hint="eastAsia"/>
              </w:rPr>
              <w:t>500</w:t>
            </w:r>
          </w:p>
        </w:tc>
        <w:tc>
          <w:tcPr>
            <w:tcW w:w="862" w:type="dxa"/>
          </w:tcPr>
          <w:p w:rsidR="00EB0CFE" w:rsidRDefault="002D2FD6">
            <w:pPr>
              <w:ind w:firstLineChars="0" w:firstLine="0"/>
              <w:jc w:val="center"/>
            </w:pPr>
            <w:r>
              <w:rPr>
                <w:rFonts w:hint="eastAsia"/>
              </w:rPr>
              <w:t>500</w:t>
            </w:r>
          </w:p>
        </w:tc>
        <w:tc>
          <w:tcPr>
            <w:tcW w:w="969" w:type="dxa"/>
          </w:tcPr>
          <w:p w:rsidR="00EB0CFE" w:rsidRDefault="002D2FD6">
            <w:pPr>
              <w:ind w:firstLineChars="0" w:firstLine="0"/>
              <w:jc w:val="center"/>
            </w:pPr>
            <w:r>
              <w:rPr>
                <w:rFonts w:hint="eastAsia"/>
              </w:rPr>
              <w:t>500</w:t>
            </w:r>
          </w:p>
        </w:tc>
        <w:tc>
          <w:tcPr>
            <w:tcW w:w="883" w:type="dxa"/>
          </w:tcPr>
          <w:p w:rsidR="00EB0CFE" w:rsidRDefault="002D2FD6">
            <w:pPr>
              <w:ind w:firstLineChars="0" w:firstLine="0"/>
              <w:jc w:val="center"/>
            </w:pPr>
            <w:r>
              <w:rPr>
                <w:rFonts w:hint="eastAsia"/>
              </w:rPr>
              <w:t>500</w:t>
            </w:r>
          </w:p>
        </w:tc>
        <w:tc>
          <w:tcPr>
            <w:tcW w:w="919" w:type="dxa"/>
          </w:tcPr>
          <w:p w:rsidR="00EB0CFE" w:rsidRDefault="002D2FD6">
            <w:pPr>
              <w:ind w:firstLineChars="0" w:firstLine="0"/>
              <w:jc w:val="center"/>
            </w:pPr>
            <w:r>
              <w:rPr>
                <w:rFonts w:hint="eastAsia"/>
              </w:rPr>
              <w:t>500</w:t>
            </w:r>
          </w:p>
        </w:tc>
        <w:tc>
          <w:tcPr>
            <w:tcW w:w="919" w:type="dxa"/>
          </w:tcPr>
          <w:p w:rsidR="00EB0CFE" w:rsidRDefault="002D2FD6">
            <w:pPr>
              <w:ind w:firstLineChars="0" w:firstLine="0"/>
              <w:jc w:val="center"/>
            </w:pPr>
            <w:r>
              <w:rPr>
                <w:rFonts w:hint="eastAsia"/>
              </w:rPr>
              <w:t>500</w:t>
            </w:r>
          </w:p>
        </w:tc>
      </w:tr>
      <w:tr w:rsidR="00EB0CFE" w:rsidTr="00AB36D9">
        <w:trPr>
          <w:trHeight w:val="408"/>
          <w:jc w:val="center"/>
        </w:trPr>
        <w:tc>
          <w:tcPr>
            <w:tcW w:w="1413" w:type="dxa"/>
          </w:tcPr>
          <w:p w:rsidR="00EB0CFE" w:rsidRDefault="002D2FD6">
            <w:pPr>
              <w:ind w:firstLineChars="0" w:firstLine="0"/>
            </w:pPr>
            <w:r>
              <w:rPr>
                <w:rFonts w:hint="eastAsia"/>
              </w:rPr>
              <w:t>正确次数</w:t>
            </w:r>
          </w:p>
        </w:tc>
        <w:tc>
          <w:tcPr>
            <w:tcW w:w="850" w:type="dxa"/>
          </w:tcPr>
          <w:p w:rsidR="00EB0CFE" w:rsidRDefault="00B72A84" w:rsidP="00B72A84">
            <w:pPr>
              <w:ind w:firstLineChars="0" w:firstLine="0"/>
              <w:jc w:val="center"/>
            </w:pPr>
            <w:r>
              <w:rPr>
                <w:rFonts w:hint="eastAsia"/>
              </w:rPr>
              <w:t>4</w:t>
            </w:r>
            <w:r>
              <w:t>97</w:t>
            </w:r>
          </w:p>
        </w:tc>
        <w:tc>
          <w:tcPr>
            <w:tcW w:w="993" w:type="dxa"/>
          </w:tcPr>
          <w:p w:rsidR="00EB0CFE" w:rsidRDefault="00B72A84" w:rsidP="00B72A84">
            <w:pPr>
              <w:ind w:firstLineChars="0" w:firstLine="0"/>
              <w:jc w:val="center"/>
            </w:pPr>
            <w:r>
              <w:rPr>
                <w:rFonts w:hint="eastAsia"/>
              </w:rPr>
              <w:t>4</w:t>
            </w:r>
            <w:r>
              <w:t>82</w:t>
            </w:r>
          </w:p>
        </w:tc>
        <w:tc>
          <w:tcPr>
            <w:tcW w:w="708" w:type="dxa"/>
          </w:tcPr>
          <w:p w:rsidR="00EB0CFE" w:rsidRDefault="00B72A84" w:rsidP="00B72A84">
            <w:pPr>
              <w:ind w:firstLineChars="0" w:firstLine="0"/>
              <w:jc w:val="center"/>
            </w:pPr>
            <w:r>
              <w:t>475</w:t>
            </w:r>
          </w:p>
        </w:tc>
        <w:tc>
          <w:tcPr>
            <w:tcW w:w="862" w:type="dxa"/>
          </w:tcPr>
          <w:p w:rsidR="00EB0CFE" w:rsidRDefault="00B72A84" w:rsidP="00B72A84">
            <w:pPr>
              <w:ind w:firstLineChars="83" w:firstLine="199"/>
            </w:pPr>
            <w:r>
              <w:t>500</w:t>
            </w:r>
          </w:p>
        </w:tc>
        <w:tc>
          <w:tcPr>
            <w:tcW w:w="969" w:type="dxa"/>
          </w:tcPr>
          <w:p w:rsidR="00EB0CFE" w:rsidRDefault="00B72A84" w:rsidP="00B72A84">
            <w:pPr>
              <w:ind w:firstLineChars="83" w:firstLine="199"/>
            </w:pPr>
            <w:r>
              <w:rPr>
                <w:rFonts w:hint="eastAsia"/>
              </w:rPr>
              <w:t>4</w:t>
            </w:r>
            <w:r>
              <w:t>86</w:t>
            </w:r>
          </w:p>
        </w:tc>
        <w:tc>
          <w:tcPr>
            <w:tcW w:w="883" w:type="dxa"/>
          </w:tcPr>
          <w:p w:rsidR="00EB0CFE" w:rsidRDefault="00B72A84" w:rsidP="00B72A84">
            <w:pPr>
              <w:ind w:firstLineChars="83" w:firstLine="199"/>
            </w:pPr>
            <w:r>
              <w:rPr>
                <w:rFonts w:hint="eastAsia"/>
              </w:rPr>
              <w:t>4</w:t>
            </w:r>
            <w:r>
              <w:t>71</w:t>
            </w:r>
          </w:p>
        </w:tc>
        <w:tc>
          <w:tcPr>
            <w:tcW w:w="919" w:type="dxa"/>
          </w:tcPr>
          <w:p w:rsidR="00EB0CFE" w:rsidRDefault="00B72A84" w:rsidP="00B72A84">
            <w:pPr>
              <w:ind w:firstLineChars="83" w:firstLine="199"/>
            </w:pPr>
            <w:r>
              <w:rPr>
                <w:rFonts w:hint="eastAsia"/>
              </w:rPr>
              <w:t>4</w:t>
            </w:r>
            <w:r>
              <w:t>79</w:t>
            </w:r>
          </w:p>
        </w:tc>
        <w:tc>
          <w:tcPr>
            <w:tcW w:w="919" w:type="dxa"/>
          </w:tcPr>
          <w:p w:rsidR="00EB0CFE" w:rsidRDefault="00B72A84" w:rsidP="00B72A84">
            <w:pPr>
              <w:ind w:firstLineChars="83" w:firstLine="199"/>
            </w:pPr>
            <w:r>
              <w:rPr>
                <w:rFonts w:hint="eastAsia"/>
              </w:rPr>
              <w:t>4</w:t>
            </w:r>
            <w:r>
              <w:t>98</w:t>
            </w:r>
          </w:p>
        </w:tc>
      </w:tr>
      <w:tr w:rsidR="00EB0CFE" w:rsidTr="00AB36D9">
        <w:trPr>
          <w:trHeight w:val="529"/>
          <w:jc w:val="center"/>
        </w:trPr>
        <w:tc>
          <w:tcPr>
            <w:tcW w:w="1413" w:type="dxa"/>
          </w:tcPr>
          <w:p w:rsidR="00EB0CFE" w:rsidRDefault="002D2FD6">
            <w:pPr>
              <w:ind w:firstLineChars="0" w:firstLine="0"/>
            </w:pPr>
            <w:r>
              <w:rPr>
                <w:rFonts w:hint="eastAsia"/>
              </w:rPr>
              <w:t>准确率</w:t>
            </w:r>
          </w:p>
        </w:tc>
        <w:tc>
          <w:tcPr>
            <w:tcW w:w="850" w:type="dxa"/>
          </w:tcPr>
          <w:p w:rsidR="00EB0CFE" w:rsidRDefault="00B72A84" w:rsidP="00B72A84">
            <w:pPr>
              <w:ind w:firstLineChars="0" w:firstLine="0"/>
              <w:jc w:val="center"/>
            </w:pPr>
            <w:r>
              <w:rPr>
                <w:rFonts w:hint="eastAsia"/>
              </w:rPr>
              <w:t>9</w:t>
            </w:r>
            <w:r>
              <w:t>9.4</w:t>
            </w:r>
            <w:r>
              <w:rPr>
                <w:rFonts w:hint="eastAsia"/>
              </w:rPr>
              <w:t>%</w:t>
            </w:r>
          </w:p>
        </w:tc>
        <w:tc>
          <w:tcPr>
            <w:tcW w:w="993" w:type="dxa"/>
          </w:tcPr>
          <w:p w:rsidR="00EB0CFE" w:rsidRDefault="00EE4F2F" w:rsidP="00EE4F2F">
            <w:pPr>
              <w:ind w:firstLineChars="0" w:firstLine="0"/>
            </w:pPr>
            <w:r>
              <w:rPr>
                <w:rFonts w:hint="eastAsia"/>
              </w:rPr>
              <w:t>9</w:t>
            </w:r>
            <w:r>
              <w:t>6.4</w:t>
            </w:r>
            <w:r>
              <w:rPr>
                <w:rFonts w:hint="eastAsia"/>
              </w:rPr>
              <w:t>%</w:t>
            </w:r>
          </w:p>
        </w:tc>
        <w:tc>
          <w:tcPr>
            <w:tcW w:w="708" w:type="dxa"/>
          </w:tcPr>
          <w:p w:rsidR="00EB0CFE" w:rsidRDefault="00EE4F2F" w:rsidP="00EE4F2F">
            <w:pPr>
              <w:ind w:firstLineChars="0" w:firstLine="0"/>
            </w:pPr>
            <w:r>
              <w:rPr>
                <w:rFonts w:hint="eastAsia"/>
              </w:rPr>
              <w:t>9</w:t>
            </w:r>
            <w:r>
              <w:t>5</w:t>
            </w:r>
            <w:r>
              <w:rPr>
                <w:rFonts w:hint="eastAsia"/>
              </w:rPr>
              <w:t>%</w:t>
            </w:r>
          </w:p>
        </w:tc>
        <w:tc>
          <w:tcPr>
            <w:tcW w:w="862" w:type="dxa"/>
          </w:tcPr>
          <w:p w:rsidR="00EB0CFE" w:rsidRDefault="00EE4F2F" w:rsidP="00EE4F2F">
            <w:pPr>
              <w:ind w:firstLineChars="0" w:firstLine="0"/>
            </w:pPr>
            <w:r>
              <w:rPr>
                <w:rFonts w:hint="eastAsia"/>
              </w:rPr>
              <w:t>1</w:t>
            </w:r>
            <w:r>
              <w:t>00</w:t>
            </w:r>
            <w:r>
              <w:rPr>
                <w:rFonts w:hint="eastAsia"/>
              </w:rPr>
              <w:t>%</w:t>
            </w:r>
          </w:p>
        </w:tc>
        <w:tc>
          <w:tcPr>
            <w:tcW w:w="969" w:type="dxa"/>
          </w:tcPr>
          <w:p w:rsidR="00EB0CFE" w:rsidRDefault="00EE4F2F" w:rsidP="00EE4F2F">
            <w:pPr>
              <w:ind w:firstLineChars="0" w:firstLine="0"/>
            </w:pPr>
            <w:r>
              <w:rPr>
                <w:rFonts w:hint="eastAsia"/>
              </w:rPr>
              <w:t>9</w:t>
            </w:r>
            <w:r>
              <w:t>7.2</w:t>
            </w:r>
            <w:r>
              <w:rPr>
                <w:rFonts w:hint="eastAsia"/>
              </w:rPr>
              <w:t>%</w:t>
            </w:r>
          </w:p>
        </w:tc>
        <w:tc>
          <w:tcPr>
            <w:tcW w:w="883" w:type="dxa"/>
          </w:tcPr>
          <w:p w:rsidR="00EB0CFE" w:rsidRDefault="00EE4F2F" w:rsidP="00EE4F2F">
            <w:pPr>
              <w:ind w:firstLineChars="0" w:firstLine="0"/>
            </w:pPr>
            <w:r>
              <w:rPr>
                <w:rFonts w:hint="eastAsia"/>
              </w:rPr>
              <w:t>9</w:t>
            </w:r>
            <w:r>
              <w:t>4.2</w:t>
            </w:r>
            <w:r>
              <w:rPr>
                <w:rFonts w:hint="eastAsia"/>
              </w:rPr>
              <w:t>%</w:t>
            </w:r>
          </w:p>
        </w:tc>
        <w:tc>
          <w:tcPr>
            <w:tcW w:w="919" w:type="dxa"/>
          </w:tcPr>
          <w:p w:rsidR="00EB0CFE" w:rsidRDefault="00EE4F2F" w:rsidP="00EE4F2F">
            <w:pPr>
              <w:ind w:firstLineChars="0" w:firstLine="0"/>
            </w:pPr>
            <w:r>
              <w:rPr>
                <w:rFonts w:hint="eastAsia"/>
              </w:rPr>
              <w:t>9</w:t>
            </w:r>
            <w:r>
              <w:t>5.8</w:t>
            </w:r>
            <w:r>
              <w:rPr>
                <w:rFonts w:hint="eastAsia"/>
              </w:rPr>
              <w:t>%</w:t>
            </w:r>
          </w:p>
        </w:tc>
        <w:tc>
          <w:tcPr>
            <w:tcW w:w="919" w:type="dxa"/>
          </w:tcPr>
          <w:p w:rsidR="00EB0CFE" w:rsidRDefault="00EE4F2F" w:rsidP="00EE4F2F">
            <w:pPr>
              <w:ind w:firstLineChars="0" w:firstLine="0"/>
            </w:pPr>
            <w:r>
              <w:rPr>
                <w:rFonts w:hint="eastAsia"/>
              </w:rPr>
              <w:t>9</w:t>
            </w:r>
            <w:r>
              <w:t>9.6</w:t>
            </w:r>
            <w:r>
              <w:rPr>
                <w:rFonts w:hint="eastAsia"/>
              </w:rPr>
              <w:t>%</w:t>
            </w:r>
          </w:p>
        </w:tc>
      </w:tr>
    </w:tbl>
    <w:p w:rsidR="00EB0CFE" w:rsidRDefault="00EB0CFE">
      <w:pPr>
        <w:ind w:firstLineChars="0" w:firstLine="0"/>
      </w:pPr>
    </w:p>
    <w:p w:rsidR="00EB0CFE" w:rsidRDefault="00AB36D9" w:rsidP="00AB36D9">
      <w:pPr>
        <w:ind w:firstLine="480"/>
      </w:pPr>
      <w:r>
        <w:rPr>
          <w:rFonts w:hint="eastAsia"/>
        </w:rPr>
        <w:t>测试结果</w:t>
      </w:r>
      <w:r w:rsidR="00CE7D8F">
        <w:rPr>
          <w:rFonts w:hint="eastAsia"/>
        </w:rPr>
        <w:t>表明</w:t>
      </w:r>
      <w:r>
        <w:rPr>
          <w:rFonts w:hint="eastAsia"/>
        </w:rPr>
        <w:t>，</w:t>
      </w:r>
      <w:r w:rsidR="00CE7D8F">
        <w:rPr>
          <w:rFonts w:hint="eastAsia"/>
        </w:rPr>
        <w:t>该系统可以达到</w:t>
      </w:r>
      <w:r>
        <w:rPr>
          <w:rFonts w:hint="eastAsia"/>
        </w:rPr>
        <w:t>设计</w:t>
      </w:r>
      <w:r w:rsidR="00CE7D8F">
        <w:rPr>
          <w:rFonts w:hint="eastAsia"/>
        </w:rPr>
        <w:t>要求，可以准确判断测试者</w:t>
      </w:r>
      <w:r w:rsidR="00AA474A">
        <w:rPr>
          <w:rFonts w:hint="eastAsia"/>
        </w:rPr>
        <w:t>的手势</w:t>
      </w:r>
      <w:r>
        <w:rPr>
          <w:rFonts w:hint="eastAsia"/>
        </w:rPr>
        <w:t>“石头”、“剪刀”</w:t>
      </w:r>
      <w:r w:rsidR="00AA474A">
        <w:rPr>
          <w:rFonts w:hint="eastAsia"/>
        </w:rPr>
        <w:t>、</w:t>
      </w:r>
      <w:r>
        <w:rPr>
          <w:rFonts w:hint="eastAsia"/>
        </w:rPr>
        <w:t>“布”以及</w:t>
      </w:r>
      <w:bookmarkStart w:id="24" w:name="_Hlk520141196"/>
      <w:r>
        <w:rPr>
          <w:rFonts w:hint="eastAsia"/>
        </w:rPr>
        <w:t>“</w:t>
      </w:r>
      <w:r>
        <w:rPr>
          <w:rFonts w:hint="eastAsia"/>
        </w:rPr>
        <w:t>1</w:t>
      </w:r>
      <w:r>
        <w:rPr>
          <w:rFonts w:hint="eastAsia"/>
        </w:rPr>
        <w:t>”</w:t>
      </w:r>
      <w:bookmarkEnd w:id="24"/>
      <w:r w:rsidR="00AA474A">
        <w:rPr>
          <w:rFonts w:hint="eastAsia"/>
        </w:rPr>
        <w:t>、</w:t>
      </w:r>
      <w:r>
        <w:rPr>
          <w:rFonts w:hint="eastAsia"/>
        </w:rPr>
        <w:t>“</w:t>
      </w:r>
      <w:r>
        <w:rPr>
          <w:rFonts w:hint="eastAsia"/>
        </w:rPr>
        <w:t>2</w:t>
      </w:r>
      <w:r>
        <w:rPr>
          <w:rFonts w:hint="eastAsia"/>
        </w:rPr>
        <w:t>”</w:t>
      </w:r>
      <w:r w:rsidRPr="00AB36D9">
        <w:rPr>
          <w:rFonts w:hint="eastAsia"/>
        </w:rPr>
        <w:t xml:space="preserve"> </w:t>
      </w:r>
      <w:r>
        <w:rPr>
          <w:rFonts w:hint="eastAsia"/>
        </w:rPr>
        <w:t>“</w:t>
      </w:r>
      <w:r>
        <w:rPr>
          <w:rFonts w:hint="eastAsia"/>
        </w:rPr>
        <w:t>3</w:t>
      </w:r>
      <w:r>
        <w:rPr>
          <w:rFonts w:hint="eastAsia"/>
        </w:rPr>
        <w:t>”</w:t>
      </w:r>
      <w:r w:rsidRPr="00AB36D9">
        <w:rPr>
          <w:rFonts w:hint="eastAsia"/>
        </w:rPr>
        <w:t xml:space="preserve"> </w:t>
      </w:r>
      <w:r>
        <w:rPr>
          <w:rFonts w:hint="eastAsia"/>
        </w:rPr>
        <w:t>“</w:t>
      </w:r>
      <w:r>
        <w:rPr>
          <w:rFonts w:hint="eastAsia"/>
        </w:rPr>
        <w:t>4</w:t>
      </w:r>
      <w:r>
        <w:rPr>
          <w:rFonts w:hint="eastAsia"/>
        </w:rPr>
        <w:t>”</w:t>
      </w:r>
      <w:r w:rsidRPr="00AB36D9">
        <w:rPr>
          <w:rFonts w:hint="eastAsia"/>
        </w:rPr>
        <w:t xml:space="preserve"> </w:t>
      </w:r>
      <w:r>
        <w:rPr>
          <w:rFonts w:hint="eastAsia"/>
        </w:rPr>
        <w:t>“</w:t>
      </w:r>
      <w:r>
        <w:rPr>
          <w:rFonts w:hint="eastAsia"/>
        </w:rPr>
        <w:t>5</w:t>
      </w:r>
      <w:r>
        <w:rPr>
          <w:rFonts w:hint="eastAsia"/>
        </w:rPr>
        <w:t>”</w:t>
      </w:r>
      <w:r w:rsidR="00AA474A">
        <w:rPr>
          <w:rFonts w:hint="eastAsia"/>
        </w:rPr>
        <w:t>。可以通过学习模式之后进行判决模式，实现对随机测试者的手势判决。</w:t>
      </w:r>
    </w:p>
    <w:p w:rsidR="00EB0CFE" w:rsidRPr="00CE7D8F" w:rsidRDefault="00EB0CFE">
      <w:pPr>
        <w:ind w:firstLineChars="0" w:firstLine="0"/>
      </w:pPr>
    </w:p>
    <w:sectPr w:rsidR="00EB0CFE" w:rsidRPr="00CE7D8F">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170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8E0" w:rsidRDefault="002B58E0">
      <w:pPr>
        <w:spacing w:line="240" w:lineRule="auto"/>
        <w:ind w:firstLine="480"/>
      </w:pPr>
      <w:r>
        <w:separator/>
      </w:r>
    </w:p>
  </w:endnote>
  <w:endnote w:type="continuationSeparator" w:id="0">
    <w:p w:rsidR="002B58E0" w:rsidRDefault="002B58E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MT">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B66" w:rsidRDefault="006E1B66">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B66" w:rsidRDefault="006E1B66">
    <w:pPr>
      <w:pStyle w:val="a3"/>
      <w:ind w:firstLine="360"/>
    </w:pPr>
    <w:r>
      <w:t xml:space="preserve">                                                                                     </w:t>
    </w:r>
  </w:p>
  <w:p w:rsidR="00956EAA" w:rsidRDefault="00956EAA">
    <w:pPr>
      <w:pStyle w:val="a3"/>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B66" w:rsidRDefault="006E1B66">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8E0" w:rsidRDefault="002B58E0">
      <w:pPr>
        <w:spacing w:line="240" w:lineRule="auto"/>
        <w:ind w:firstLine="480"/>
      </w:pPr>
      <w:r>
        <w:separator/>
      </w:r>
    </w:p>
  </w:footnote>
  <w:footnote w:type="continuationSeparator" w:id="0">
    <w:p w:rsidR="002B58E0" w:rsidRDefault="002B58E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B66" w:rsidRDefault="006E1B6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EAA" w:rsidRDefault="00956EAA">
    <w:pPr>
      <w:ind w:left="480" w:firstLineChars="0" w:firstLine="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B66" w:rsidRDefault="006E1B66">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DA0"/>
    <w:rsid w:val="00114017"/>
    <w:rsid w:val="002B58E0"/>
    <w:rsid w:val="002D2FD6"/>
    <w:rsid w:val="00310AD1"/>
    <w:rsid w:val="003509F6"/>
    <w:rsid w:val="003553F2"/>
    <w:rsid w:val="003B211F"/>
    <w:rsid w:val="003C3BFF"/>
    <w:rsid w:val="0048163E"/>
    <w:rsid w:val="004A20A1"/>
    <w:rsid w:val="0050172D"/>
    <w:rsid w:val="005134BF"/>
    <w:rsid w:val="005533D0"/>
    <w:rsid w:val="00580131"/>
    <w:rsid w:val="005E68E4"/>
    <w:rsid w:val="00600404"/>
    <w:rsid w:val="00617455"/>
    <w:rsid w:val="00622DA7"/>
    <w:rsid w:val="006B0945"/>
    <w:rsid w:val="006C49AB"/>
    <w:rsid w:val="006E1B66"/>
    <w:rsid w:val="007120CC"/>
    <w:rsid w:val="007568DD"/>
    <w:rsid w:val="008510D3"/>
    <w:rsid w:val="00860415"/>
    <w:rsid w:val="008957C1"/>
    <w:rsid w:val="008A562F"/>
    <w:rsid w:val="008D0ED4"/>
    <w:rsid w:val="008D4201"/>
    <w:rsid w:val="00913136"/>
    <w:rsid w:val="00914D0A"/>
    <w:rsid w:val="00920DE3"/>
    <w:rsid w:val="009308F0"/>
    <w:rsid w:val="00943185"/>
    <w:rsid w:val="0095153E"/>
    <w:rsid w:val="00956EAA"/>
    <w:rsid w:val="00997744"/>
    <w:rsid w:val="009B2519"/>
    <w:rsid w:val="00A21A6A"/>
    <w:rsid w:val="00A444D8"/>
    <w:rsid w:val="00A525F3"/>
    <w:rsid w:val="00A7464E"/>
    <w:rsid w:val="00AA0E53"/>
    <w:rsid w:val="00AA474A"/>
    <w:rsid w:val="00AB36D9"/>
    <w:rsid w:val="00B61762"/>
    <w:rsid w:val="00B72A84"/>
    <w:rsid w:val="00B815AD"/>
    <w:rsid w:val="00B93CB5"/>
    <w:rsid w:val="00BA1DA0"/>
    <w:rsid w:val="00BC1A83"/>
    <w:rsid w:val="00BC451D"/>
    <w:rsid w:val="00C235BA"/>
    <w:rsid w:val="00C30758"/>
    <w:rsid w:val="00C46AE6"/>
    <w:rsid w:val="00C56E41"/>
    <w:rsid w:val="00C65330"/>
    <w:rsid w:val="00C853ED"/>
    <w:rsid w:val="00CA16AA"/>
    <w:rsid w:val="00CB7907"/>
    <w:rsid w:val="00CE7D8F"/>
    <w:rsid w:val="00CF0021"/>
    <w:rsid w:val="00D04CF8"/>
    <w:rsid w:val="00D05BCF"/>
    <w:rsid w:val="00D13DD2"/>
    <w:rsid w:val="00D160FF"/>
    <w:rsid w:val="00D436D0"/>
    <w:rsid w:val="00DA164F"/>
    <w:rsid w:val="00DE41FC"/>
    <w:rsid w:val="00EA0690"/>
    <w:rsid w:val="00EA4BA9"/>
    <w:rsid w:val="00EB0CFE"/>
    <w:rsid w:val="00EE2F78"/>
    <w:rsid w:val="00EE4F2F"/>
    <w:rsid w:val="00F17A8F"/>
    <w:rsid w:val="00F41F93"/>
    <w:rsid w:val="00F82529"/>
    <w:rsid w:val="00F855B9"/>
    <w:rsid w:val="00FA629C"/>
    <w:rsid w:val="00FD52E1"/>
    <w:rsid w:val="00FD6D44"/>
    <w:rsid w:val="00FE2145"/>
    <w:rsid w:val="03F7107E"/>
    <w:rsid w:val="05DD548F"/>
    <w:rsid w:val="075F2C87"/>
    <w:rsid w:val="11BF6CF0"/>
    <w:rsid w:val="21330E0F"/>
    <w:rsid w:val="2B793ED3"/>
    <w:rsid w:val="2DE2276D"/>
    <w:rsid w:val="2F061A78"/>
    <w:rsid w:val="374B6BD1"/>
    <w:rsid w:val="386D6BB6"/>
    <w:rsid w:val="388273B4"/>
    <w:rsid w:val="495C0C8C"/>
    <w:rsid w:val="539058D9"/>
    <w:rsid w:val="54767CFD"/>
    <w:rsid w:val="575477E8"/>
    <w:rsid w:val="5C2600AE"/>
    <w:rsid w:val="5F0E7A4C"/>
    <w:rsid w:val="5F9634AF"/>
    <w:rsid w:val="62050965"/>
    <w:rsid w:val="653350D2"/>
    <w:rsid w:val="68BD0815"/>
    <w:rsid w:val="694A4816"/>
    <w:rsid w:val="69A23477"/>
    <w:rsid w:val="6BDF128B"/>
    <w:rsid w:val="6EF310B4"/>
    <w:rsid w:val="7137590A"/>
    <w:rsid w:val="733C6DEB"/>
    <w:rsid w:val="756E0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34E4E54"/>
  <w15:docId w15:val="{33545EE8-F7E7-4308-84DC-E7ABB045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0DE3"/>
    <w:pPr>
      <w:widowControl w:val="0"/>
      <w:spacing w:line="440" w:lineRule="exact"/>
      <w:ind w:firstLineChars="200" w:firstLine="200"/>
      <w:jc w:val="both"/>
    </w:pPr>
    <w:rPr>
      <w:rFonts w:cstheme="minorBidi"/>
      <w:kern w:val="2"/>
      <w:sz w:val="24"/>
      <w:szCs w:val="24"/>
    </w:rPr>
  </w:style>
  <w:style w:type="paragraph" w:styleId="1">
    <w:name w:val="heading 1"/>
    <w:basedOn w:val="a"/>
    <w:next w:val="a"/>
    <w:link w:val="10"/>
    <w:qFormat/>
    <w:pPr>
      <w:ind w:firstLineChars="0" w:firstLine="0"/>
      <w:outlineLvl w:val="0"/>
    </w:pPr>
    <w:rPr>
      <w:b/>
      <w:kern w:val="44"/>
      <w:sz w:val="32"/>
    </w:rPr>
  </w:style>
  <w:style w:type="paragraph" w:styleId="2">
    <w:name w:val="heading 2"/>
    <w:basedOn w:val="a"/>
    <w:next w:val="a"/>
    <w:link w:val="20"/>
    <w:unhideWhenUsed/>
    <w:qFormat/>
    <w:pPr>
      <w:outlineLvl w:val="1"/>
    </w:pPr>
    <w:rPr>
      <w:b/>
    </w:rPr>
  </w:style>
  <w:style w:type="paragraph" w:styleId="3">
    <w:name w:val="heading 3"/>
    <w:basedOn w:val="a"/>
    <w:next w:val="a"/>
    <w:link w:val="30"/>
    <w:unhideWhenUsed/>
    <w:qFormat/>
    <w:pPr>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spacing w:line="240" w:lineRule="atLeast"/>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7">
    <w:name w:val="Hyperlink"/>
    <w:basedOn w:val="a0"/>
    <w:uiPriority w:val="99"/>
    <w:unhideWhenUsed/>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imes New Roman" w:eastAsia="宋体" w:hAnsi="Times New Roman"/>
      <w:b/>
      <w:kern w:val="44"/>
      <w:sz w:val="32"/>
      <w:szCs w:val="24"/>
    </w:rPr>
  </w:style>
  <w:style w:type="character" w:customStyle="1" w:styleId="20">
    <w:name w:val="标题 2 字符"/>
    <w:basedOn w:val="a0"/>
    <w:link w:val="2"/>
    <w:rPr>
      <w:rFonts w:ascii="Times New Roman" w:eastAsia="宋体" w:hAnsi="Times New Roman"/>
      <w:b/>
      <w:sz w:val="24"/>
      <w:szCs w:val="24"/>
    </w:rPr>
  </w:style>
  <w:style w:type="character" w:customStyle="1" w:styleId="30">
    <w:name w:val="标题 3 字符"/>
    <w:basedOn w:val="a0"/>
    <w:link w:val="3"/>
    <w:rPr>
      <w:rFonts w:ascii="Times New Roman" w:eastAsia="宋体" w:hAnsi="Times New Roman"/>
      <w:b/>
      <w:bCs/>
      <w:sz w:val="28"/>
      <w:szCs w:val="32"/>
    </w:rPr>
  </w:style>
  <w:style w:type="paragraph" w:styleId="a9">
    <w:name w:val="List Paragraph"/>
    <w:basedOn w:val="a"/>
    <w:uiPriority w:val="99"/>
    <w:unhideWhenUsed/>
    <w:pPr>
      <w:ind w:firstLine="420"/>
    </w:pPr>
  </w:style>
  <w:style w:type="paragraph" w:customStyle="1" w:styleId="TOC10">
    <w:name w:val="TOC 标题1"/>
    <w:basedOn w:val="1"/>
    <w:next w:val="a"/>
    <w:uiPriority w:val="39"/>
    <w:unhideWhenUsed/>
    <w:qFormat/>
    <w:pPr>
      <w:keepNext/>
      <w:keepLines/>
      <w:widowControl/>
      <w:spacing w:before="240" w:line="259" w:lineRule="auto"/>
      <w:jc w:val="left"/>
      <w:outlineLvl w:val="9"/>
    </w:pPr>
    <w:rPr>
      <w:rFonts w:asciiTheme="majorHAnsi" w:hAnsiTheme="majorHAnsi" w:cstheme="majorBidi"/>
      <w:b w:val="0"/>
      <w:color w:val="2F5496" w:themeColor="accent1" w:themeShade="BF"/>
      <w:kern w:val="0"/>
      <w:szCs w:val="32"/>
    </w:rPr>
  </w:style>
  <w:style w:type="character" w:customStyle="1" w:styleId="fontstyle01">
    <w:name w:val="fontstyle01"/>
    <w:basedOn w:val="a0"/>
    <w:rPr>
      <w:rFonts w:ascii="ArialMT" w:hAnsi="ArialMT" w:hint="default"/>
      <w:color w:val="3365FF"/>
      <w:sz w:val="24"/>
      <w:szCs w:val="24"/>
    </w:rPr>
  </w:style>
  <w:style w:type="character" w:customStyle="1" w:styleId="fontstyle21">
    <w:name w:val="fontstyle21"/>
    <w:basedOn w:val="a0"/>
    <w:rPr>
      <w:rFonts w:ascii="宋体" w:eastAsia="宋体" w:hAnsi="宋体" w:hint="eastAsia"/>
      <w:color w:val="3365FF"/>
      <w:sz w:val="24"/>
      <w:szCs w:val="24"/>
    </w:rPr>
  </w:style>
  <w:style w:type="character" w:customStyle="1" w:styleId="a6">
    <w:name w:val="页眉 字符"/>
    <w:basedOn w:val="a0"/>
    <w:link w:val="a5"/>
    <w:uiPriority w:val="99"/>
    <w:rPr>
      <w:rFonts w:ascii="Times New Roman" w:eastAsia="宋体" w:hAnsi="Times New Roman"/>
      <w:sz w:val="18"/>
      <w:szCs w:val="18"/>
    </w:rPr>
  </w:style>
  <w:style w:type="character" w:customStyle="1" w:styleId="a4">
    <w:name w:val="页脚 字符"/>
    <w:basedOn w:val="a0"/>
    <w:link w:val="a3"/>
    <w:uiPriority w:val="99"/>
    <w:rPr>
      <w:rFonts w:ascii="Times New Roman" w:eastAsia="宋体" w:hAnsi="Times New Roman"/>
      <w:sz w:val="18"/>
      <w:szCs w:val="18"/>
    </w:rPr>
  </w:style>
  <w:style w:type="character" w:styleId="aa">
    <w:name w:val="Placeholder Text"/>
    <w:basedOn w:val="a0"/>
    <w:uiPriority w:val="99"/>
    <w:semiHidden/>
    <w:rPr>
      <w:color w:val="808080"/>
    </w:rPr>
  </w:style>
  <w:style w:type="paragraph" w:customStyle="1" w:styleId="reader-word-layer">
    <w:name w:val="reader-word-layer"/>
    <w:basedOn w:val="a"/>
    <w:rsid w:val="00956EAA"/>
    <w:pPr>
      <w:widowControl/>
      <w:spacing w:before="100" w:beforeAutospacing="1" w:after="100" w:afterAutospacing="1" w:line="240" w:lineRule="auto"/>
      <w:ind w:firstLineChars="0" w:firstLine="0"/>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3FCE5-2300-4E59-9116-1F28184A1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秦浩</dc:creator>
  <cp:lastModifiedBy>秦浩</cp:lastModifiedBy>
  <cp:revision>34</cp:revision>
  <cp:lastPrinted>2018-07-23T18:06:00Z</cp:lastPrinted>
  <dcterms:created xsi:type="dcterms:W3CDTF">2018-07-23T14:46:00Z</dcterms:created>
  <dcterms:modified xsi:type="dcterms:W3CDTF">2018-07-23T18:23:00Z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