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4045"/>
        <w:tblW w:w="10497" w:type="dxa"/>
        <w:tblLayout w:type="fixed"/>
        <w:tblCellMar>
          <w:left w:w="71" w:type="dxa"/>
          <w:right w:w="71" w:type="dxa"/>
        </w:tblCellMar>
        <w:tblLook w:val="0000" w:firstRow="0" w:lastRow="0" w:firstColumn="0" w:lastColumn="0" w:noHBand="0" w:noVBand="0"/>
      </w:tblPr>
      <w:tblGrid>
        <w:gridCol w:w="284"/>
        <w:gridCol w:w="425"/>
        <w:gridCol w:w="422"/>
        <w:gridCol w:w="1134"/>
        <w:gridCol w:w="567"/>
        <w:gridCol w:w="1134"/>
        <w:gridCol w:w="993"/>
        <w:gridCol w:w="510"/>
        <w:gridCol w:w="485"/>
        <w:gridCol w:w="358"/>
        <w:gridCol w:w="348"/>
        <w:gridCol w:w="234"/>
        <w:gridCol w:w="761"/>
        <w:gridCol w:w="1562"/>
        <w:gridCol w:w="570"/>
        <w:gridCol w:w="369"/>
        <w:gridCol w:w="47"/>
        <w:gridCol w:w="294"/>
      </w:tblGrid>
      <w:tr w:rsidR="009B751B" w:rsidRPr="007C0C61" w:rsidTr="009B751B">
        <w:tblPrEx>
          <w:tblCellMar>
            <w:top w:w="0" w:type="dxa"/>
            <w:bottom w:w="0" w:type="dxa"/>
          </w:tblCellMar>
        </w:tblPrEx>
        <w:trPr>
          <w:cantSplit/>
          <w:trHeight w:hRule="exact" w:val="400"/>
        </w:trPr>
        <w:tc>
          <w:tcPr>
            <w:tcW w:w="284" w:type="dxa"/>
          </w:tcPr>
          <w:p w:rsidR="009B751B" w:rsidRPr="007C0C61" w:rsidRDefault="009B751B" w:rsidP="009B751B">
            <w:pPr>
              <w:pStyle w:val="Footer"/>
              <w:tabs>
                <w:tab w:val="clear" w:pos="4536"/>
                <w:tab w:val="clear" w:pos="9072"/>
              </w:tabs>
            </w:pPr>
            <w:r w:rsidRPr="007C0C61">
              <w:rPr>
                <w:noProof/>
              </w:rPr>
              <w:drawing>
                <wp:inline distT="0" distB="0" distL="0" distR="0" wp14:anchorId="7A8C9866" wp14:editId="7EBF7916">
                  <wp:extent cx="85090" cy="63500"/>
                  <wp:effectExtent l="0" t="0" r="0" b="0"/>
                  <wp:docPr id="2" name="Picture 2" descr="salle sous-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le sous-s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90" cy="63500"/>
                          </a:xfrm>
                          <a:prstGeom prst="rect">
                            <a:avLst/>
                          </a:prstGeom>
                          <a:noFill/>
                          <a:ln>
                            <a:noFill/>
                          </a:ln>
                        </pic:spPr>
                      </pic:pic>
                    </a:graphicData>
                  </a:graphic>
                </wp:inline>
              </w:drawing>
            </w:r>
          </w:p>
        </w:tc>
        <w:tc>
          <w:tcPr>
            <w:tcW w:w="2548" w:type="dxa"/>
            <w:gridSpan w:val="4"/>
            <w:tcBorders>
              <w:bottom w:val="single" w:sz="6" w:space="0" w:color="auto"/>
            </w:tcBorders>
          </w:tcPr>
          <w:p w:rsidR="009B751B" w:rsidRPr="007C0C61" w:rsidRDefault="009B751B" w:rsidP="009B751B">
            <w:pPr>
              <w:spacing w:before="60"/>
              <w:jc w:val="right"/>
            </w:pPr>
            <w:r w:rsidRPr="007C0C61">
              <w:t>Référence du document :</w:t>
            </w:r>
          </w:p>
        </w:tc>
        <w:tc>
          <w:tcPr>
            <w:tcW w:w="3122" w:type="dxa"/>
            <w:gridSpan w:val="4"/>
            <w:tcBorders>
              <w:bottom w:val="single" w:sz="6" w:space="0" w:color="auto"/>
            </w:tcBorders>
          </w:tcPr>
          <w:p w:rsidR="009B751B" w:rsidRPr="007C0C61" w:rsidRDefault="0014624B" w:rsidP="009B751B">
            <w:pPr>
              <w:spacing w:before="60"/>
              <w:rPr>
                <w:rFonts w:cs="Arial"/>
              </w:rPr>
            </w:pPr>
            <w:bookmarkStart w:id="0" w:name="curseur"/>
            <w:bookmarkEnd w:id="0"/>
            <w:r>
              <w:rPr>
                <w:rFonts w:cs="Arial"/>
              </w:rPr>
              <w:t>KMN 00001 – A</w:t>
            </w:r>
          </w:p>
        </w:tc>
        <w:tc>
          <w:tcPr>
            <w:tcW w:w="1701" w:type="dxa"/>
            <w:gridSpan w:val="4"/>
            <w:tcBorders>
              <w:bottom w:val="single" w:sz="6" w:space="0" w:color="auto"/>
            </w:tcBorders>
          </w:tcPr>
          <w:p w:rsidR="009B751B" w:rsidRPr="007C0C61" w:rsidRDefault="009B751B" w:rsidP="009B751B">
            <w:pPr>
              <w:spacing w:before="60"/>
              <w:jc w:val="right"/>
            </w:pPr>
            <w:r w:rsidRPr="007C0C61">
              <w:t>Référence client :</w:t>
            </w:r>
          </w:p>
        </w:tc>
        <w:tc>
          <w:tcPr>
            <w:tcW w:w="2842" w:type="dxa"/>
            <w:gridSpan w:val="5"/>
          </w:tcPr>
          <w:p w:rsidR="009B751B" w:rsidRPr="007C0C61" w:rsidRDefault="009B751B" w:rsidP="009B751B">
            <w:pPr>
              <w:spacing w:before="60"/>
              <w:rPr>
                <w:rFonts w:cs="Arial"/>
              </w:rPr>
            </w:pPr>
            <w:r w:rsidRPr="007C0C61">
              <w:rPr>
                <w:rFonts w:cs="Arial"/>
              </w:rPr>
              <w:t>AXMRSL</w:t>
            </w:r>
            <w:r w:rsidR="0014624B">
              <w:rPr>
                <w:rFonts w:cs="Arial"/>
              </w:rPr>
              <w:t>U</w:t>
            </w:r>
            <w:r w:rsidRPr="007C0C61">
              <w:rPr>
                <w:rFonts w:cs="Arial"/>
              </w:rPr>
              <w:t>-UNIV1</w:t>
            </w:r>
          </w:p>
        </w:tc>
      </w:tr>
      <w:tr w:rsidR="009B751B" w:rsidRPr="007C0C61" w:rsidTr="009B751B">
        <w:tblPrEx>
          <w:tblCellMar>
            <w:top w:w="0" w:type="dxa"/>
            <w:bottom w:w="0" w:type="dxa"/>
          </w:tblCellMar>
        </w:tblPrEx>
        <w:trPr>
          <w:trHeight w:hRule="exact" w:val="640"/>
        </w:trPr>
        <w:tc>
          <w:tcPr>
            <w:tcW w:w="284" w:type="dxa"/>
          </w:tcPr>
          <w:p w:rsidR="009B751B" w:rsidRPr="007C0C61" w:rsidRDefault="009B751B" w:rsidP="009B751B"/>
        </w:tc>
        <w:tc>
          <w:tcPr>
            <w:tcW w:w="9919" w:type="dxa"/>
            <w:gridSpan w:val="16"/>
            <w:tcBorders>
              <w:top w:val="single" w:sz="6" w:space="0" w:color="auto"/>
              <w:left w:val="single" w:sz="6" w:space="0" w:color="auto"/>
              <w:right w:val="single" w:sz="6" w:space="0" w:color="auto"/>
            </w:tcBorders>
          </w:tcPr>
          <w:p w:rsidR="009B751B" w:rsidRPr="007C0C61" w:rsidRDefault="009B751B" w:rsidP="009B751B">
            <w:pPr>
              <w:spacing w:before="360"/>
              <w:jc w:val="center"/>
              <w:rPr>
                <w:b/>
                <w:caps/>
              </w:rPr>
            </w:pPr>
            <w:bookmarkStart w:id="1" w:name="Vtitre"/>
            <w:bookmarkEnd w:id="1"/>
            <w:r w:rsidRPr="007C0C61">
              <w:rPr>
                <w:b/>
                <w:caps/>
              </w:rPr>
              <w:t>cahier de specifications système</w:t>
            </w:r>
          </w:p>
        </w:tc>
        <w:tc>
          <w:tcPr>
            <w:tcW w:w="294" w:type="dxa"/>
            <w:tcBorders>
              <w:left w:val="nil"/>
            </w:tcBorders>
          </w:tcPr>
          <w:p w:rsidR="009B751B" w:rsidRPr="007C0C61" w:rsidRDefault="009B751B" w:rsidP="009B751B"/>
        </w:tc>
      </w:tr>
      <w:tr w:rsidR="009B751B" w:rsidRPr="007C0C61" w:rsidTr="009B751B">
        <w:tblPrEx>
          <w:tblCellMar>
            <w:top w:w="0" w:type="dxa"/>
            <w:bottom w:w="0" w:type="dxa"/>
          </w:tblCellMar>
        </w:tblPrEx>
        <w:trPr>
          <w:trHeight w:hRule="exact" w:val="440"/>
        </w:trPr>
        <w:tc>
          <w:tcPr>
            <w:tcW w:w="284" w:type="dxa"/>
          </w:tcPr>
          <w:p w:rsidR="009B751B" w:rsidRPr="007C0C61" w:rsidRDefault="009B751B" w:rsidP="009B751B"/>
        </w:tc>
        <w:tc>
          <w:tcPr>
            <w:tcW w:w="9919" w:type="dxa"/>
            <w:gridSpan w:val="16"/>
            <w:tcBorders>
              <w:left w:val="single" w:sz="6" w:space="0" w:color="auto"/>
              <w:right w:val="single" w:sz="6" w:space="0" w:color="auto"/>
            </w:tcBorders>
          </w:tcPr>
          <w:p w:rsidR="009B751B" w:rsidRPr="007C0C61" w:rsidRDefault="009B751B" w:rsidP="009B751B">
            <w:pPr>
              <w:spacing w:before="100" w:after="60"/>
              <w:jc w:val="center"/>
              <w:rPr>
                <w:b/>
                <w:caps/>
              </w:rPr>
            </w:pPr>
          </w:p>
        </w:tc>
        <w:tc>
          <w:tcPr>
            <w:tcW w:w="294" w:type="dxa"/>
            <w:tcBorders>
              <w:left w:val="nil"/>
            </w:tcBorders>
          </w:tcPr>
          <w:p w:rsidR="009B751B" w:rsidRPr="007C0C61" w:rsidRDefault="009B751B" w:rsidP="009B751B"/>
        </w:tc>
      </w:tr>
      <w:tr w:rsidR="009B751B" w:rsidRPr="007C0C61" w:rsidTr="009B751B">
        <w:tblPrEx>
          <w:tblCellMar>
            <w:top w:w="0" w:type="dxa"/>
            <w:bottom w:w="0" w:type="dxa"/>
          </w:tblCellMar>
        </w:tblPrEx>
        <w:trPr>
          <w:trHeight w:hRule="exact" w:val="600"/>
        </w:trPr>
        <w:tc>
          <w:tcPr>
            <w:tcW w:w="284" w:type="dxa"/>
          </w:tcPr>
          <w:p w:rsidR="009B751B" w:rsidRPr="007C0C61" w:rsidRDefault="009B751B" w:rsidP="009B751B"/>
        </w:tc>
        <w:tc>
          <w:tcPr>
            <w:tcW w:w="9919" w:type="dxa"/>
            <w:gridSpan w:val="16"/>
            <w:tcBorders>
              <w:left w:val="single" w:sz="6" w:space="0" w:color="auto"/>
              <w:bottom w:val="single" w:sz="6" w:space="0" w:color="auto"/>
              <w:right w:val="single" w:sz="6" w:space="0" w:color="auto"/>
            </w:tcBorders>
          </w:tcPr>
          <w:p w:rsidR="009B751B" w:rsidRPr="007C0C61" w:rsidRDefault="009B751B" w:rsidP="009B751B">
            <w:pPr>
              <w:spacing w:before="100" w:after="60"/>
              <w:ind w:firstLine="2"/>
              <w:jc w:val="center"/>
              <w:rPr>
                <w:b/>
                <w:caps/>
              </w:rPr>
            </w:pPr>
          </w:p>
        </w:tc>
        <w:tc>
          <w:tcPr>
            <w:tcW w:w="294" w:type="dxa"/>
            <w:tcBorders>
              <w:left w:val="nil"/>
            </w:tcBorders>
          </w:tcPr>
          <w:p w:rsidR="009B751B" w:rsidRPr="007C0C61" w:rsidRDefault="009B751B" w:rsidP="009B751B"/>
        </w:tc>
      </w:tr>
      <w:tr w:rsidR="0014624B" w:rsidRPr="007C0C61" w:rsidTr="009B751B">
        <w:tblPrEx>
          <w:tblCellMar>
            <w:top w:w="0" w:type="dxa"/>
            <w:bottom w:w="0" w:type="dxa"/>
          </w:tblCellMar>
        </w:tblPrEx>
        <w:trPr>
          <w:gridAfter w:val="6"/>
          <w:wAfter w:w="3603" w:type="dxa"/>
          <w:cantSplit/>
          <w:trHeight w:hRule="exact" w:val="567"/>
        </w:trPr>
        <w:tc>
          <w:tcPr>
            <w:tcW w:w="284" w:type="dxa"/>
          </w:tcPr>
          <w:p w:rsidR="0014624B" w:rsidRPr="007C0C61" w:rsidRDefault="0014624B" w:rsidP="009B751B">
            <w:pPr>
              <w:spacing w:before="120"/>
            </w:pPr>
          </w:p>
        </w:tc>
        <w:tc>
          <w:tcPr>
            <w:tcW w:w="5185" w:type="dxa"/>
            <w:gridSpan w:val="7"/>
          </w:tcPr>
          <w:p w:rsidR="0014624B" w:rsidRPr="007C0C61" w:rsidRDefault="0014624B" w:rsidP="009B751B">
            <w:pPr>
              <w:tabs>
                <w:tab w:val="right" w:pos="8959"/>
                <w:tab w:val="right" w:pos="9639"/>
              </w:tabs>
              <w:spacing w:before="120"/>
              <w:rPr>
                <w:b/>
              </w:rPr>
            </w:pPr>
          </w:p>
        </w:tc>
        <w:tc>
          <w:tcPr>
            <w:tcW w:w="843" w:type="dxa"/>
            <w:gridSpan w:val="2"/>
          </w:tcPr>
          <w:p w:rsidR="0014624B" w:rsidRPr="007C0C61" w:rsidRDefault="0014624B" w:rsidP="009B751B">
            <w:pPr>
              <w:tabs>
                <w:tab w:val="right" w:pos="8959"/>
                <w:tab w:val="right" w:pos="9639"/>
              </w:tabs>
              <w:spacing w:before="120"/>
            </w:pPr>
          </w:p>
        </w:tc>
        <w:tc>
          <w:tcPr>
            <w:tcW w:w="582" w:type="dxa"/>
            <w:gridSpan w:val="2"/>
          </w:tcPr>
          <w:p w:rsidR="0014624B" w:rsidRPr="007C0C61" w:rsidRDefault="0014624B" w:rsidP="009B751B">
            <w:pPr>
              <w:spacing w:before="120"/>
            </w:pPr>
          </w:p>
        </w:tc>
      </w:tr>
      <w:tr w:rsidR="009B751B" w:rsidRPr="007C0C61" w:rsidTr="009B751B">
        <w:tblPrEx>
          <w:tblCellMar>
            <w:top w:w="0" w:type="dxa"/>
            <w:bottom w:w="0" w:type="dxa"/>
          </w:tblCellMar>
        </w:tblPrEx>
        <w:tc>
          <w:tcPr>
            <w:tcW w:w="284" w:type="dxa"/>
          </w:tcPr>
          <w:p w:rsidR="009B751B" w:rsidRPr="007C0C61" w:rsidRDefault="009B751B" w:rsidP="009B751B"/>
        </w:tc>
        <w:tc>
          <w:tcPr>
            <w:tcW w:w="9919" w:type="dxa"/>
            <w:gridSpan w:val="16"/>
          </w:tcPr>
          <w:p w:rsidR="009B751B" w:rsidRPr="007C0C61" w:rsidRDefault="009B751B" w:rsidP="009B751B">
            <w:r w:rsidRPr="007C0C61">
              <w:rPr>
                <w:b/>
              </w:rPr>
              <w:t>Résumé :</w:t>
            </w:r>
          </w:p>
        </w:tc>
        <w:tc>
          <w:tcPr>
            <w:tcW w:w="294" w:type="dxa"/>
          </w:tcPr>
          <w:p w:rsidR="009B751B" w:rsidRPr="007C0C61" w:rsidRDefault="009B751B" w:rsidP="009B751B"/>
        </w:tc>
      </w:tr>
      <w:tr w:rsidR="009B751B" w:rsidRPr="007C0C61" w:rsidTr="009B751B">
        <w:tblPrEx>
          <w:tblCellMar>
            <w:top w:w="0" w:type="dxa"/>
            <w:bottom w:w="0" w:type="dxa"/>
          </w:tblCellMar>
        </w:tblPrEx>
        <w:trPr>
          <w:trHeight w:hRule="exact" w:val="1640"/>
        </w:trPr>
        <w:tc>
          <w:tcPr>
            <w:tcW w:w="284" w:type="dxa"/>
          </w:tcPr>
          <w:p w:rsidR="009B751B" w:rsidRPr="007C0C61" w:rsidRDefault="009B751B" w:rsidP="009B751B"/>
        </w:tc>
        <w:tc>
          <w:tcPr>
            <w:tcW w:w="9919" w:type="dxa"/>
            <w:gridSpan w:val="16"/>
          </w:tcPr>
          <w:p w:rsidR="009B751B" w:rsidRPr="007C0C61" w:rsidRDefault="009B751B" w:rsidP="009B751B">
            <w:pPr>
              <w:spacing w:before="120"/>
              <w:ind w:left="340" w:right="212"/>
              <w:jc w:val="both"/>
            </w:pPr>
            <w:r w:rsidRPr="007C0C61">
              <w:t>Ce cahier de spécification décrit l’ensemble des système et sous-système que notre solution comprendra ainsi que leur interconnexion avec le réseau.</w:t>
            </w:r>
          </w:p>
        </w:tc>
        <w:tc>
          <w:tcPr>
            <w:tcW w:w="294" w:type="dxa"/>
          </w:tcPr>
          <w:p w:rsidR="009B751B" w:rsidRPr="007C0C61" w:rsidRDefault="009B751B" w:rsidP="009B751B"/>
        </w:tc>
      </w:tr>
      <w:tr w:rsidR="009B751B" w:rsidRPr="007C0C61" w:rsidTr="009B751B">
        <w:tblPrEx>
          <w:tblCellMar>
            <w:top w:w="0" w:type="dxa"/>
            <w:bottom w:w="0" w:type="dxa"/>
          </w:tblCellMar>
        </w:tblPrEx>
        <w:trPr>
          <w:trHeight w:hRule="exact" w:val="384"/>
        </w:trPr>
        <w:tc>
          <w:tcPr>
            <w:tcW w:w="709" w:type="dxa"/>
            <w:gridSpan w:val="2"/>
          </w:tcPr>
          <w:p w:rsidR="009B751B" w:rsidRPr="007C0C61" w:rsidRDefault="009B751B" w:rsidP="009B751B"/>
        </w:tc>
        <w:tc>
          <w:tcPr>
            <w:tcW w:w="9078" w:type="dxa"/>
            <w:gridSpan w:val="13"/>
          </w:tcPr>
          <w:p w:rsidR="009B751B" w:rsidRPr="007C0C61" w:rsidRDefault="009B751B" w:rsidP="009B751B">
            <w:pPr>
              <w:spacing w:before="120"/>
              <w:rPr>
                <w:b/>
              </w:rPr>
            </w:pPr>
            <w:r w:rsidRPr="007C0C61">
              <w:rPr>
                <w:b/>
              </w:rPr>
              <w:t>Elaboration :</w:t>
            </w:r>
          </w:p>
        </w:tc>
        <w:tc>
          <w:tcPr>
            <w:tcW w:w="710" w:type="dxa"/>
            <w:gridSpan w:val="3"/>
          </w:tcPr>
          <w:p w:rsidR="009B751B" w:rsidRPr="007C0C61" w:rsidRDefault="009B751B" w:rsidP="009B751B"/>
        </w:tc>
      </w:tr>
      <w:tr w:rsidR="009B751B" w:rsidRPr="007C0C61" w:rsidTr="009B751B">
        <w:tblPrEx>
          <w:tblCellMar>
            <w:top w:w="0" w:type="dxa"/>
            <w:bottom w:w="0" w:type="dxa"/>
          </w:tblCellMar>
        </w:tblPrEx>
        <w:tc>
          <w:tcPr>
            <w:tcW w:w="284" w:type="dxa"/>
          </w:tcPr>
          <w:p w:rsidR="009B751B" w:rsidRPr="007C0C61" w:rsidRDefault="009B751B" w:rsidP="009B751B">
            <w:pPr>
              <w:rPr>
                <w:b/>
              </w:rPr>
            </w:pPr>
          </w:p>
        </w:tc>
        <w:tc>
          <w:tcPr>
            <w:tcW w:w="847" w:type="dxa"/>
            <w:gridSpan w:val="2"/>
            <w:tcBorders>
              <w:top w:val="single" w:sz="6" w:space="0" w:color="auto"/>
              <w:left w:val="single" w:sz="6" w:space="0" w:color="auto"/>
              <w:right w:val="single" w:sz="6" w:space="0" w:color="auto"/>
            </w:tcBorders>
          </w:tcPr>
          <w:p w:rsidR="009B751B" w:rsidRPr="007C0C61" w:rsidRDefault="009B751B" w:rsidP="009B751B">
            <w:pPr>
              <w:jc w:val="center"/>
              <w:rPr>
                <w:b/>
              </w:rPr>
            </w:pPr>
          </w:p>
        </w:tc>
        <w:tc>
          <w:tcPr>
            <w:tcW w:w="1134" w:type="dxa"/>
            <w:tcBorders>
              <w:top w:val="single" w:sz="6" w:space="0" w:color="auto"/>
              <w:left w:val="single" w:sz="6" w:space="0" w:color="auto"/>
              <w:right w:val="single" w:sz="6" w:space="0" w:color="auto"/>
            </w:tcBorders>
          </w:tcPr>
          <w:p w:rsidR="009B751B" w:rsidRPr="007C0C61" w:rsidRDefault="009B751B" w:rsidP="009B751B">
            <w:pPr>
              <w:jc w:val="center"/>
              <w:rPr>
                <w:b/>
              </w:rPr>
            </w:pPr>
          </w:p>
        </w:tc>
        <w:tc>
          <w:tcPr>
            <w:tcW w:w="2694" w:type="dxa"/>
            <w:gridSpan w:val="3"/>
            <w:tcBorders>
              <w:top w:val="single" w:sz="6" w:space="0" w:color="auto"/>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Rédacteur</w:t>
            </w:r>
          </w:p>
        </w:tc>
        <w:tc>
          <w:tcPr>
            <w:tcW w:w="2696" w:type="dxa"/>
            <w:gridSpan w:val="6"/>
            <w:tcBorders>
              <w:top w:val="single" w:sz="6" w:space="0" w:color="auto"/>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Vérificateur</w:t>
            </w:r>
          </w:p>
        </w:tc>
        <w:tc>
          <w:tcPr>
            <w:tcW w:w="2501" w:type="dxa"/>
            <w:gridSpan w:val="3"/>
            <w:tcBorders>
              <w:top w:val="single" w:sz="6" w:space="0" w:color="auto"/>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Approbateur</w:t>
            </w:r>
          </w:p>
        </w:tc>
        <w:tc>
          <w:tcPr>
            <w:tcW w:w="341" w:type="dxa"/>
            <w:gridSpan w:val="2"/>
          </w:tcPr>
          <w:p w:rsidR="009B751B" w:rsidRPr="007C0C61" w:rsidRDefault="009B751B" w:rsidP="009B751B"/>
        </w:tc>
      </w:tr>
      <w:tr w:rsidR="009B751B" w:rsidRPr="007C0C61" w:rsidTr="009B751B">
        <w:tblPrEx>
          <w:tblCellMar>
            <w:top w:w="0" w:type="dxa"/>
            <w:bottom w:w="0" w:type="dxa"/>
          </w:tblCellMar>
        </w:tblPrEx>
        <w:tc>
          <w:tcPr>
            <w:tcW w:w="284" w:type="dxa"/>
          </w:tcPr>
          <w:p w:rsidR="009B751B" w:rsidRPr="007C0C61" w:rsidRDefault="009B751B" w:rsidP="009B751B">
            <w:pPr>
              <w:rPr>
                <w:b/>
              </w:rPr>
            </w:pPr>
          </w:p>
        </w:tc>
        <w:tc>
          <w:tcPr>
            <w:tcW w:w="847" w:type="dxa"/>
            <w:gridSpan w:val="2"/>
            <w:tcBorders>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IND.</w:t>
            </w:r>
          </w:p>
        </w:tc>
        <w:tc>
          <w:tcPr>
            <w:tcW w:w="1134" w:type="dxa"/>
            <w:tcBorders>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DATE</w:t>
            </w:r>
          </w:p>
        </w:tc>
        <w:tc>
          <w:tcPr>
            <w:tcW w:w="1701" w:type="dxa"/>
            <w:gridSpan w:val="2"/>
            <w:tcBorders>
              <w:top w:val="single" w:sz="6" w:space="0" w:color="auto"/>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NOM</w:t>
            </w:r>
          </w:p>
        </w:tc>
        <w:tc>
          <w:tcPr>
            <w:tcW w:w="993" w:type="dxa"/>
            <w:tcBorders>
              <w:top w:val="single" w:sz="6" w:space="0" w:color="auto"/>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VISA</w:t>
            </w:r>
          </w:p>
        </w:tc>
        <w:tc>
          <w:tcPr>
            <w:tcW w:w="1701" w:type="dxa"/>
            <w:gridSpan w:val="4"/>
            <w:tcBorders>
              <w:top w:val="single" w:sz="6" w:space="0" w:color="auto"/>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NOM</w:t>
            </w:r>
          </w:p>
        </w:tc>
        <w:tc>
          <w:tcPr>
            <w:tcW w:w="995" w:type="dxa"/>
            <w:gridSpan w:val="2"/>
            <w:tcBorders>
              <w:top w:val="single" w:sz="6" w:space="0" w:color="auto"/>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VISA</w:t>
            </w:r>
          </w:p>
        </w:tc>
        <w:tc>
          <w:tcPr>
            <w:tcW w:w="1562" w:type="dxa"/>
            <w:tcBorders>
              <w:top w:val="single" w:sz="6" w:space="0" w:color="auto"/>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NOM</w:t>
            </w:r>
          </w:p>
        </w:tc>
        <w:tc>
          <w:tcPr>
            <w:tcW w:w="939" w:type="dxa"/>
            <w:gridSpan w:val="2"/>
            <w:tcBorders>
              <w:top w:val="single" w:sz="6" w:space="0" w:color="auto"/>
              <w:left w:val="single" w:sz="6" w:space="0" w:color="auto"/>
              <w:bottom w:val="single" w:sz="6" w:space="0" w:color="auto"/>
              <w:right w:val="single" w:sz="6" w:space="0" w:color="auto"/>
            </w:tcBorders>
          </w:tcPr>
          <w:p w:rsidR="009B751B" w:rsidRPr="007C0C61" w:rsidRDefault="009B751B" w:rsidP="009B751B">
            <w:pPr>
              <w:jc w:val="center"/>
              <w:rPr>
                <w:b/>
              </w:rPr>
            </w:pPr>
            <w:r w:rsidRPr="007C0C61">
              <w:rPr>
                <w:b/>
              </w:rPr>
              <w:t>VISA</w:t>
            </w:r>
          </w:p>
        </w:tc>
        <w:tc>
          <w:tcPr>
            <w:tcW w:w="341" w:type="dxa"/>
            <w:gridSpan w:val="2"/>
          </w:tcPr>
          <w:p w:rsidR="009B751B" w:rsidRPr="007C0C61" w:rsidRDefault="009B751B" w:rsidP="009B751B"/>
        </w:tc>
      </w:tr>
      <w:tr w:rsidR="009B751B" w:rsidRPr="007C0C61" w:rsidTr="009B751B">
        <w:tblPrEx>
          <w:tblCellMar>
            <w:top w:w="0" w:type="dxa"/>
            <w:bottom w:w="0" w:type="dxa"/>
          </w:tblCellMar>
        </w:tblPrEx>
        <w:trPr>
          <w:trHeight w:hRule="exact" w:val="567"/>
        </w:trPr>
        <w:tc>
          <w:tcPr>
            <w:tcW w:w="284" w:type="dxa"/>
          </w:tcPr>
          <w:p w:rsidR="009B751B" w:rsidRPr="007C0C61" w:rsidRDefault="009B751B" w:rsidP="009B751B"/>
        </w:tc>
        <w:tc>
          <w:tcPr>
            <w:tcW w:w="847" w:type="dxa"/>
            <w:gridSpan w:val="2"/>
            <w:tcBorders>
              <w:top w:val="single" w:sz="6" w:space="0" w:color="auto"/>
              <w:left w:val="single" w:sz="6" w:space="0" w:color="auto"/>
              <w:bottom w:val="single" w:sz="6" w:space="0" w:color="auto"/>
              <w:right w:val="single" w:sz="6" w:space="0" w:color="auto"/>
            </w:tcBorders>
          </w:tcPr>
          <w:p w:rsidR="009B751B" w:rsidRPr="007C0C61" w:rsidRDefault="009B751B" w:rsidP="009B751B">
            <w:pPr>
              <w:spacing w:before="120"/>
              <w:jc w:val="center"/>
            </w:pPr>
            <w:r w:rsidRPr="007C0C61">
              <w:t>A</w:t>
            </w:r>
          </w:p>
        </w:tc>
        <w:tc>
          <w:tcPr>
            <w:tcW w:w="1134" w:type="dxa"/>
            <w:tcBorders>
              <w:top w:val="single" w:sz="6" w:space="0" w:color="auto"/>
              <w:left w:val="single" w:sz="6" w:space="0" w:color="auto"/>
              <w:bottom w:val="single" w:sz="6" w:space="0" w:color="auto"/>
              <w:right w:val="single" w:sz="6" w:space="0" w:color="auto"/>
            </w:tcBorders>
          </w:tcPr>
          <w:p w:rsidR="009B751B" w:rsidRPr="007C0C61" w:rsidRDefault="009B751B" w:rsidP="0014624B">
            <w:pPr>
              <w:spacing w:before="120"/>
              <w:jc w:val="center"/>
            </w:pPr>
            <w:bookmarkStart w:id="2" w:name="Vdate"/>
            <w:bookmarkEnd w:id="2"/>
            <w:r w:rsidRPr="007C0C61">
              <w:t>14/0</w:t>
            </w:r>
            <w:r w:rsidR="0014624B">
              <w:t>2</w:t>
            </w:r>
            <w:r w:rsidRPr="007C0C61">
              <w:t>/1</w:t>
            </w:r>
            <w:r w:rsidR="0014624B">
              <w:t>8</w:t>
            </w:r>
          </w:p>
        </w:tc>
        <w:tc>
          <w:tcPr>
            <w:tcW w:w="1701" w:type="dxa"/>
            <w:gridSpan w:val="2"/>
            <w:tcBorders>
              <w:top w:val="single" w:sz="6" w:space="0" w:color="auto"/>
              <w:left w:val="single" w:sz="6" w:space="0" w:color="auto"/>
              <w:bottom w:val="single" w:sz="6" w:space="0" w:color="auto"/>
              <w:right w:val="single" w:sz="6" w:space="0" w:color="auto"/>
            </w:tcBorders>
          </w:tcPr>
          <w:p w:rsidR="009B751B" w:rsidRPr="007C0C61" w:rsidRDefault="009B751B" w:rsidP="009B751B">
            <w:pPr>
              <w:spacing w:before="120"/>
              <w:jc w:val="center"/>
            </w:pPr>
            <w:r w:rsidRPr="007C0C61">
              <w:t>P.MOYSE</w:t>
            </w:r>
          </w:p>
        </w:tc>
        <w:tc>
          <w:tcPr>
            <w:tcW w:w="993" w:type="dxa"/>
            <w:tcBorders>
              <w:top w:val="single" w:sz="6" w:space="0" w:color="auto"/>
              <w:left w:val="single" w:sz="6" w:space="0" w:color="auto"/>
              <w:bottom w:val="single" w:sz="6" w:space="0" w:color="auto"/>
              <w:right w:val="single" w:sz="6" w:space="0" w:color="auto"/>
            </w:tcBorders>
          </w:tcPr>
          <w:p w:rsidR="009B751B" w:rsidRPr="007C0C61" w:rsidRDefault="009B751B" w:rsidP="009B751B">
            <w:pPr>
              <w:spacing w:before="120"/>
              <w:jc w:val="center"/>
            </w:pPr>
          </w:p>
        </w:tc>
        <w:tc>
          <w:tcPr>
            <w:tcW w:w="1701" w:type="dxa"/>
            <w:gridSpan w:val="4"/>
            <w:tcBorders>
              <w:top w:val="single" w:sz="6" w:space="0" w:color="auto"/>
              <w:left w:val="single" w:sz="6" w:space="0" w:color="auto"/>
              <w:bottom w:val="single" w:sz="6" w:space="0" w:color="auto"/>
              <w:right w:val="single" w:sz="6" w:space="0" w:color="auto"/>
            </w:tcBorders>
          </w:tcPr>
          <w:p w:rsidR="009B751B" w:rsidRPr="007C0C61" w:rsidRDefault="009B751B" w:rsidP="009B751B">
            <w:pPr>
              <w:spacing w:before="120"/>
              <w:jc w:val="center"/>
            </w:pPr>
            <w:r w:rsidRPr="007C0C61">
              <w:t>x</w:t>
            </w:r>
          </w:p>
        </w:tc>
        <w:tc>
          <w:tcPr>
            <w:tcW w:w="995" w:type="dxa"/>
            <w:gridSpan w:val="2"/>
            <w:tcBorders>
              <w:top w:val="single" w:sz="6" w:space="0" w:color="auto"/>
              <w:left w:val="single" w:sz="6" w:space="0" w:color="auto"/>
              <w:bottom w:val="single" w:sz="6" w:space="0" w:color="auto"/>
              <w:right w:val="single" w:sz="6" w:space="0" w:color="auto"/>
            </w:tcBorders>
          </w:tcPr>
          <w:p w:rsidR="009B751B" w:rsidRPr="007C0C61" w:rsidRDefault="009B751B" w:rsidP="009B751B">
            <w:pPr>
              <w:spacing w:before="120"/>
              <w:jc w:val="center"/>
            </w:pPr>
          </w:p>
        </w:tc>
        <w:tc>
          <w:tcPr>
            <w:tcW w:w="1562" w:type="dxa"/>
            <w:tcBorders>
              <w:top w:val="single" w:sz="6" w:space="0" w:color="auto"/>
              <w:left w:val="single" w:sz="6" w:space="0" w:color="auto"/>
              <w:bottom w:val="single" w:sz="6" w:space="0" w:color="auto"/>
              <w:right w:val="single" w:sz="6" w:space="0" w:color="auto"/>
            </w:tcBorders>
          </w:tcPr>
          <w:p w:rsidR="009B751B" w:rsidRPr="007C0C61" w:rsidRDefault="009B751B" w:rsidP="009B751B">
            <w:pPr>
              <w:spacing w:before="120"/>
              <w:jc w:val="center"/>
            </w:pPr>
            <w:r w:rsidRPr="007C0C61">
              <w:t>x</w:t>
            </w:r>
          </w:p>
        </w:tc>
        <w:tc>
          <w:tcPr>
            <w:tcW w:w="939" w:type="dxa"/>
            <w:gridSpan w:val="2"/>
            <w:tcBorders>
              <w:top w:val="single" w:sz="6" w:space="0" w:color="auto"/>
              <w:left w:val="single" w:sz="6" w:space="0" w:color="auto"/>
              <w:bottom w:val="single" w:sz="6" w:space="0" w:color="auto"/>
              <w:right w:val="single" w:sz="6" w:space="0" w:color="auto"/>
            </w:tcBorders>
          </w:tcPr>
          <w:p w:rsidR="009B751B" w:rsidRPr="007C0C61" w:rsidRDefault="009B751B" w:rsidP="009B751B">
            <w:pPr>
              <w:spacing w:before="120"/>
              <w:jc w:val="center"/>
            </w:pPr>
          </w:p>
        </w:tc>
        <w:tc>
          <w:tcPr>
            <w:tcW w:w="341" w:type="dxa"/>
            <w:gridSpan w:val="2"/>
          </w:tcPr>
          <w:p w:rsidR="009B751B" w:rsidRPr="007C0C61" w:rsidRDefault="009B751B" w:rsidP="009B751B"/>
        </w:tc>
      </w:tr>
      <w:tr w:rsidR="009B751B" w:rsidRPr="007C0C61" w:rsidTr="009B751B">
        <w:tblPrEx>
          <w:tblCellMar>
            <w:top w:w="0" w:type="dxa"/>
            <w:bottom w:w="0" w:type="dxa"/>
          </w:tblCellMar>
        </w:tblPrEx>
        <w:trPr>
          <w:trHeight w:hRule="exact" w:val="345"/>
        </w:trPr>
        <w:tc>
          <w:tcPr>
            <w:tcW w:w="709" w:type="dxa"/>
            <w:gridSpan w:val="2"/>
          </w:tcPr>
          <w:p w:rsidR="009B751B" w:rsidRPr="007C0C61" w:rsidRDefault="009B751B" w:rsidP="009B751B"/>
        </w:tc>
        <w:tc>
          <w:tcPr>
            <w:tcW w:w="9078" w:type="dxa"/>
            <w:gridSpan w:val="13"/>
          </w:tcPr>
          <w:p w:rsidR="009B751B" w:rsidRPr="007C0C61" w:rsidRDefault="009B751B" w:rsidP="009B751B">
            <w:pPr>
              <w:spacing w:before="120"/>
              <w:rPr>
                <w:b/>
              </w:rPr>
            </w:pPr>
            <w:r w:rsidRPr="007C0C61">
              <w:rPr>
                <w:b/>
              </w:rPr>
              <w:t>Historique :</w:t>
            </w:r>
          </w:p>
        </w:tc>
        <w:tc>
          <w:tcPr>
            <w:tcW w:w="710" w:type="dxa"/>
            <w:gridSpan w:val="3"/>
          </w:tcPr>
          <w:p w:rsidR="009B751B" w:rsidRPr="007C0C61" w:rsidRDefault="009B751B" w:rsidP="009B751B"/>
        </w:tc>
      </w:tr>
      <w:tr w:rsidR="009B751B" w:rsidRPr="007C0C61" w:rsidTr="009B751B">
        <w:tblPrEx>
          <w:tblCellMar>
            <w:top w:w="0" w:type="dxa"/>
            <w:bottom w:w="0" w:type="dxa"/>
          </w:tblCellMar>
        </w:tblPrEx>
        <w:trPr>
          <w:cantSplit/>
        </w:trPr>
        <w:tc>
          <w:tcPr>
            <w:tcW w:w="284" w:type="dxa"/>
          </w:tcPr>
          <w:p w:rsidR="009B751B" w:rsidRPr="007C0C61" w:rsidRDefault="009B751B" w:rsidP="009B751B">
            <w:pPr>
              <w:rPr>
                <w:b/>
              </w:rPr>
            </w:pPr>
          </w:p>
        </w:tc>
        <w:tc>
          <w:tcPr>
            <w:tcW w:w="847" w:type="dxa"/>
            <w:gridSpan w:val="2"/>
            <w:tcBorders>
              <w:top w:val="single" w:sz="6" w:space="0" w:color="auto"/>
              <w:left w:val="single" w:sz="6" w:space="0" w:color="auto"/>
              <w:right w:val="single" w:sz="6" w:space="0" w:color="auto"/>
            </w:tcBorders>
          </w:tcPr>
          <w:p w:rsidR="009B751B" w:rsidRPr="007C0C61" w:rsidRDefault="009B751B" w:rsidP="009B751B">
            <w:pPr>
              <w:jc w:val="center"/>
              <w:rPr>
                <w:b/>
              </w:rPr>
            </w:pPr>
            <w:r w:rsidRPr="007C0C61">
              <w:rPr>
                <w:b/>
              </w:rPr>
              <w:t>IND.</w:t>
            </w:r>
          </w:p>
        </w:tc>
        <w:tc>
          <w:tcPr>
            <w:tcW w:w="1134" w:type="dxa"/>
            <w:tcBorders>
              <w:top w:val="single" w:sz="6" w:space="0" w:color="auto"/>
              <w:left w:val="single" w:sz="6" w:space="0" w:color="auto"/>
              <w:right w:val="single" w:sz="6" w:space="0" w:color="auto"/>
            </w:tcBorders>
          </w:tcPr>
          <w:p w:rsidR="009B751B" w:rsidRPr="007C0C61" w:rsidRDefault="009B751B" w:rsidP="009B751B">
            <w:pPr>
              <w:jc w:val="center"/>
              <w:rPr>
                <w:b/>
              </w:rPr>
            </w:pPr>
            <w:r w:rsidRPr="007C0C61">
              <w:rPr>
                <w:b/>
              </w:rPr>
              <w:t>DATE</w:t>
            </w:r>
          </w:p>
        </w:tc>
        <w:tc>
          <w:tcPr>
            <w:tcW w:w="7891" w:type="dxa"/>
            <w:gridSpan w:val="12"/>
            <w:tcBorders>
              <w:top w:val="single" w:sz="6" w:space="0" w:color="auto"/>
              <w:left w:val="single" w:sz="6" w:space="0" w:color="auto"/>
              <w:right w:val="single" w:sz="6" w:space="0" w:color="auto"/>
            </w:tcBorders>
          </w:tcPr>
          <w:p w:rsidR="009B751B" w:rsidRPr="007C0C61" w:rsidRDefault="009B751B" w:rsidP="009B751B">
            <w:pPr>
              <w:jc w:val="center"/>
              <w:rPr>
                <w:b/>
              </w:rPr>
            </w:pPr>
            <w:r w:rsidRPr="007C0C61">
              <w:rPr>
                <w:b/>
              </w:rPr>
              <w:t>REDACTEUR / MODIFICATIONS (ORIGINE, OBJET ...)</w:t>
            </w:r>
          </w:p>
        </w:tc>
        <w:tc>
          <w:tcPr>
            <w:tcW w:w="341" w:type="dxa"/>
            <w:gridSpan w:val="2"/>
          </w:tcPr>
          <w:p w:rsidR="009B751B" w:rsidRPr="007C0C61" w:rsidRDefault="009B751B" w:rsidP="009B751B"/>
        </w:tc>
      </w:tr>
      <w:tr w:rsidR="009B751B" w:rsidRPr="007C0C61" w:rsidTr="009B751B">
        <w:tblPrEx>
          <w:tblCellMar>
            <w:top w:w="0" w:type="dxa"/>
            <w:bottom w:w="0" w:type="dxa"/>
          </w:tblCellMar>
        </w:tblPrEx>
        <w:trPr>
          <w:cantSplit/>
        </w:trPr>
        <w:tc>
          <w:tcPr>
            <w:tcW w:w="284" w:type="dxa"/>
          </w:tcPr>
          <w:p w:rsidR="009B751B" w:rsidRPr="007C0C61" w:rsidRDefault="009B751B" w:rsidP="009B751B"/>
        </w:tc>
        <w:tc>
          <w:tcPr>
            <w:tcW w:w="847" w:type="dxa"/>
            <w:gridSpan w:val="2"/>
            <w:tcBorders>
              <w:top w:val="single" w:sz="6" w:space="0" w:color="auto"/>
              <w:left w:val="single" w:sz="6" w:space="0" w:color="auto"/>
              <w:bottom w:val="single" w:sz="6" w:space="0" w:color="auto"/>
              <w:right w:val="single" w:sz="6" w:space="0" w:color="auto"/>
            </w:tcBorders>
          </w:tcPr>
          <w:p w:rsidR="009B751B" w:rsidRPr="007C0C61" w:rsidRDefault="009B751B" w:rsidP="009B751B">
            <w:pPr>
              <w:spacing w:before="60" w:after="60"/>
              <w:jc w:val="center"/>
            </w:pPr>
            <w:r w:rsidRPr="007C0C61">
              <w:t>A</w:t>
            </w:r>
            <w:r w:rsidR="0014624B">
              <w:t>1</w:t>
            </w:r>
          </w:p>
        </w:tc>
        <w:tc>
          <w:tcPr>
            <w:tcW w:w="1134" w:type="dxa"/>
            <w:tcBorders>
              <w:top w:val="single" w:sz="6" w:space="0" w:color="auto"/>
              <w:left w:val="single" w:sz="6" w:space="0" w:color="auto"/>
              <w:bottom w:val="single" w:sz="6" w:space="0" w:color="auto"/>
              <w:right w:val="single" w:sz="6" w:space="0" w:color="auto"/>
            </w:tcBorders>
          </w:tcPr>
          <w:p w:rsidR="009B751B" w:rsidRPr="007C0C61" w:rsidRDefault="0014624B" w:rsidP="009B751B">
            <w:pPr>
              <w:spacing w:before="60" w:after="60"/>
              <w:jc w:val="center"/>
            </w:pPr>
            <w:bookmarkStart w:id="3" w:name="Vdate2"/>
            <w:bookmarkEnd w:id="3"/>
            <w:r>
              <w:t>17/02/</w:t>
            </w:r>
            <w:r w:rsidRPr="0014624B">
              <w:t>18</w:t>
            </w:r>
          </w:p>
        </w:tc>
        <w:tc>
          <w:tcPr>
            <w:tcW w:w="7891" w:type="dxa"/>
            <w:gridSpan w:val="12"/>
            <w:tcBorders>
              <w:top w:val="single" w:sz="6" w:space="0" w:color="auto"/>
              <w:left w:val="single" w:sz="6" w:space="0" w:color="auto"/>
              <w:bottom w:val="single" w:sz="6" w:space="0" w:color="auto"/>
              <w:right w:val="single" w:sz="6" w:space="0" w:color="auto"/>
            </w:tcBorders>
          </w:tcPr>
          <w:p w:rsidR="009B751B" w:rsidRPr="007C0C61" w:rsidRDefault="009B751B" w:rsidP="009B751B">
            <w:pPr>
              <w:spacing w:before="60" w:after="60"/>
            </w:pPr>
            <w:r w:rsidRPr="007C0C61">
              <w:t>Première diffusion</w:t>
            </w:r>
          </w:p>
        </w:tc>
        <w:tc>
          <w:tcPr>
            <w:tcW w:w="341" w:type="dxa"/>
            <w:gridSpan w:val="2"/>
          </w:tcPr>
          <w:p w:rsidR="009B751B" w:rsidRPr="007C0C61" w:rsidRDefault="009B751B" w:rsidP="009B751B">
            <w:pPr>
              <w:spacing w:before="60" w:after="60"/>
            </w:pPr>
          </w:p>
        </w:tc>
      </w:tr>
      <w:tr w:rsidR="009B751B" w:rsidRPr="007C0C61" w:rsidTr="009B751B">
        <w:tblPrEx>
          <w:tblCellMar>
            <w:top w:w="0" w:type="dxa"/>
            <w:bottom w:w="0" w:type="dxa"/>
          </w:tblCellMar>
        </w:tblPrEx>
        <w:trPr>
          <w:cantSplit/>
        </w:trPr>
        <w:tc>
          <w:tcPr>
            <w:tcW w:w="284" w:type="dxa"/>
          </w:tcPr>
          <w:p w:rsidR="009B751B" w:rsidRPr="007C0C61" w:rsidRDefault="009B751B" w:rsidP="009B751B"/>
        </w:tc>
        <w:tc>
          <w:tcPr>
            <w:tcW w:w="847" w:type="dxa"/>
            <w:gridSpan w:val="2"/>
            <w:tcBorders>
              <w:top w:val="single" w:sz="6" w:space="0" w:color="auto"/>
              <w:left w:val="single" w:sz="6" w:space="0" w:color="auto"/>
              <w:bottom w:val="single" w:sz="6" w:space="0" w:color="auto"/>
              <w:right w:val="single" w:sz="6" w:space="0" w:color="auto"/>
            </w:tcBorders>
          </w:tcPr>
          <w:p w:rsidR="009B751B" w:rsidRPr="007C0C61" w:rsidRDefault="0014624B" w:rsidP="009B751B">
            <w:pPr>
              <w:spacing w:before="60" w:after="60"/>
              <w:jc w:val="center"/>
            </w:pPr>
            <w:r>
              <w:t>A2</w:t>
            </w:r>
          </w:p>
        </w:tc>
        <w:tc>
          <w:tcPr>
            <w:tcW w:w="1134" w:type="dxa"/>
            <w:tcBorders>
              <w:top w:val="single" w:sz="6" w:space="0" w:color="auto"/>
              <w:left w:val="single" w:sz="6" w:space="0" w:color="auto"/>
              <w:bottom w:val="single" w:sz="6" w:space="0" w:color="auto"/>
              <w:right w:val="single" w:sz="6" w:space="0" w:color="auto"/>
            </w:tcBorders>
          </w:tcPr>
          <w:p w:rsidR="009B751B" w:rsidRPr="007C0C61" w:rsidRDefault="0014624B" w:rsidP="009B751B">
            <w:pPr>
              <w:spacing w:before="60" w:after="60"/>
              <w:jc w:val="center"/>
            </w:pPr>
            <w:r>
              <w:t>23/02/18</w:t>
            </w:r>
          </w:p>
        </w:tc>
        <w:tc>
          <w:tcPr>
            <w:tcW w:w="7891" w:type="dxa"/>
            <w:gridSpan w:val="12"/>
            <w:tcBorders>
              <w:top w:val="single" w:sz="6" w:space="0" w:color="auto"/>
              <w:left w:val="single" w:sz="6" w:space="0" w:color="auto"/>
              <w:bottom w:val="single" w:sz="6" w:space="0" w:color="auto"/>
              <w:right w:val="single" w:sz="6" w:space="0" w:color="auto"/>
            </w:tcBorders>
          </w:tcPr>
          <w:p w:rsidR="009B751B" w:rsidRPr="007C0C61" w:rsidRDefault="0014624B" w:rsidP="009B751B">
            <w:pPr>
              <w:spacing w:before="60" w:after="60"/>
            </w:pPr>
            <w:r>
              <w:t>Ajout du cartouche KMN</w:t>
            </w:r>
          </w:p>
        </w:tc>
        <w:tc>
          <w:tcPr>
            <w:tcW w:w="341" w:type="dxa"/>
            <w:gridSpan w:val="2"/>
          </w:tcPr>
          <w:p w:rsidR="009B751B" w:rsidRPr="007C0C61" w:rsidRDefault="009B751B" w:rsidP="009B751B">
            <w:pPr>
              <w:spacing w:before="60" w:after="60"/>
            </w:pPr>
          </w:p>
        </w:tc>
      </w:tr>
      <w:tr w:rsidR="0014624B" w:rsidRPr="007C0C61" w:rsidTr="009B751B">
        <w:tblPrEx>
          <w:tblCellMar>
            <w:top w:w="0" w:type="dxa"/>
            <w:bottom w:w="0" w:type="dxa"/>
          </w:tblCellMar>
        </w:tblPrEx>
        <w:trPr>
          <w:cantSplit/>
        </w:trPr>
        <w:tc>
          <w:tcPr>
            <w:tcW w:w="284" w:type="dxa"/>
          </w:tcPr>
          <w:p w:rsidR="0014624B" w:rsidRPr="007C0C61" w:rsidRDefault="0014624B" w:rsidP="009B751B"/>
        </w:tc>
        <w:tc>
          <w:tcPr>
            <w:tcW w:w="847" w:type="dxa"/>
            <w:gridSpan w:val="2"/>
            <w:tcBorders>
              <w:top w:val="single" w:sz="6" w:space="0" w:color="auto"/>
              <w:left w:val="single" w:sz="6" w:space="0" w:color="auto"/>
              <w:bottom w:val="single" w:sz="6" w:space="0" w:color="auto"/>
              <w:right w:val="single" w:sz="6" w:space="0" w:color="auto"/>
            </w:tcBorders>
          </w:tcPr>
          <w:p w:rsidR="0014624B" w:rsidRPr="007C0C61" w:rsidRDefault="0014624B" w:rsidP="009B751B">
            <w:pPr>
              <w:spacing w:before="60" w:after="60"/>
              <w:jc w:val="center"/>
            </w:pPr>
            <w:r>
              <w:t>A3</w:t>
            </w:r>
          </w:p>
        </w:tc>
        <w:tc>
          <w:tcPr>
            <w:tcW w:w="1134" w:type="dxa"/>
            <w:tcBorders>
              <w:top w:val="single" w:sz="6" w:space="0" w:color="auto"/>
              <w:left w:val="single" w:sz="6" w:space="0" w:color="auto"/>
              <w:bottom w:val="single" w:sz="6" w:space="0" w:color="auto"/>
              <w:right w:val="single" w:sz="6" w:space="0" w:color="auto"/>
            </w:tcBorders>
          </w:tcPr>
          <w:p w:rsidR="0014624B" w:rsidRPr="007C0C61" w:rsidRDefault="0014624B" w:rsidP="009B751B">
            <w:pPr>
              <w:spacing w:before="60" w:after="60"/>
              <w:jc w:val="center"/>
            </w:pPr>
            <w:r>
              <w:t>24/02/18</w:t>
            </w:r>
          </w:p>
        </w:tc>
        <w:tc>
          <w:tcPr>
            <w:tcW w:w="7891" w:type="dxa"/>
            <w:gridSpan w:val="12"/>
            <w:tcBorders>
              <w:top w:val="single" w:sz="6" w:space="0" w:color="auto"/>
              <w:left w:val="single" w:sz="6" w:space="0" w:color="auto"/>
              <w:bottom w:val="single" w:sz="6" w:space="0" w:color="auto"/>
              <w:right w:val="single" w:sz="6" w:space="0" w:color="auto"/>
            </w:tcBorders>
          </w:tcPr>
          <w:p w:rsidR="0014624B" w:rsidRPr="007C0C61" w:rsidRDefault="0014624B" w:rsidP="009B751B">
            <w:pPr>
              <w:spacing w:before="60" w:after="60"/>
            </w:pPr>
            <w:r>
              <w:t>Cahier des charges</w:t>
            </w:r>
          </w:p>
        </w:tc>
        <w:tc>
          <w:tcPr>
            <w:tcW w:w="341" w:type="dxa"/>
            <w:gridSpan w:val="2"/>
          </w:tcPr>
          <w:p w:rsidR="0014624B" w:rsidRPr="007C0C61" w:rsidRDefault="0014624B" w:rsidP="009B751B">
            <w:pPr>
              <w:spacing w:before="60" w:after="60"/>
            </w:pPr>
          </w:p>
        </w:tc>
      </w:tr>
      <w:tr w:rsidR="0014624B" w:rsidRPr="007C0C61" w:rsidTr="009B751B">
        <w:tblPrEx>
          <w:tblCellMar>
            <w:top w:w="0" w:type="dxa"/>
            <w:bottom w:w="0" w:type="dxa"/>
          </w:tblCellMar>
        </w:tblPrEx>
        <w:trPr>
          <w:cantSplit/>
        </w:trPr>
        <w:tc>
          <w:tcPr>
            <w:tcW w:w="284" w:type="dxa"/>
          </w:tcPr>
          <w:p w:rsidR="0014624B" w:rsidRPr="007C0C61" w:rsidRDefault="0014624B" w:rsidP="009B751B"/>
        </w:tc>
        <w:tc>
          <w:tcPr>
            <w:tcW w:w="847" w:type="dxa"/>
            <w:gridSpan w:val="2"/>
            <w:tcBorders>
              <w:top w:val="single" w:sz="6" w:space="0" w:color="auto"/>
              <w:left w:val="single" w:sz="6" w:space="0" w:color="auto"/>
              <w:bottom w:val="single" w:sz="6" w:space="0" w:color="auto"/>
              <w:right w:val="single" w:sz="6" w:space="0" w:color="auto"/>
            </w:tcBorders>
          </w:tcPr>
          <w:p w:rsidR="0014624B" w:rsidRPr="007C0C61" w:rsidRDefault="0014624B" w:rsidP="009B751B">
            <w:pPr>
              <w:spacing w:before="60" w:after="60"/>
              <w:jc w:val="center"/>
            </w:pPr>
            <w:r>
              <w:t>A4</w:t>
            </w:r>
          </w:p>
        </w:tc>
        <w:tc>
          <w:tcPr>
            <w:tcW w:w="1134" w:type="dxa"/>
            <w:tcBorders>
              <w:top w:val="single" w:sz="6" w:space="0" w:color="auto"/>
              <w:left w:val="single" w:sz="6" w:space="0" w:color="auto"/>
              <w:bottom w:val="single" w:sz="6" w:space="0" w:color="auto"/>
              <w:right w:val="single" w:sz="6" w:space="0" w:color="auto"/>
            </w:tcBorders>
          </w:tcPr>
          <w:p w:rsidR="0014624B" w:rsidRPr="007C0C61" w:rsidRDefault="0014624B" w:rsidP="009B751B">
            <w:pPr>
              <w:spacing w:before="60" w:after="60"/>
              <w:jc w:val="center"/>
            </w:pPr>
            <w:r>
              <w:t>25/02/18</w:t>
            </w:r>
          </w:p>
        </w:tc>
        <w:tc>
          <w:tcPr>
            <w:tcW w:w="7891" w:type="dxa"/>
            <w:gridSpan w:val="12"/>
            <w:tcBorders>
              <w:top w:val="single" w:sz="6" w:space="0" w:color="auto"/>
              <w:left w:val="single" w:sz="6" w:space="0" w:color="auto"/>
              <w:bottom w:val="single" w:sz="6" w:space="0" w:color="auto"/>
              <w:right w:val="single" w:sz="6" w:space="0" w:color="auto"/>
            </w:tcBorders>
          </w:tcPr>
          <w:p w:rsidR="0014624B" w:rsidRPr="007C0C61" w:rsidRDefault="0014624B" w:rsidP="009B751B">
            <w:pPr>
              <w:spacing w:before="60" w:after="60"/>
            </w:pPr>
            <w:r>
              <w:t>Supervision + LDAP</w:t>
            </w:r>
          </w:p>
        </w:tc>
        <w:tc>
          <w:tcPr>
            <w:tcW w:w="341" w:type="dxa"/>
            <w:gridSpan w:val="2"/>
          </w:tcPr>
          <w:p w:rsidR="0014624B" w:rsidRPr="007C0C61" w:rsidRDefault="0014624B" w:rsidP="009B751B">
            <w:pPr>
              <w:spacing w:before="60" w:after="60"/>
            </w:pPr>
          </w:p>
        </w:tc>
      </w:tr>
      <w:tr w:rsidR="0014624B" w:rsidRPr="007C0C61" w:rsidTr="009B751B">
        <w:tblPrEx>
          <w:tblCellMar>
            <w:top w:w="0" w:type="dxa"/>
            <w:bottom w:w="0" w:type="dxa"/>
          </w:tblCellMar>
        </w:tblPrEx>
        <w:trPr>
          <w:cantSplit/>
        </w:trPr>
        <w:tc>
          <w:tcPr>
            <w:tcW w:w="284" w:type="dxa"/>
          </w:tcPr>
          <w:p w:rsidR="0014624B" w:rsidRPr="007C0C61" w:rsidRDefault="0014624B" w:rsidP="009B751B"/>
        </w:tc>
        <w:tc>
          <w:tcPr>
            <w:tcW w:w="847" w:type="dxa"/>
            <w:gridSpan w:val="2"/>
            <w:tcBorders>
              <w:top w:val="single" w:sz="6" w:space="0" w:color="auto"/>
              <w:left w:val="single" w:sz="6" w:space="0" w:color="auto"/>
              <w:bottom w:val="single" w:sz="6" w:space="0" w:color="auto"/>
              <w:right w:val="single" w:sz="6" w:space="0" w:color="auto"/>
            </w:tcBorders>
          </w:tcPr>
          <w:p w:rsidR="0014624B" w:rsidRPr="007C0C61" w:rsidRDefault="0014624B" w:rsidP="009B751B">
            <w:pPr>
              <w:spacing w:before="60" w:after="60"/>
              <w:jc w:val="center"/>
            </w:pPr>
            <w:r>
              <w:t>A5</w:t>
            </w:r>
          </w:p>
        </w:tc>
        <w:tc>
          <w:tcPr>
            <w:tcW w:w="1134" w:type="dxa"/>
            <w:tcBorders>
              <w:top w:val="single" w:sz="6" w:space="0" w:color="auto"/>
              <w:left w:val="single" w:sz="6" w:space="0" w:color="auto"/>
              <w:bottom w:val="single" w:sz="6" w:space="0" w:color="auto"/>
              <w:right w:val="single" w:sz="6" w:space="0" w:color="auto"/>
            </w:tcBorders>
          </w:tcPr>
          <w:p w:rsidR="0014624B" w:rsidRPr="007C0C61" w:rsidRDefault="0014624B" w:rsidP="009B751B">
            <w:pPr>
              <w:spacing w:before="60" w:after="60"/>
              <w:jc w:val="center"/>
            </w:pPr>
            <w:r>
              <w:t>10/03/18</w:t>
            </w:r>
          </w:p>
        </w:tc>
        <w:tc>
          <w:tcPr>
            <w:tcW w:w="7891" w:type="dxa"/>
            <w:gridSpan w:val="12"/>
            <w:tcBorders>
              <w:top w:val="single" w:sz="6" w:space="0" w:color="auto"/>
              <w:left w:val="single" w:sz="6" w:space="0" w:color="auto"/>
              <w:bottom w:val="single" w:sz="6" w:space="0" w:color="auto"/>
              <w:right w:val="single" w:sz="6" w:space="0" w:color="auto"/>
            </w:tcBorders>
          </w:tcPr>
          <w:p w:rsidR="0014624B" w:rsidRPr="007C0C61" w:rsidRDefault="0014624B" w:rsidP="009B751B">
            <w:pPr>
              <w:spacing w:before="60" w:after="60"/>
            </w:pPr>
            <w:r>
              <w:t>Refonte du document</w:t>
            </w:r>
          </w:p>
        </w:tc>
        <w:tc>
          <w:tcPr>
            <w:tcW w:w="341" w:type="dxa"/>
            <w:gridSpan w:val="2"/>
          </w:tcPr>
          <w:p w:rsidR="0014624B" w:rsidRPr="007C0C61" w:rsidRDefault="0014624B" w:rsidP="009B751B">
            <w:pPr>
              <w:spacing w:before="60" w:after="60"/>
            </w:pPr>
          </w:p>
        </w:tc>
      </w:tr>
    </w:tbl>
    <w:p w:rsidR="009B751B" w:rsidRPr="007C0C61" w:rsidRDefault="009B751B">
      <w:r w:rsidRPr="007C0C61">
        <w:br w:type="page"/>
      </w:r>
    </w:p>
    <w:p w:rsidR="009B751B" w:rsidRPr="007C0C61" w:rsidRDefault="009B751B" w:rsidP="009B751B"/>
    <w:p w:rsidR="009B751B" w:rsidRPr="007C0C61" w:rsidRDefault="009B751B" w:rsidP="009B751B"/>
    <w:sdt>
      <w:sdtPr>
        <w:rPr>
          <w:lang w:val="fr-FR"/>
        </w:rPr>
        <w:id w:val="890853408"/>
        <w:docPartObj>
          <w:docPartGallery w:val="Table of Contents"/>
          <w:docPartUnique/>
        </w:docPartObj>
      </w:sdtPr>
      <w:sdtEndPr>
        <w:rPr>
          <w:rFonts w:ascii="Arial" w:eastAsia="Times New Roman" w:hAnsi="Arial" w:cs="Times New Roman"/>
          <w:b/>
          <w:bCs/>
          <w:noProof/>
          <w:color w:val="auto"/>
          <w:sz w:val="22"/>
          <w:szCs w:val="24"/>
          <w:lang w:eastAsia="fr-FR"/>
        </w:rPr>
      </w:sdtEndPr>
      <w:sdtContent>
        <w:p w:rsidR="009B751B" w:rsidRPr="007C0C61" w:rsidRDefault="009B751B">
          <w:pPr>
            <w:pStyle w:val="TOCHeading"/>
            <w:rPr>
              <w:lang w:val="fr-FR"/>
            </w:rPr>
          </w:pPr>
          <w:r w:rsidRPr="007C0C61">
            <w:rPr>
              <w:lang w:val="fr-FR"/>
            </w:rPr>
            <w:t>SOMMAIRE</w:t>
          </w:r>
        </w:p>
        <w:p w:rsidR="009B751B" w:rsidRPr="007C0C61" w:rsidRDefault="009B751B" w:rsidP="009B751B">
          <w:pPr>
            <w:rPr>
              <w:lang w:eastAsia="en-US"/>
            </w:rPr>
          </w:pPr>
        </w:p>
        <w:p w:rsidR="0014624B" w:rsidRDefault="009B751B">
          <w:pPr>
            <w:pStyle w:val="TOC1"/>
            <w:tabs>
              <w:tab w:val="left" w:pos="660"/>
              <w:tab w:val="right" w:leader="dot" w:pos="9062"/>
            </w:tabs>
            <w:rPr>
              <w:rFonts w:asciiTheme="minorHAnsi" w:eastAsiaTheme="minorEastAsia" w:hAnsiTheme="minorHAnsi" w:cstheme="minorBidi"/>
              <w:noProof/>
              <w:szCs w:val="22"/>
            </w:rPr>
          </w:pPr>
          <w:r w:rsidRPr="007C0C61">
            <w:fldChar w:fldCharType="begin"/>
          </w:r>
          <w:r w:rsidRPr="007C0C61">
            <w:instrText xml:space="preserve"> TOC \o "1-3" \h \z \u </w:instrText>
          </w:r>
          <w:r w:rsidRPr="007C0C61">
            <w:fldChar w:fldCharType="separate"/>
          </w:r>
          <w:hyperlink w:anchor="_Toc508455222" w:history="1">
            <w:r w:rsidR="0014624B" w:rsidRPr="00480A3C">
              <w:rPr>
                <w:rStyle w:val="Hyperlink"/>
                <w:rFonts w:eastAsiaTheme="majorEastAsia"/>
                <w:noProof/>
              </w:rPr>
              <w:t>1.</w:t>
            </w:r>
            <w:r w:rsidR="0014624B">
              <w:rPr>
                <w:rFonts w:asciiTheme="minorHAnsi" w:eastAsiaTheme="minorEastAsia" w:hAnsiTheme="minorHAnsi" w:cstheme="minorBidi"/>
                <w:noProof/>
                <w:szCs w:val="22"/>
              </w:rPr>
              <w:tab/>
            </w:r>
            <w:r w:rsidR="0014624B" w:rsidRPr="00480A3C">
              <w:rPr>
                <w:rStyle w:val="Hyperlink"/>
                <w:rFonts w:eastAsiaTheme="majorEastAsia"/>
                <w:noProof/>
              </w:rPr>
              <w:t>IDENTIFICATION DES BESOINS</w:t>
            </w:r>
            <w:r w:rsidR="0014624B">
              <w:rPr>
                <w:noProof/>
                <w:webHidden/>
              </w:rPr>
              <w:tab/>
            </w:r>
            <w:r w:rsidR="0014624B">
              <w:rPr>
                <w:noProof/>
                <w:webHidden/>
              </w:rPr>
              <w:fldChar w:fldCharType="begin"/>
            </w:r>
            <w:r w:rsidR="0014624B">
              <w:rPr>
                <w:noProof/>
                <w:webHidden/>
              </w:rPr>
              <w:instrText xml:space="preserve"> PAGEREF _Toc508455222 \h </w:instrText>
            </w:r>
            <w:r w:rsidR="0014624B">
              <w:rPr>
                <w:noProof/>
                <w:webHidden/>
              </w:rPr>
            </w:r>
            <w:r w:rsidR="0014624B">
              <w:rPr>
                <w:noProof/>
                <w:webHidden/>
              </w:rPr>
              <w:fldChar w:fldCharType="separate"/>
            </w:r>
            <w:r w:rsidR="0014624B">
              <w:rPr>
                <w:noProof/>
                <w:webHidden/>
              </w:rPr>
              <w:t>3</w:t>
            </w:r>
            <w:r w:rsidR="0014624B">
              <w:rPr>
                <w:noProof/>
                <w:webHidden/>
              </w:rPr>
              <w:fldChar w:fldCharType="end"/>
            </w:r>
          </w:hyperlink>
        </w:p>
        <w:p w:rsidR="0014624B" w:rsidRDefault="0014624B">
          <w:pPr>
            <w:pStyle w:val="TOC2"/>
            <w:tabs>
              <w:tab w:val="left" w:pos="880"/>
              <w:tab w:val="right" w:leader="dot" w:pos="9062"/>
            </w:tabs>
            <w:rPr>
              <w:rFonts w:asciiTheme="minorHAnsi" w:eastAsiaTheme="minorEastAsia" w:hAnsiTheme="minorHAnsi" w:cstheme="minorBidi"/>
              <w:noProof/>
              <w:szCs w:val="22"/>
            </w:rPr>
          </w:pPr>
          <w:hyperlink w:anchor="_Toc508455223" w:history="1">
            <w:r w:rsidRPr="00480A3C">
              <w:rPr>
                <w:rStyle w:val="Hyperlink"/>
                <w:rFonts w:eastAsiaTheme="majorEastAsia"/>
                <w:noProof/>
              </w:rPr>
              <w:t>1.1.</w:t>
            </w:r>
            <w:r>
              <w:rPr>
                <w:rFonts w:asciiTheme="minorHAnsi" w:eastAsiaTheme="minorEastAsia" w:hAnsiTheme="minorHAnsi" w:cstheme="minorBidi"/>
                <w:noProof/>
                <w:szCs w:val="22"/>
              </w:rPr>
              <w:tab/>
            </w:r>
            <w:r w:rsidRPr="00480A3C">
              <w:rPr>
                <w:rStyle w:val="Hyperlink"/>
                <w:rFonts w:eastAsiaTheme="majorEastAsia"/>
                <w:noProof/>
              </w:rPr>
              <w:t>CAHIER DES CHARGES</w:t>
            </w:r>
            <w:r>
              <w:rPr>
                <w:noProof/>
                <w:webHidden/>
              </w:rPr>
              <w:tab/>
            </w:r>
            <w:r>
              <w:rPr>
                <w:noProof/>
                <w:webHidden/>
              </w:rPr>
              <w:fldChar w:fldCharType="begin"/>
            </w:r>
            <w:r>
              <w:rPr>
                <w:noProof/>
                <w:webHidden/>
              </w:rPr>
              <w:instrText xml:space="preserve"> PAGEREF _Toc508455223 \h </w:instrText>
            </w:r>
            <w:r>
              <w:rPr>
                <w:noProof/>
                <w:webHidden/>
              </w:rPr>
            </w:r>
            <w:r>
              <w:rPr>
                <w:noProof/>
                <w:webHidden/>
              </w:rPr>
              <w:fldChar w:fldCharType="separate"/>
            </w:r>
            <w:r>
              <w:rPr>
                <w:noProof/>
                <w:webHidden/>
              </w:rPr>
              <w:t>3</w:t>
            </w:r>
            <w:r>
              <w:rPr>
                <w:noProof/>
                <w:webHidden/>
              </w:rPr>
              <w:fldChar w:fldCharType="end"/>
            </w:r>
          </w:hyperlink>
        </w:p>
        <w:p w:rsidR="0014624B" w:rsidRDefault="0014624B">
          <w:pPr>
            <w:pStyle w:val="TOC2"/>
            <w:tabs>
              <w:tab w:val="left" w:pos="880"/>
              <w:tab w:val="right" w:leader="dot" w:pos="9062"/>
            </w:tabs>
            <w:rPr>
              <w:rFonts w:asciiTheme="minorHAnsi" w:eastAsiaTheme="minorEastAsia" w:hAnsiTheme="minorHAnsi" w:cstheme="minorBidi"/>
              <w:noProof/>
              <w:szCs w:val="22"/>
            </w:rPr>
          </w:pPr>
          <w:hyperlink w:anchor="_Toc508455224" w:history="1">
            <w:r w:rsidRPr="00480A3C">
              <w:rPr>
                <w:rStyle w:val="Hyperlink"/>
                <w:rFonts w:eastAsiaTheme="majorEastAsia"/>
                <w:noProof/>
              </w:rPr>
              <w:t>1.2.</w:t>
            </w:r>
            <w:r>
              <w:rPr>
                <w:rFonts w:asciiTheme="minorHAnsi" w:eastAsiaTheme="minorEastAsia" w:hAnsiTheme="minorHAnsi" w:cstheme="minorBidi"/>
                <w:noProof/>
                <w:szCs w:val="22"/>
              </w:rPr>
              <w:tab/>
            </w:r>
            <w:r w:rsidRPr="00480A3C">
              <w:rPr>
                <w:rStyle w:val="Hyperlink"/>
                <w:rFonts w:eastAsiaTheme="majorEastAsia"/>
                <w:noProof/>
              </w:rPr>
              <w:t>d</w:t>
            </w:r>
            <w:r>
              <w:rPr>
                <w:noProof/>
                <w:webHidden/>
              </w:rPr>
              <w:tab/>
            </w:r>
            <w:r>
              <w:rPr>
                <w:noProof/>
                <w:webHidden/>
              </w:rPr>
              <w:fldChar w:fldCharType="begin"/>
            </w:r>
            <w:r>
              <w:rPr>
                <w:noProof/>
                <w:webHidden/>
              </w:rPr>
              <w:instrText xml:space="preserve"> PAGEREF _Toc508455224 \h </w:instrText>
            </w:r>
            <w:r>
              <w:rPr>
                <w:noProof/>
                <w:webHidden/>
              </w:rPr>
            </w:r>
            <w:r>
              <w:rPr>
                <w:noProof/>
                <w:webHidden/>
              </w:rPr>
              <w:fldChar w:fldCharType="separate"/>
            </w:r>
            <w:r>
              <w:rPr>
                <w:noProof/>
                <w:webHidden/>
              </w:rPr>
              <w:t>3</w:t>
            </w:r>
            <w:r>
              <w:rPr>
                <w:noProof/>
                <w:webHidden/>
              </w:rPr>
              <w:fldChar w:fldCharType="end"/>
            </w:r>
          </w:hyperlink>
        </w:p>
        <w:p w:rsidR="0014624B" w:rsidRDefault="0014624B">
          <w:pPr>
            <w:pStyle w:val="TOC1"/>
            <w:tabs>
              <w:tab w:val="left" w:pos="660"/>
              <w:tab w:val="right" w:leader="dot" w:pos="9062"/>
            </w:tabs>
            <w:rPr>
              <w:rFonts w:asciiTheme="minorHAnsi" w:eastAsiaTheme="minorEastAsia" w:hAnsiTheme="minorHAnsi" w:cstheme="minorBidi"/>
              <w:noProof/>
              <w:szCs w:val="22"/>
            </w:rPr>
          </w:pPr>
          <w:hyperlink w:anchor="_Toc508455225" w:history="1">
            <w:r w:rsidRPr="00480A3C">
              <w:rPr>
                <w:rStyle w:val="Hyperlink"/>
                <w:rFonts w:eastAsiaTheme="majorEastAsia"/>
                <w:noProof/>
              </w:rPr>
              <w:t>2.</w:t>
            </w:r>
            <w:r>
              <w:rPr>
                <w:rFonts w:asciiTheme="minorHAnsi" w:eastAsiaTheme="minorEastAsia" w:hAnsiTheme="minorHAnsi" w:cstheme="minorBidi"/>
                <w:noProof/>
                <w:szCs w:val="22"/>
              </w:rPr>
              <w:tab/>
            </w:r>
            <w:r w:rsidRPr="00480A3C">
              <w:rPr>
                <w:rStyle w:val="Hyperlink"/>
                <w:rFonts w:eastAsiaTheme="majorEastAsia"/>
                <w:noProof/>
              </w:rPr>
              <w:t>SERVICES</w:t>
            </w:r>
            <w:r>
              <w:rPr>
                <w:noProof/>
                <w:webHidden/>
              </w:rPr>
              <w:tab/>
            </w:r>
            <w:r>
              <w:rPr>
                <w:noProof/>
                <w:webHidden/>
              </w:rPr>
              <w:fldChar w:fldCharType="begin"/>
            </w:r>
            <w:r>
              <w:rPr>
                <w:noProof/>
                <w:webHidden/>
              </w:rPr>
              <w:instrText xml:space="preserve"> PAGEREF _Toc508455225 \h </w:instrText>
            </w:r>
            <w:r>
              <w:rPr>
                <w:noProof/>
                <w:webHidden/>
              </w:rPr>
            </w:r>
            <w:r>
              <w:rPr>
                <w:noProof/>
                <w:webHidden/>
              </w:rPr>
              <w:fldChar w:fldCharType="separate"/>
            </w:r>
            <w:r>
              <w:rPr>
                <w:noProof/>
                <w:webHidden/>
              </w:rPr>
              <w:t>4</w:t>
            </w:r>
            <w:r>
              <w:rPr>
                <w:noProof/>
                <w:webHidden/>
              </w:rPr>
              <w:fldChar w:fldCharType="end"/>
            </w:r>
          </w:hyperlink>
        </w:p>
        <w:p w:rsidR="0014624B" w:rsidRDefault="0014624B">
          <w:pPr>
            <w:pStyle w:val="TOC2"/>
            <w:tabs>
              <w:tab w:val="left" w:pos="880"/>
              <w:tab w:val="right" w:leader="dot" w:pos="9062"/>
            </w:tabs>
            <w:rPr>
              <w:rFonts w:asciiTheme="minorHAnsi" w:eastAsiaTheme="minorEastAsia" w:hAnsiTheme="minorHAnsi" w:cstheme="minorBidi"/>
              <w:noProof/>
              <w:szCs w:val="22"/>
            </w:rPr>
          </w:pPr>
          <w:hyperlink w:anchor="_Toc508455226" w:history="1">
            <w:r w:rsidRPr="00480A3C">
              <w:rPr>
                <w:rStyle w:val="Hyperlink"/>
                <w:rFonts w:eastAsiaTheme="majorEastAsia"/>
                <w:noProof/>
              </w:rPr>
              <w:t>2.1.</w:t>
            </w:r>
            <w:r>
              <w:rPr>
                <w:rFonts w:asciiTheme="minorHAnsi" w:eastAsiaTheme="minorEastAsia" w:hAnsiTheme="minorHAnsi" w:cstheme="minorBidi"/>
                <w:noProof/>
                <w:szCs w:val="22"/>
              </w:rPr>
              <w:tab/>
            </w:r>
            <w:r w:rsidRPr="00480A3C">
              <w:rPr>
                <w:rStyle w:val="Hyperlink"/>
                <w:rFonts w:eastAsiaTheme="majorEastAsia"/>
                <w:noProof/>
              </w:rPr>
              <w:t>LDAP</w:t>
            </w:r>
            <w:r>
              <w:rPr>
                <w:noProof/>
                <w:webHidden/>
              </w:rPr>
              <w:tab/>
            </w:r>
            <w:r>
              <w:rPr>
                <w:noProof/>
                <w:webHidden/>
              </w:rPr>
              <w:fldChar w:fldCharType="begin"/>
            </w:r>
            <w:r>
              <w:rPr>
                <w:noProof/>
                <w:webHidden/>
              </w:rPr>
              <w:instrText xml:space="preserve"> PAGEREF _Toc508455226 \h </w:instrText>
            </w:r>
            <w:r>
              <w:rPr>
                <w:noProof/>
                <w:webHidden/>
              </w:rPr>
            </w:r>
            <w:r>
              <w:rPr>
                <w:noProof/>
                <w:webHidden/>
              </w:rPr>
              <w:fldChar w:fldCharType="separate"/>
            </w:r>
            <w:r>
              <w:rPr>
                <w:noProof/>
                <w:webHidden/>
              </w:rPr>
              <w:t>4</w:t>
            </w:r>
            <w:r>
              <w:rPr>
                <w:noProof/>
                <w:webHidden/>
              </w:rPr>
              <w:fldChar w:fldCharType="end"/>
            </w:r>
          </w:hyperlink>
        </w:p>
        <w:p w:rsidR="0014624B" w:rsidRDefault="0014624B">
          <w:pPr>
            <w:pStyle w:val="TOC3"/>
            <w:tabs>
              <w:tab w:val="left" w:pos="1320"/>
              <w:tab w:val="right" w:leader="dot" w:pos="9062"/>
            </w:tabs>
            <w:rPr>
              <w:rFonts w:asciiTheme="minorHAnsi" w:eastAsiaTheme="minorEastAsia" w:hAnsiTheme="minorHAnsi" w:cstheme="minorBidi"/>
              <w:noProof/>
              <w:szCs w:val="22"/>
            </w:rPr>
          </w:pPr>
          <w:hyperlink w:anchor="_Toc508455227" w:history="1">
            <w:r w:rsidRPr="00480A3C">
              <w:rPr>
                <w:rStyle w:val="Hyperlink"/>
                <w:rFonts w:eastAsiaTheme="majorEastAsia"/>
                <w:noProof/>
              </w:rPr>
              <w:t>2.1.1.</w:t>
            </w:r>
            <w:r>
              <w:rPr>
                <w:rFonts w:asciiTheme="minorHAnsi" w:eastAsiaTheme="minorEastAsia" w:hAnsiTheme="minorHAnsi" w:cstheme="minorBidi"/>
                <w:noProof/>
                <w:szCs w:val="22"/>
              </w:rPr>
              <w:tab/>
            </w:r>
            <w:r w:rsidRPr="00480A3C">
              <w:rPr>
                <w:rStyle w:val="Hyperlink"/>
                <w:rFonts w:eastAsiaTheme="majorEastAsia"/>
                <w:noProof/>
              </w:rPr>
              <w:t>PREREQUIS</w:t>
            </w:r>
            <w:r>
              <w:rPr>
                <w:noProof/>
                <w:webHidden/>
              </w:rPr>
              <w:tab/>
            </w:r>
            <w:r>
              <w:rPr>
                <w:noProof/>
                <w:webHidden/>
              </w:rPr>
              <w:fldChar w:fldCharType="begin"/>
            </w:r>
            <w:r>
              <w:rPr>
                <w:noProof/>
                <w:webHidden/>
              </w:rPr>
              <w:instrText xml:space="preserve"> PAGEREF _Toc508455227 \h </w:instrText>
            </w:r>
            <w:r>
              <w:rPr>
                <w:noProof/>
                <w:webHidden/>
              </w:rPr>
            </w:r>
            <w:r>
              <w:rPr>
                <w:noProof/>
                <w:webHidden/>
              </w:rPr>
              <w:fldChar w:fldCharType="separate"/>
            </w:r>
            <w:r>
              <w:rPr>
                <w:noProof/>
                <w:webHidden/>
              </w:rPr>
              <w:t>4</w:t>
            </w:r>
            <w:r>
              <w:rPr>
                <w:noProof/>
                <w:webHidden/>
              </w:rPr>
              <w:fldChar w:fldCharType="end"/>
            </w:r>
          </w:hyperlink>
        </w:p>
        <w:p w:rsidR="0014624B" w:rsidRDefault="0014624B">
          <w:pPr>
            <w:pStyle w:val="TOC3"/>
            <w:tabs>
              <w:tab w:val="left" w:pos="1320"/>
              <w:tab w:val="right" w:leader="dot" w:pos="9062"/>
            </w:tabs>
            <w:rPr>
              <w:rFonts w:asciiTheme="minorHAnsi" w:eastAsiaTheme="minorEastAsia" w:hAnsiTheme="minorHAnsi" w:cstheme="minorBidi"/>
              <w:noProof/>
              <w:szCs w:val="22"/>
            </w:rPr>
          </w:pPr>
          <w:hyperlink w:anchor="_Toc508455228" w:history="1">
            <w:r w:rsidRPr="00480A3C">
              <w:rPr>
                <w:rStyle w:val="Hyperlink"/>
                <w:rFonts w:eastAsiaTheme="majorEastAsia"/>
                <w:noProof/>
              </w:rPr>
              <w:t>2.1.2.</w:t>
            </w:r>
            <w:r>
              <w:rPr>
                <w:rFonts w:asciiTheme="minorHAnsi" w:eastAsiaTheme="minorEastAsia" w:hAnsiTheme="minorHAnsi" w:cstheme="minorBidi"/>
                <w:noProof/>
                <w:szCs w:val="22"/>
              </w:rPr>
              <w:tab/>
            </w:r>
            <w:r w:rsidRPr="00480A3C">
              <w:rPr>
                <w:rStyle w:val="Hyperlink"/>
                <w:rFonts w:eastAsiaTheme="majorEastAsia"/>
                <w:noProof/>
              </w:rPr>
              <w:t>MATERIEL</w:t>
            </w:r>
            <w:r>
              <w:rPr>
                <w:noProof/>
                <w:webHidden/>
              </w:rPr>
              <w:tab/>
            </w:r>
            <w:r>
              <w:rPr>
                <w:noProof/>
                <w:webHidden/>
              </w:rPr>
              <w:fldChar w:fldCharType="begin"/>
            </w:r>
            <w:r>
              <w:rPr>
                <w:noProof/>
                <w:webHidden/>
              </w:rPr>
              <w:instrText xml:space="preserve"> PAGEREF _Toc508455228 \h </w:instrText>
            </w:r>
            <w:r>
              <w:rPr>
                <w:noProof/>
                <w:webHidden/>
              </w:rPr>
            </w:r>
            <w:r>
              <w:rPr>
                <w:noProof/>
                <w:webHidden/>
              </w:rPr>
              <w:fldChar w:fldCharType="separate"/>
            </w:r>
            <w:r>
              <w:rPr>
                <w:noProof/>
                <w:webHidden/>
              </w:rPr>
              <w:t>4</w:t>
            </w:r>
            <w:r>
              <w:rPr>
                <w:noProof/>
                <w:webHidden/>
              </w:rPr>
              <w:fldChar w:fldCharType="end"/>
            </w:r>
          </w:hyperlink>
        </w:p>
        <w:p w:rsidR="0014624B" w:rsidRDefault="0014624B">
          <w:pPr>
            <w:pStyle w:val="TOC3"/>
            <w:tabs>
              <w:tab w:val="left" w:pos="1320"/>
              <w:tab w:val="right" w:leader="dot" w:pos="9062"/>
            </w:tabs>
            <w:rPr>
              <w:rFonts w:asciiTheme="minorHAnsi" w:eastAsiaTheme="minorEastAsia" w:hAnsiTheme="minorHAnsi" w:cstheme="minorBidi"/>
              <w:noProof/>
              <w:szCs w:val="22"/>
            </w:rPr>
          </w:pPr>
          <w:hyperlink w:anchor="_Toc508455229" w:history="1">
            <w:r w:rsidRPr="00480A3C">
              <w:rPr>
                <w:rStyle w:val="Hyperlink"/>
                <w:rFonts w:eastAsiaTheme="majorEastAsia"/>
                <w:noProof/>
              </w:rPr>
              <w:t>2.1.3.</w:t>
            </w:r>
            <w:r>
              <w:rPr>
                <w:rFonts w:asciiTheme="minorHAnsi" w:eastAsiaTheme="minorEastAsia" w:hAnsiTheme="minorHAnsi" w:cstheme="minorBidi"/>
                <w:noProof/>
                <w:szCs w:val="22"/>
              </w:rPr>
              <w:tab/>
            </w:r>
            <w:r w:rsidRPr="00480A3C">
              <w:rPr>
                <w:rStyle w:val="Hyperlink"/>
                <w:rFonts w:eastAsiaTheme="majorEastAsia"/>
                <w:noProof/>
              </w:rPr>
              <w:t>DISPOSITION</w:t>
            </w:r>
            <w:r>
              <w:rPr>
                <w:noProof/>
                <w:webHidden/>
              </w:rPr>
              <w:tab/>
            </w:r>
            <w:r>
              <w:rPr>
                <w:noProof/>
                <w:webHidden/>
              </w:rPr>
              <w:fldChar w:fldCharType="begin"/>
            </w:r>
            <w:r>
              <w:rPr>
                <w:noProof/>
                <w:webHidden/>
              </w:rPr>
              <w:instrText xml:space="preserve"> PAGEREF _Toc508455229 \h </w:instrText>
            </w:r>
            <w:r>
              <w:rPr>
                <w:noProof/>
                <w:webHidden/>
              </w:rPr>
            </w:r>
            <w:r>
              <w:rPr>
                <w:noProof/>
                <w:webHidden/>
              </w:rPr>
              <w:fldChar w:fldCharType="separate"/>
            </w:r>
            <w:r>
              <w:rPr>
                <w:noProof/>
                <w:webHidden/>
              </w:rPr>
              <w:t>5</w:t>
            </w:r>
            <w:r>
              <w:rPr>
                <w:noProof/>
                <w:webHidden/>
              </w:rPr>
              <w:fldChar w:fldCharType="end"/>
            </w:r>
          </w:hyperlink>
        </w:p>
        <w:p w:rsidR="0014624B" w:rsidRDefault="0014624B">
          <w:pPr>
            <w:pStyle w:val="TOC2"/>
            <w:tabs>
              <w:tab w:val="left" w:pos="880"/>
              <w:tab w:val="right" w:leader="dot" w:pos="9062"/>
            </w:tabs>
            <w:rPr>
              <w:rFonts w:asciiTheme="minorHAnsi" w:eastAsiaTheme="minorEastAsia" w:hAnsiTheme="minorHAnsi" w:cstheme="minorBidi"/>
              <w:noProof/>
              <w:szCs w:val="22"/>
            </w:rPr>
          </w:pPr>
          <w:hyperlink w:anchor="_Toc508455230" w:history="1">
            <w:r w:rsidRPr="00480A3C">
              <w:rPr>
                <w:rStyle w:val="Hyperlink"/>
                <w:rFonts w:eastAsiaTheme="majorEastAsia"/>
                <w:noProof/>
              </w:rPr>
              <w:t>2.2.</w:t>
            </w:r>
            <w:r>
              <w:rPr>
                <w:rFonts w:asciiTheme="minorHAnsi" w:eastAsiaTheme="minorEastAsia" w:hAnsiTheme="minorHAnsi" w:cstheme="minorBidi"/>
                <w:noProof/>
                <w:szCs w:val="22"/>
              </w:rPr>
              <w:tab/>
            </w:r>
            <w:r w:rsidRPr="00480A3C">
              <w:rPr>
                <w:rStyle w:val="Hyperlink"/>
                <w:rFonts w:eastAsiaTheme="majorEastAsia"/>
                <w:noProof/>
              </w:rPr>
              <w:t>SUPERVISION</w:t>
            </w:r>
            <w:r>
              <w:rPr>
                <w:noProof/>
                <w:webHidden/>
              </w:rPr>
              <w:tab/>
            </w:r>
            <w:r>
              <w:rPr>
                <w:noProof/>
                <w:webHidden/>
              </w:rPr>
              <w:fldChar w:fldCharType="begin"/>
            </w:r>
            <w:r>
              <w:rPr>
                <w:noProof/>
                <w:webHidden/>
              </w:rPr>
              <w:instrText xml:space="preserve"> PAGEREF _Toc508455230 \h </w:instrText>
            </w:r>
            <w:r>
              <w:rPr>
                <w:noProof/>
                <w:webHidden/>
              </w:rPr>
            </w:r>
            <w:r>
              <w:rPr>
                <w:noProof/>
                <w:webHidden/>
              </w:rPr>
              <w:fldChar w:fldCharType="separate"/>
            </w:r>
            <w:r>
              <w:rPr>
                <w:noProof/>
                <w:webHidden/>
              </w:rPr>
              <w:t>6</w:t>
            </w:r>
            <w:r>
              <w:rPr>
                <w:noProof/>
                <w:webHidden/>
              </w:rPr>
              <w:fldChar w:fldCharType="end"/>
            </w:r>
          </w:hyperlink>
        </w:p>
        <w:p w:rsidR="0014624B" w:rsidRDefault="0014624B">
          <w:pPr>
            <w:pStyle w:val="TOC3"/>
            <w:tabs>
              <w:tab w:val="left" w:pos="1320"/>
              <w:tab w:val="right" w:leader="dot" w:pos="9062"/>
            </w:tabs>
            <w:rPr>
              <w:rFonts w:asciiTheme="minorHAnsi" w:eastAsiaTheme="minorEastAsia" w:hAnsiTheme="minorHAnsi" w:cstheme="minorBidi"/>
              <w:noProof/>
              <w:szCs w:val="22"/>
            </w:rPr>
          </w:pPr>
          <w:hyperlink w:anchor="_Toc508455231" w:history="1">
            <w:r w:rsidRPr="00480A3C">
              <w:rPr>
                <w:rStyle w:val="Hyperlink"/>
                <w:rFonts w:eastAsiaTheme="majorEastAsia"/>
                <w:noProof/>
              </w:rPr>
              <w:t>2.2.1.</w:t>
            </w:r>
            <w:r>
              <w:rPr>
                <w:rFonts w:asciiTheme="minorHAnsi" w:eastAsiaTheme="minorEastAsia" w:hAnsiTheme="minorHAnsi" w:cstheme="minorBidi"/>
                <w:noProof/>
                <w:szCs w:val="22"/>
              </w:rPr>
              <w:tab/>
            </w:r>
            <w:r w:rsidRPr="00480A3C">
              <w:rPr>
                <w:rStyle w:val="Hyperlink"/>
                <w:rFonts w:eastAsiaTheme="majorEastAsia"/>
                <w:noProof/>
              </w:rPr>
              <w:t>PREREQUIS</w:t>
            </w:r>
            <w:r>
              <w:rPr>
                <w:noProof/>
                <w:webHidden/>
              </w:rPr>
              <w:tab/>
            </w:r>
            <w:r>
              <w:rPr>
                <w:noProof/>
                <w:webHidden/>
              </w:rPr>
              <w:fldChar w:fldCharType="begin"/>
            </w:r>
            <w:r>
              <w:rPr>
                <w:noProof/>
                <w:webHidden/>
              </w:rPr>
              <w:instrText xml:space="preserve"> PAGEREF _Toc508455231 \h </w:instrText>
            </w:r>
            <w:r>
              <w:rPr>
                <w:noProof/>
                <w:webHidden/>
              </w:rPr>
            </w:r>
            <w:r>
              <w:rPr>
                <w:noProof/>
                <w:webHidden/>
              </w:rPr>
              <w:fldChar w:fldCharType="separate"/>
            </w:r>
            <w:r>
              <w:rPr>
                <w:noProof/>
                <w:webHidden/>
              </w:rPr>
              <w:t>6</w:t>
            </w:r>
            <w:r>
              <w:rPr>
                <w:noProof/>
                <w:webHidden/>
              </w:rPr>
              <w:fldChar w:fldCharType="end"/>
            </w:r>
          </w:hyperlink>
        </w:p>
        <w:p w:rsidR="0014624B" w:rsidRDefault="0014624B">
          <w:pPr>
            <w:pStyle w:val="TOC3"/>
            <w:tabs>
              <w:tab w:val="left" w:pos="1320"/>
              <w:tab w:val="right" w:leader="dot" w:pos="9062"/>
            </w:tabs>
            <w:rPr>
              <w:rFonts w:asciiTheme="minorHAnsi" w:eastAsiaTheme="minorEastAsia" w:hAnsiTheme="minorHAnsi" w:cstheme="minorBidi"/>
              <w:noProof/>
              <w:szCs w:val="22"/>
            </w:rPr>
          </w:pPr>
          <w:hyperlink w:anchor="_Toc508455232" w:history="1">
            <w:r w:rsidRPr="00480A3C">
              <w:rPr>
                <w:rStyle w:val="Hyperlink"/>
                <w:rFonts w:eastAsiaTheme="majorEastAsia"/>
                <w:noProof/>
              </w:rPr>
              <w:t>2.2.2.</w:t>
            </w:r>
            <w:r>
              <w:rPr>
                <w:rFonts w:asciiTheme="minorHAnsi" w:eastAsiaTheme="minorEastAsia" w:hAnsiTheme="minorHAnsi" w:cstheme="minorBidi"/>
                <w:noProof/>
                <w:szCs w:val="22"/>
              </w:rPr>
              <w:tab/>
            </w:r>
            <w:r w:rsidRPr="00480A3C">
              <w:rPr>
                <w:rStyle w:val="Hyperlink"/>
                <w:rFonts w:eastAsiaTheme="majorEastAsia"/>
                <w:noProof/>
              </w:rPr>
              <w:t>MATERIEL</w:t>
            </w:r>
            <w:r>
              <w:rPr>
                <w:noProof/>
                <w:webHidden/>
              </w:rPr>
              <w:tab/>
            </w:r>
            <w:r>
              <w:rPr>
                <w:noProof/>
                <w:webHidden/>
              </w:rPr>
              <w:fldChar w:fldCharType="begin"/>
            </w:r>
            <w:r>
              <w:rPr>
                <w:noProof/>
                <w:webHidden/>
              </w:rPr>
              <w:instrText xml:space="preserve"> PAGEREF _Toc508455232 \h </w:instrText>
            </w:r>
            <w:r>
              <w:rPr>
                <w:noProof/>
                <w:webHidden/>
              </w:rPr>
            </w:r>
            <w:r>
              <w:rPr>
                <w:noProof/>
                <w:webHidden/>
              </w:rPr>
              <w:fldChar w:fldCharType="separate"/>
            </w:r>
            <w:r>
              <w:rPr>
                <w:noProof/>
                <w:webHidden/>
              </w:rPr>
              <w:t>6</w:t>
            </w:r>
            <w:r>
              <w:rPr>
                <w:noProof/>
                <w:webHidden/>
              </w:rPr>
              <w:fldChar w:fldCharType="end"/>
            </w:r>
          </w:hyperlink>
        </w:p>
        <w:p w:rsidR="0014624B" w:rsidRDefault="0014624B">
          <w:pPr>
            <w:pStyle w:val="TOC3"/>
            <w:tabs>
              <w:tab w:val="left" w:pos="1320"/>
              <w:tab w:val="right" w:leader="dot" w:pos="9062"/>
            </w:tabs>
            <w:rPr>
              <w:rFonts w:asciiTheme="minorHAnsi" w:eastAsiaTheme="minorEastAsia" w:hAnsiTheme="minorHAnsi" w:cstheme="minorBidi"/>
              <w:noProof/>
              <w:szCs w:val="22"/>
            </w:rPr>
          </w:pPr>
          <w:hyperlink w:anchor="_Toc508455233" w:history="1">
            <w:r w:rsidRPr="00480A3C">
              <w:rPr>
                <w:rStyle w:val="Hyperlink"/>
                <w:rFonts w:eastAsiaTheme="majorEastAsia"/>
                <w:noProof/>
              </w:rPr>
              <w:t>2.2.3.</w:t>
            </w:r>
            <w:r>
              <w:rPr>
                <w:rFonts w:asciiTheme="minorHAnsi" w:eastAsiaTheme="minorEastAsia" w:hAnsiTheme="minorHAnsi" w:cstheme="minorBidi"/>
                <w:noProof/>
                <w:szCs w:val="22"/>
              </w:rPr>
              <w:tab/>
            </w:r>
            <w:r w:rsidRPr="00480A3C">
              <w:rPr>
                <w:rStyle w:val="Hyperlink"/>
                <w:rFonts w:eastAsiaTheme="majorEastAsia"/>
                <w:noProof/>
              </w:rPr>
              <w:t>DISPOSITION</w:t>
            </w:r>
            <w:r>
              <w:rPr>
                <w:noProof/>
                <w:webHidden/>
              </w:rPr>
              <w:tab/>
            </w:r>
            <w:r>
              <w:rPr>
                <w:noProof/>
                <w:webHidden/>
              </w:rPr>
              <w:fldChar w:fldCharType="begin"/>
            </w:r>
            <w:r>
              <w:rPr>
                <w:noProof/>
                <w:webHidden/>
              </w:rPr>
              <w:instrText xml:space="preserve"> PAGEREF _Toc508455233 \h </w:instrText>
            </w:r>
            <w:r>
              <w:rPr>
                <w:noProof/>
                <w:webHidden/>
              </w:rPr>
            </w:r>
            <w:r>
              <w:rPr>
                <w:noProof/>
                <w:webHidden/>
              </w:rPr>
              <w:fldChar w:fldCharType="separate"/>
            </w:r>
            <w:r>
              <w:rPr>
                <w:noProof/>
                <w:webHidden/>
              </w:rPr>
              <w:t>7</w:t>
            </w:r>
            <w:r>
              <w:rPr>
                <w:noProof/>
                <w:webHidden/>
              </w:rPr>
              <w:fldChar w:fldCharType="end"/>
            </w:r>
          </w:hyperlink>
        </w:p>
        <w:p w:rsidR="009B751B" w:rsidRPr="007C0C61" w:rsidRDefault="009B751B">
          <w:r w:rsidRPr="007C0C61">
            <w:rPr>
              <w:b/>
              <w:bCs/>
              <w:noProof/>
            </w:rPr>
            <w:fldChar w:fldCharType="end"/>
          </w:r>
        </w:p>
      </w:sdtContent>
    </w:sdt>
    <w:p w:rsidR="009B751B" w:rsidRPr="007C0C61" w:rsidRDefault="009B751B" w:rsidP="009B751B">
      <w:pPr>
        <w:spacing w:after="160" w:line="259" w:lineRule="auto"/>
      </w:pPr>
      <w:r w:rsidRPr="007C0C61">
        <w:br w:type="page"/>
      </w:r>
    </w:p>
    <w:p w:rsidR="009B751B" w:rsidRPr="007C0C61" w:rsidRDefault="009B751B" w:rsidP="009B751B">
      <w:pPr>
        <w:pStyle w:val="Heading1"/>
        <w:ind w:left="360"/>
      </w:pPr>
    </w:p>
    <w:p w:rsidR="00694473" w:rsidRPr="007C0C61" w:rsidRDefault="009B751B" w:rsidP="009B751B">
      <w:pPr>
        <w:pStyle w:val="Heading1"/>
        <w:numPr>
          <w:ilvl w:val="0"/>
          <w:numId w:val="1"/>
        </w:numPr>
      </w:pPr>
      <w:bookmarkStart w:id="4" w:name="_Toc508455222"/>
      <w:r w:rsidRPr="007C0C61">
        <w:t>IDENTIFICATION DES BESOINS</w:t>
      </w:r>
      <w:bookmarkEnd w:id="4"/>
    </w:p>
    <w:p w:rsidR="009B751B" w:rsidRPr="007C0C61" w:rsidRDefault="009B751B" w:rsidP="009B751B"/>
    <w:p w:rsidR="009B751B" w:rsidRPr="00D27ED7" w:rsidRDefault="009B751B" w:rsidP="009B751B">
      <w:r w:rsidRPr="00D27ED7">
        <w:t>Ce cahier de spécification ne prendra en compte uniquement l’aspect système de l’architecture proposé.</w:t>
      </w:r>
    </w:p>
    <w:p w:rsidR="009B751B" w:rsidRPr="00D27ED7" w:rsidRDefault="009B751B" w:rsidP="009B751B">
      <w:r w:rsidRPr="00D27ED7">
        <w:t>Dans le cadre de ce projet, il nous a été donné le cahier des charges suivants.</w:t>
      </w:r>
    </w:p>
    <w:p w:rsidR="009B751B" w:rsidRPr="00D27ED7" w:rsidRDefault="009B751B" w:rsidP="009B751B"/>
    <w:p w:rsidR="009B751B" w:rsidRPr="007C0C61" w:rsidRDefault="009B751B" w:rsidP="009B751B"/>
    <w:p w:rsidR="009B751B" w:rsidRPr="007C0C61" w:rsidRDefault="009B751B" w:rsidP="009B751B">
      <w:pPr>
        <w:pStyle w:val="Heading2"/>
        <w:numPr>
          <w:ilvl w:val="1"/>
          <w:numId w:val="1"/>
        </w:numPr>
      </w:pPr>
      <w:bookmarkStart w:id="5" w:name="_Toc508455223"/>
      <w:r w:rsidRPr="007C0C61">
        <w:t>CAHIER DES CHARGES</w:t>
      </w:r>
      <w:bookmarkEnd w:id="5"/>
    </w:p>
    <w:p w:rsidR="009B751B" w:rsidRPr="007C0C61" w:rsidRDefault="009B751B" w:rsidP="009B751B"/>
    <w:p w:rsidR="009B751B" w:rsidRPr="00D27ED7" w:rsidRDefault="009B751B" w:rsidP="009B751B">
      <w:pPr>
        <w:numPr>
          <w:ilvl w:val="0"/>
          <w:numId w:val="2"/>
        </w:numPr>
      </w:pPr>
      <w:r w:rsidRPr="00D27ED7">
        <w:t>L’architecture doit pouvoir supporter plus de 400 personnes en simultané</w:t>
      </w:r>
    </w:p>
    <w:p w:rsidR="009B751B" w:rsidRPr="00D27ED7" w:rsidRDefault="009B751B" w:rsidP="009B751B">
      <w:pPr>
        <w:numPr>
          <w:ilvl w:val="0"/>
          <w:numId w:val="2"/>
        </w:numPr>
      </w:pPr>
      <w:r w:rsidRPr="00D27ED7">
        <w:t>La solution système doit comprendre une interconnexion avec trois sites distants</w:t>
      </w:r>
    </w:p>
    <w:p w:rsidR="009B751B" w:rsidRPr="00D27ED7" w:rsidRDefault="009B751B" w:rsidP="009B751B">
      <w:pPr>
        <w:numPr>
          <w:ilvl w:val="0"/>
          <w:numId w:val="2"/>
        </w:numPr>
      </w:pPr>
      <w:r w:rsidRPr="00D27ED7">
        <w:t>Cette solution doit avoir des politiques de sécurité personnalisé en fonction des besoins.</w:t>
      </w:r>
    </w:p>
    <w:p w:rsidR="009B751B" w:rsidRPr="00D27ED7" w:rsidRDefault="009B751B" w:rsidP="009B751B">
      <w:pPr>
        <w:numPr>
          <w:ilvl w:val="0"/>
          <w:numId w:val="2"/>
        </w:numPr>
      </w:pPr>
      <w:r w:rsidRPr="00D27ED7">
        <w:t>Ces serveurs seront virtualisés sur plusieurs machines virtuelles et effectuerons les services suivants :</w:t>
      </w:r>
    </w:p>
    <w:p w:rsidR="009B751B" w:rsidRPr="00D27ED7" w:rsidRDefault="009B751B" w:rsidP="009B751B">
      <w:pPr>
        <w:numPr>
          <w:ilvl w:val="1"/>
          <w:numId w:val="2"/>
        </w:numPr>
      </w:pPr>
      <w:r w:rsidRPr="00D27ED7">
        <w:t>Annuaire LDAP &amp; DNS</w:t>
      </w:r>
    </w:p>
    <w:p w:rsidR="009B751B" w:rsidRPr="00D27ED7" w:rsidRDefault="009B751B" w:rsidP="009B751B">
      <w:pPr>
        <w:numPr>
          <w:ilvl w:val="1"/>
          <w:numId w:val="2"/>
        </w:numPr>
      </w:pPr>
      <w:r w:rsidRPr="00D27ED7">
        <w:t>Hébergement de fichier distant</w:t>
      </w:r>
    </w:p>
    <w:p w:rsidR="009B751B" w:rsidRPr="00D27ED7" w:rsidRDefault="009B751B" w:rsidP="009B751B">
      <w:pPr>
        <w:numPr>
          <w:ilvl w:val="1"/>
          <w:numId w:val="2"/>
        </w:numPr>
      </w:pPr>
      <w:r w:rsidRPr="00D27ED7">
        <w:t>Serveur d’authentification RADIUS</w:t>
      </w:r>
    </w:p>
    <w:p w:rsidR="009B751B" w:rsidRPr="00D27ED7" w:rsidRDefault="009B751B" w:rsidP="009B751B">
      <w:pPr>
        <w:numPr>
          <w:ilvl w:val="1"/>
          <w:numId w:val="2"/>
        </w:numPr>
      </w:pPr>
      <w:r w:rsidRPr="00D27ED7">
        <w:t>Serveur de log Syslog</w:t>
      </w:r>
    </w:p>
    <w:p w:rsidR="009B751B" w:rsidRPr="00D27ED7" w:rsidRDefault="009B751B" w:rsidP="009B751B">
      <w:pPr>
        <w:numPr>
          <w:ilvl w:val="1"/>
          <w:numId w:val="2"/>
        </w:numPr>
      </w:pPr>
      <w:r w:rsidRPr="00D27ED7">
        <w:t xml:space="preserve">Serveur Web </w:t>
      </w:r>
      <w:proofErr w:type="spellStart"/>
      <w:r w:rsidRPr="00D27ED7">
        <w:t>Nginx</w:t>
      </w:r>
      <w:proofErr w:type="spellEnd"/>
    </w:p>
    <w:p w:rsidR="009B751B" w:rsidRPr="00D27ED7" w:rsidRDefault="009B751B" w:rsidP="009B751B">
      <w:pPr>
        <w:numPr>
          <w:ilvl w:val="1"/>
          <w:numId w:val="2"/>
        </w:numPr>
      </w:pPr>
      <w:r w:rsidRPr="00D27ED7">
        <w:t xml:space="preserve">Serveur de supervision &amp; </w:t>
      </w:r>
      <w:proofErr w:type="spellStart"/>
      <w:r w:rsidRPr="00D27ED7">
        <w:t>inventoring</w:t>
      </w:r>
      <w:proofErr w:type="spellEnd"/>
    </w:p>
    <w:p w:rsidR="009B751B" w:rsidRPr="00D27ED7" w:rsidRDefault="009B751B" w:rsidP="009B751B">
      <w:pPr>
        <w:numPr>
          <w:ilvl w:val="1"/>
          <w:numId w:val="2"/>
        </w:numPr>
      </w:pPr>
      <w:r w:rsidRPr="00D27ED7">
        <w:t>Service de gestion des tickets</w:t>
      </w:r>
    </w:p>
    <w:p w:rsidR="009B751B" w:rsidRPr="00D27ED7" w:rsidRDefault="009B751B" w:rsidP="009B751B">
      <w:pPr>
        <w:numPr>
          <w:ilvl w:val="1"/>
          <w:numId w:val="2"/>
        </w:numPr>
      </w:pPr>
      <w:r w:rsidRPr="00D27ED7">
        <w:t>Service de gestion des emplois du temps &amp; absences</w:t>
      </w:r>
    </w:p>
    <w:p w:rsidR="009B751B" w:rsidRPr="00D27ED7" w:rsidRDefault="009B751B" w:rsidP="009B751B">
      <w:pPr>
        <w:numPr>
          <w:ilvl w:val="1"/>
          <w:numId w:val="2"/>
        </w:numPr>
      </w:pPr>
      <w:r w:rsidRPr="00D27ED7">
        <w:t>Service d’enregistrement vidéo</w:t>
      </w:r>
    </w:p>
    <w:p w:rsidR="009B751B" w:rsidRPr="00D27ED7" w:rsidRDefault="009B751B" w:rsidP="009B751B">
      <w:pPr>
        <w:numPr>
          <w:ilvl w:val="1"/>
          <w:numId w:val="2"/>
        </w:numPr>
      </w:pPr>
      <w:r w:rsidRPr="00D27ED7">
        <w:t>Service d’alarme connectée</w:t>
      </w:r>
    </w:p>
    <w:p w:rsidR="009B751B" w:rsidRPr="00D27ED7" w:rsidRDefault="009B751B" w:rsidP="009B751B">
      <w:pPr>
        <w:numPr>
          <w:ilvl w:val="1"/>
          <w:numId w:val="2"/>
        </w:numPr>
      </w:pPr>
      <w:r w:rsidRPr="00D27ED7">
        <w:t>Serveur de backup externe</w:t>
      </w:r>
    </w:p>
    <w:p w:rsidR="009B751B" w:rsidRPr="00D27ED7" w:rsidRDefault="009B751B" w:rsidP="009B751B"/>
    <w:p w:rsidR="0014624B" w:rsidRDefault="0014624B" w:rsidP="008C2036">
      <w:pPr>
        <w:pStyle w:val="Heading2"/>
        <w:numPr>
          <w:ilvl w:val="1"/>
          <w:numId w:val="1"/>
        </w:numPr>
      </w:pPr>
      <w:r>
        <w:t>REFERENCES</w:t>
      </w:r>
    </w:p>
    <w:p w:rsidR="0014624B" w:rsidRDefault="0014624B" w:rsidP="0014624B"/>
    <w:p w:rsidR="0014624B" w:rsidRDefault="0014624B" w:rsidP="0014624B">
      <w:r>
        <w:t>Ce document applicable fait références à d’autres document</w:t>
      </w:r>
      <w:r w:rsidR="00A527E3">
        <w:t>s</w:t>
      </w:r>
      <w:bookmarkStart w:id="6" w:name="_GoBack"/>
      <w:bookmarkEnd w:id="6"/>
      <w:r>
        <w:t xml:space="preserve"> du groupe :</w:t>
      </w:r>
    </w:p>
    <w:p w:rsidR="0014624B" w:rsidRDefault="0014624B" w:rsidP="0014624B"/>
    <w:tbl>
      <w:tblPr>
        <w:tblStyle w:val="TableGrid"/>
        <w:tblW w:w="0" w:type="auto"/>
        <w:tblLook w:val="04A0" w:firstRow="1" w:lastRow="0" w:firstColumn="1" w:lastColumn="0" w:noHBand="0" w:noVBand="1"/>
      </w:tblPr>
      <w:tblGrid>
        <w:gridCol w:w="562"/>
        <w:gridCol w:w="4820"/>
        <w:gridCol w:w="2693"/>
        <w:gridCol w:w="987"/>
      </w:tblGrid>
      <w:tr w:rsidR="0014624B" w:rsidTr="0014624B">
        <w:tc>
          <w:tcPr>
            <w:tcW w:w="562" w:type="dxa"/>
          </w:tcPr>
          <w:p w:rsidR="0014624B" w:rsidRDefault="0014624B" w:rsidP="0014624B">
            <w:r>
              <w:t>ID</w:t>
            </w:r>
          </w:p>
        </w:tc>
        <w:tc>
          <w:tcPr>
            <w:tcW w:w="4820" w:type="dxa"/>
          </w:tcPr>
          <w:p w:rsidR="0014624B" w:rsidRDefault="0014624B" w:rsidP="0014624B">
            <w:r>
              <w:t>Document</w:t>
            </w:r>
          </w:p>
        </w:tc>
        <w:tc>
          <w:tcPr>
            <w:tcW w:w="2693" w:type="dxa"/>
          </w:tcPr>
          <w:p w:rsidR="0014624B" w:rsidRDefault="0014624B" w:rsidP="0014624B">
            <w:r>
              <w:t>Référence</w:t>
            </w:r>
          </w:p>
        </w:tc>
        <w:tc>
          <w:tcPr>
            <w:tcW w:w="987" w:type="dxa"/>
          </w:tcPr>
          <w:p w:rsidR="0014624B" w:rsidRDefault="0014624B" w:rsidP="0014624B">
            <w:r>
              <w:t>Indice</w:t>
            </w:r>
          </w:p>
        </w:tc>
      </w:tr>
      <w:tr w:rsidR="0014624B" w:rsidTr="0014624B">
        <w:tc>
          <w:tcPr>
            <w:tcW w:w="562" w:type="dxa"/>
          </w:tcPr>
          <w:p w:rsidR="0014624B" w:rsidRDefault="0014624B" w:rsidP="0014624B">
            <w:r>
              <w:t>1</w:t>
            </w:r>
          </w:p>
        </w:tc>
        <w:tc>
          <w:tcPr>
            <w:tcW w:w="4820" w:type="dxa"/>
          </w:tcPr>
          <w:p w:rsidR="0014624B" w:rsidRDefault="00A527E3" w:rsidP="0014624B">
            <w:r>
              <w:t>Contrat de réponse d’appel d’offre</w:t>
            </w:r>
          </w:p>
        </w:tc>
        <w:tc>
          <w:tcPr>
            <w:tcW w:w="2693" w:type="dxa"/>
          </w:tcPr>
          <w:p w:rsidR="0014624B" w:rsidRDefault="00A527E3" w:rsidP="00A527E3">
            <w:pPr>
              <w:jc w:val="center"/>
            </w:pPr>
            <w:r>
              <w:t>CTR KMN-UNV-0001</w:t>
            </w:r>
          </w:p>
        </w:tc>
        <w:tc>
          <w:tcPr>
            <w:tcW w:w="987" w:type="dxa"/>
          </w:tcPr>
          <w:p w:rsidR="0014624B" w:rsidRDefault="00A527E3" w:rsidP="00A527E3">
            <w:pPr>
              <w:jc w:val="center"/>
            </w:pPr>
            <w:r>
              <w:t>A</w:t>
            </w:r>
          </w:p>
        </w:tc>
      </w:tr>
      <w:tr w:rsidR="0014624B" w:rsidTr="0014624B">
        <w:tc>
          <w:tcPr>
            <w:tcW w:w="562" w:type="dxa"/>
          </w:tcPr>
          <w:p w:rsidR="0014624B" w:rsidRDefault="00A527E3" w:rsidP="0014624B">
            <w:r>
              <w:t>2</w:t>
            </w:r>
          </w:p>
        </w:tc>
        <w:tc>
          <w:tcPr>
            <w:tcW w:w="4820" w:type="dxa"/>
          </w:tcPr>
          <w:p w:rsidR="0014624B" w:rsidRDefault="00A527E3" w:rsidP="0014624B">
            <w:r>
              <w:t>Cahier de spécification réseau</w:t>
            </w:r>
          </w:p>
        </w:tc>
        <w:tc>
          <w:tcPr>
            <w:tcW w:w="2693" w:type="dxa"/>
          </w:tcPr>
          <w:p w:rsidR="0014624B" w:rsidRDefault="00A527E3" w:rsidP="00A527E3">
            <w:pPr>
              <w:jc w:val="center"/>
            </w:pPr>
            <w:r>
              <w:t>KMN 00002-SpecRes</w:t>
            </w:r>
          </w:p>
        </w:tc>
        <w:tc>
          <w:tcPr>
            <w:tcW w:w="987" w:type="dxa"/>
          </w:tcPr>
          <w:p w:rsidR="0014624B" w:rsidRDefault="00A527E3" w:rsidP="00A527E3">
            <w:pPr>
              <w:jc w:val="center"/>
            </w:pPr>
            <w:r>
              <w:t>A</w:t>
            </w:r>
          </w:p>
        </w:tc>
      </w:tr>
    </w:tbl>
    <w:p w:rsidR="00862A9C" w:rsidRPr="00D27ED7" w:rsidRDefault="00862A9C" w:rsidP="0014624B">
      <w:r w:rsidRPr="00D27ED7">
        <w:br w:type="page"/>
      </w:r>
    </w:p>
    <w:p w:rsidR="00BA1F92" w:rsidRPr="007C0C61" w:rsidRDefault="00BA1F92" w:rsidP="00BA1F92">
      <w:pPr>
        <w:pStyle w:val="Heading1"/>
        <w:numPr>
          <w:ilvl w:val="0"/>
          <w:numId w:val="1"/>
        </w:numPr>
      </w:pPr>
      <w:bookmarkStart w:id="7" w:name="_Toc508455225"/>
      <w:r w:rsidRPr="007C0C61">
        <w:lastRenderedPageBreak/>
        <w:t>SERVICES</w:t>
      </w:r>
      <w:bookmarkEnd w:id="7"/>
    </w:p>
    <w:p w:rsidR="00BA1F92" w:rsidRPr="007C0C61" w:rsidRDefault="00BA1F92" w:rsidP="00BA1F92"/>
    <w:p w:rsidR="00BA1F92" w:rsidRPr="007C0C61" w:rsidRDefault="00BA1F92" w:rsidP="00BA1F92"/>
    <w:p w:rsidR="00862A9C" w:rsidRPr="007C0C61" w:rsidRDefault="00862A9C" w:rsidP="00862A9C">
      <w:pPr>
        <w:pStyle w:val="Heading2"/>
        <w:numPr>
          <w:ilvl w:val="1"/>
          <w:numId w:val="1"/>
        </w:numPr>
      </w:pPr>
      <w:bookmarkStart w:id="8" w:name="_Toc508455226"/>
      <w:r w:rsidRPr="007C0C61">
        <w:t>LDAP</w:t>
      </w:r>
      <w:bookmarkEnd w:id="8"/>
    </w:p>
    <w:p w:rsidR="00862A9C" w:rsidRPr="007C0C61" w:rsidRDefault="00862A9C" w:rsidP="00862A9C"/>
    <w:p w:rsidR="00862A9C" w:rsidRPr="00D27ED7" w:rsidRDefault="00862A9C" w:rsidP="00862A9C">
      <w:r w:rsidRPr="00D27ED7">
        <w:t xml:space="preserve">Le service LDAP permet une authentification sécurisée de vos utilisateurs. Nous proposons d’ajouter à cette solution une solution de stockage centralisée, cela permettra à vos utilisateurs de </w:t>
      </w:r>
      <w:proofErr w:type="spellStart"/>
      <w:r w:rsidRPr="00D27ED7">
        <w:t>retouver</w:t>
      </w:r>
      <w:proofErr w:type="spellEnd"/>
      <w:r w:rsidRPr="00D27ED7">
        <w:t xml:space="preserve"> leurs fichiers quel que soit la sale d’études où ils se trouvent.</w:t>
      </w:r>
    </w:p>
    <w:p w:rsidR="00D27ED7" w:rsidRPr="00D27ED7" w:rsidRDefault="00D27ED7" w:rsidP="00862A9C"/>
    <w:p w:rsidR="00862A9C" w:rsidRPr="00D27ED7" w:rsidRDefault="00862A9C" w:rsidP="00862A9C">
      <w:r w:rsidRPr="00D27ED7">
        <w:t xml:space="preserve">Dans le cadre d’une haute disponibilité et d’une adaptabilité à votre projet, nous proposons l’utilisation d’architecture virtualisée. Pour ce faire nous utiliserons </w:t>
      </w:r>
      <w:proofErr w:type="spellStart"/>
      <w:r w:rsidRPr="00D27ED7">
        <w:t>VmWare</w:t>
      </w:r>
      <w:proofErr w:type="spellEnd"/>
      <w:r w:rsidRPr="00D27ED7">
        <w:t xml:space="preserve"> ESXi en version 6.5, la plus récente à ce jour. Nous reviendrons sur les avantages de cette solution.</w:t>
      </w:r>
    </w:p>
    <w:p w:rsidR="00862A9C" w:rsidRPr="00D27ED7" w:rsidRDefault="00862A9C" w:rsidP="00862A9C"/>
    <w:p w:rsidR="00D27ED7" w:rsidRPr="007C0C61" w:rsidRDefault="00D27ED7" w:rsidP="00862A9C"/>
    <w:p w:rsidR="00862A9C" w:rsidRPr="007C0C61" w:rsidRDefault="00862A9C" w:rsidP="00862A9C">
      <w:pPr>
        <w:pStyle w:val="Heading3"/>
        <w:numPr>
          <w:ilvl w:val="2"/>
          <w:numId w:val="1"/>
        </w:numPr>
      </w:pPr>
      <w:bookmarkStart w:id="9" w:name="_Toc508455227"/>
      <w:r w:rsidRPr="007C0C61">
        <w:t>PREREQUIS</w:t>
      </w:r>
      <w:bookmarkEnd w:id="9"/>
    </w:p>
    <w:p w:rsidR="00862A9C" w:rsidRPr="007C0C61" w:rsidRDefault="00862A9C" w:rsidP="00862A9C"/>
    <w:p w:rsidR="00862A9C" w:rsidRPr="00D27ED7" w:rsidRDefault="00862A9C" w:rsidP="00862A9C">
      <w:r w:rsidRPr="00D27ED7">
        <w:t>L’utilisation du service LDAP et du stockage distant requiert certains prérequis :</w:t>
      </w:r>
    </w:p>
    <w:p w:rsidR="00862A9C" w:rsidRPr="00D27ED7" w:rsidRDefault="00862A9C" w:rsidP="00862A9C">
      <w:pPr>
        <w:pStyle w:val="ListParagraph"/>
        <w:numPr>
          <w:ilvl w:val="0"/>
          <w:numId w:val="2"/>
        </w:numPr>
      </w:pPr>
      <w:r w:rsidRPr="00D27ED7">
        <w:t xml:space="preserve">Bande passante élevée </w:t>
      </w:r>
      <w:r w:rsidR="00513D53" w:rsidRPr="00D27ED7">
        <w:t>: Accès aux fichiers distants</w:t>
      </w:r>
    </w:p>
    <w:p w:rsidR="00513D53" w:rsidRPr="00D27ED7" w:rsidRDefault="00513D53" w:rsidP="00862A9C">
      <w:pPr>
        <w:pStyle w:val="ListParagraph"/>
        <w:numPr>
          <w:ilvl w:val="0"/>
          <w:numId w:val="2"/>
        </w:numPr>
      </w:pPr>
      <w:r w:rsidRPr="00D27ED7">
        <w:t>Utilisation avancée de la mémoire : Les fichiers les plus souvent utilisés devront être accessible rapidement</w:t>
      </w:r>
    </w:p>
    <w:p w:rsidR="00513D53" w:rsidRPr="00D27ED7" w:rsidRDefault="00513D53" w:rsidP="00513D53">
      <w:pPr>
        <w:pStyle w:val="ListParagraph"/>
        <w:numPr>
          <w:ilvl w:val="0"/>
          <w:numId w:val="2"/>
        </w:numPr>
      </w:pPr>
      <w:r w:rsidRPr="00D27ED7">
        <w:t>Disposition intelligente des serveurs : En effet nous utiliserons une solution redondée ce qui permettra une utilisation homogène de votre réseau ainsi que de votre infrastructure système.</w:t>
      </w:r>
    </w:p>
    <w:p w:rsidR="00862A9C" w:rsidRPr="00D27ED7" w:rsidRDefault="00862A9C" w:rsidP="00862A9C"/>
    <w:p w:rsidR="00D27ED7" w:rsidRPr="007C0C61" w:rsidRDefault="00D27ED7" w:rsidP="00862A9C"/>
    <w:p w:rsidR="00513D53" w:rsidRPr="007C0C61" w:rsidRDefault="00513D53" w:rsidP="00513D53">
      <w:pPr>
        <w:pStyle w:val="Heading3"/>
        <w:numPr>
          <w:ilvl w:val="2"/>
          <w:numId w:val="1"/>
        </w:numPr>
      </w:pPr>
      <w:bookmarkStart w:id="10" w:name="_Toc508455228"/>
      <w:r w:rsidRPr="007C0C61">
        <w:t>MATERIEL</w:t>
      </w:r>
      <w:bookmarkEnd w:id="10"/>
    </w:p>
    <w:p w:rsidR="00862A9C" w:rsidRPr="007C0C61" w:rsidRDefault="00862A9C" w:rsidP="00862A9C"/>
    <w:p w:rsidR="00862A9C" w:rsidRPr="00D27ED7" w:rsidRDefault="00862A9C" w:rsidP="00862A9C">
      <w:r w:rsidRPr="00D27ED7">
        <w:t xml:space="preserve">Pour réaliser ce projet, nous proposons une solution comportant 3 serveurs </w:t>
      </w:r>
      <w:r w:rsidRPr="00D27ED7">
        <w:rPr>
          <w:b/>
        </w:rPr>
        <w:t xml:space="preserve">HP </w:t>
      </w:r>
      <w:proofErr w:type="spellStart"/>
      <w:r w:rsidRPr="00D27ED7">
        <w:rPr>
          <w:b/>
        </w:rPr>
        <w:t>Proliant</w:t>
      </w:r>
      <w:proofErr w:type="spellEnd"/>
      <w:r w:rsidRPr="00D27ED7">
        <w:rPr>
          <w:b/>
        </w:rPr>
        <w:t xml:space="preserve"> ML350e Gen8 V2. </w:t>
      </w:r>
      <w:r w:rsidRPr="00D27ED7">
        <w:t>Ces serveurs comportent plusieurs avantages :</w:t>
      </w:r>
    </w:p>
    <w:p w:rsidR="00862A9C" w:rsidRPr="00D27ED7" w:rsidRDefault="00C92781" w:rsidP="00862A9C">
      <w:pPr>
        <w:ind w:left="709"/>
      </w:pPr>
      <w:r w:rsidRPr="00D27ED7">
        <w:rPr>
          <w:noProof/>
        </w:rPr>
        <w:drawing>
          <wp:anchor distT="0" distB="0" distL="114300" distR="114300" simplePos="0" relativeHeight="251658240" behindDoc="0" locked="0" layoutInCell="1" allowOverlap="1">
            <wp:simplePos x="0" y="0"/>
            <wp:positionH relativeFrom="margin">
              <wp:posOffset>3797300</wp:posOffset>
            </wp:positionH>
            <wp:positionV relativeFrom="margin">
              <wp:posOffset>4963160</wp:posOffset>
            </wp:positionV>
            <wp:extent cx="1801495" cy="1849120"/>
            <wp:effectExtent l="0" t="0" r="8255" b="0"/>
            <wp:wrapSquare wrapText="bothSides"/>
            <wp:docPr id="4" name="Picture 4" descr="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1495" cy="1849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A9C" w:rsidRPr="00D27ED7" w:rsidRDefault="00862A9C" w:rsidP="00862A9C">
      <w:pPr>
        <w:numPr>
          <w:ilvl w:val="0"/>
          <w:numId w:val="2"/>
        </w:numPr>
      </w:pPr>
      <w:r w:rsidRPr="00D27ED7">
        <w:t>Jusqu’à 24 disques durs</w:t>
      </w:r>
    </w:p>
    <w:p w:rsidR="00862A9C" w:rsidRPr="00D27ED7" w:rsidRDefault="00862A9C" w:rsidP="00862A9C">
      <w:pPr>
        <w:numPr>
          <w:ilvl w:val="0"/>
          <w:numId w:val="2"/>
        </w:numPr>
      </w:pPr>
      <w:r w:rsidRPr="00D27ED7">
        <w:t>Processeur Intel Xeon E5 -2420 2.2GHz 6 cœurs</w:t>
      </w:r>
    </w:p>
    <w:p w:rsidR="00862A9C" w:rsidRPr="00D27ED7" w:rsidRDefault="00862A9C" w:rsidP="00862A9C">
      <w:pPr>
        <w:numPr>
          <w:ilvl w:val="0"/>
          <w:numId w:val="2"/>
        </w:numPr>
      </w:pPr>
      <w:r w:rsidRPr="00D27ED7">
        <w:t>Mémoire RAM 1*4Go (Extensible jusqu’à 192Go)</w:t>
      </w:r>
    </w:p>
    <w:p w:rsidR="00862A9C" w:rsidRPr="00D27ED7" w:rsidRDefault="00862A9C" w:rsidP="00862A9C">
      <w:pPr>
        <w:numPr>
          <w:ilvl w:val="0"/>
          <w:numId w:val="2"/>
        </w:numPr>
      </w:pPr>
      <w:r w:rsidRPr="00D27ED7">
        <w:t>Double alimentation (460W)</w:t>
      </w:r>
    </w:p>
    <w:p w:rsidR="00862A9C" w:rsidRPr="00D27ED7" w:rsidRDefault="00862A9C" w:rsidP="00862A9C">
      <w:pPr>
        <w:numPr>
          <w:ilvl w:val="0"/>
          <w:numId w:val="2"/>
        </w:numPr>
      </w:pPr>
      <w:r w:rsidRPr="00D27ED7">
        <w:t>2 Ports Gigabits (Extensible à 6)</w:t>
      </w:r>
    </w:p>
    <w:p w:rsidR="00862A9C" w:rsidRPr="00D27ED7" w:rsidRDefault="00862A9C" w:rsidP="00862A9C">
      <w:pPr>
        <w:numPr>
          <w:ilvl w:val="0"/>
          <w:numId w:val="2"/>
        </w:numPr>
      </w:pPr>
      <w:r w:rsidRPr="00D27ED7">
        <w:t>Port de management et de monitoring ILO4</w:t>
      </w:r>
    </w:p>
    <w:p w:rsidR="00862A9C" w:rsidRPr="00D27ED7" w:rsidRDefault="00862A9C" w:rsidP="00862A9C">
      <w:pPr>
        <w:numPr>
          <w:ilvl w:val="0"/>
          <w:numId w:val="2"/>
        </w:numPr>
      </w:pPr>
      <w:r w:rsidRPr="00D27ED7">
        <w:t>Faible dégagement thermique</w:t>
      </w:r>
    </w:p>
    <w:p w:rsidR="00862A9C" w:rsidRPr="00D27ED7" w:rsidRDefault="00862A9C" w:rsidP="00862A9C">
      <w:pPr>
        <w:numPr>
          <w:ilvl w:val="0"/>
          <w:numId w:val="2"/>
        </w:numPr>
      </w:pPr>
      <w:r w:rsidRPr="00D27ED7">
        <w:t>Ventilation modulable</w:t>
      </w:r>
    </w:p>
    <w:p w:rsidR="00862A9C" w:rsidRPr="00D27ED7" w:rsidRDefault="00862A9C" w:rsidP="00862A9C">
      <w:pPr>
        <w:ind w:left="709"/>
        <w:rPr>
          <w:b/>
        </w:rPr>
      </w:pPr>
      <w:r w:rsidRPr="00D27ED7">
        <w:rPr>
          <w:b/>
        </w:rPr>
        <w:t>Prix HT : 910€/Unité</w:t>
      </w:r>
    </w:p>
    <w:p w:rsidR="00862A9C" w:rsidRPr="007C0C61" w:rsidRDefault="00862A9C" w:rsidP="00862A9C"/>
    <w:p w:rsidR="00862A9C" w:rsidRPr="007C0C61" w:rsidRDefault="00862A9C" w:rsidP="00862A9C"/>
    <w:p w:rsidR="00C92781" w:rsidRDefault="00C92781">
      <w:pPr>
        <w:spacing w:after="160" w:line="259" w:lineRule="auto"/>
      </w:pPr>
    </w:p>
    <w:p w:rsidR="00C92781" w:rsidRPr="00C92781" w:rsidRDefault="00C92781" w:rsidP="00C92781"/>
    <w:p w:rsidR="00C92781" w:rsidRPr="00C92781" w:rsidRDefault="00C92781" w:rsidP="00C92781">
      <w:pPr>
        <w:tabs>
          <w:tab w:val="left" w:pos="6930"/>
        </w:tabs>
        <w:spacing w:after="160" w:line="259" w:lineRule="auto"/>
        <w:rPr>
          <w:b/>
          <w:sz w:val="18"/>
        </w:rPr>
      </w:pPr>
      <w:r w:rsidRPr="00C92781">
        <w:rPr>
          <w:b/>
          <w:sz w:val="18"/>
        </w:rPr>
        <w:t xml:space="preserve">                                                                                                              </w:t>
      </w:r>
      <w:r>
        <w:rPr>
          <w:b/>
          <w:sz w:val="18"/>
        </w:rPr>
        <w:t>Figure n° 1</w:t>
      </w:r>
      <w:r w:rsidRPr="00C92781">
        <w:rPr>
          <w:b/>
          <w:sz w:val="18"/>
        </w:rPr>
        <w:t xml:space="preserve"> : HP </w:t>
      </w:r>
      <w:proofErr w:type="spellStart"/>
      <w:r w:rsidRPr="00C92781">
        <w:rPr>
          <w:b/>
          <w:sz w:val="18"/>
        </w:rPr>
        <w:t>Proliant</w:t>
      </w:r>
      <w:proofErr w:type="spellEnd"/>
      <w:r w:rsidRPr="00C92781">
        <w:rPr>
          <w:b/>
          <w:sz w:val="18"/>
        </w:rPr>
        <w:t xml:space="preserve"> ML350e Gen8 V2</w:t>
      </w:r>
    </w:p>
    <w:p w:rsidR="00D27ED7" w:rsidRDefault="00D27ED7">
      <w:pPr>
        <w:spacing w:after="160" w:line="259" w:lineRule="auto"/>
      </w:pPr>
      <w:r w:rsidRPr="00C92781">
        <w:br w:type="page"/>
      </w:r>
      <w:r w:rsidR="00C92781">
        <w:lastRenderedPageBreak/>
        <w:tab/>
      </w:r>
    </w:p>
    <w:p w:rsidR="00862A9C" w:rsidRPr="007C0C61" w:rsidRDefault="00862A9C" w:rsidP="00862A9C"/>
    <w:p w:rsidR="003A0D94" w:rsidRPr="007C0C61" w:rsidRDefault="003A0D94" w:rsidP="003A0D94">
      <w:pPr>
        <w:pStyle w:val="Heading3"/>
        <w:numPr>
          <w:ilvl w:val="2"/>
          <w:numId w:val="1"/>
        </w:numPr>
      </w:pPr>
      <w:bookmarkStart w:id="11" w:name="_Toc508455229"/>
      <w:r w:rsidRPr="007C0C61">
        <w:t>DISPOSITION</w:t>
      </w:r>
      <w:bookmarkEnd w:id="11"/>
    </w:p>
    <w:p w:rsidR="003A0D94" w:rsidRPr="007C0C61" w:rsidRDefault="003A0D94" w:rsidP="003A0D94"/>
    <w:p w:rsidR="00D27ED7" w:rsidRDefault="003A0D94" w:rsidP="00D27ED7">
      <w:r w:rsidRPr="00D27ED7">
        <w:t xml:space="preserve">Ce service doit être </w:t>
      </w:r>
      <w:r w:rsidR="007C0C61" w:rsidRPr="00D27ED7">
        <w:t>disposé</w:t>
      </w:r>
      <w:r w:rsidRPr="00D27ED7">
        <w:t xml:space="preserve"> intelligemment : l’utilisation de bande passante étant élevée, il convient d’étudier </w:t>
      </w:r>
      <w:r w:rsidR="00C92781">
        <w:t>les besoins étages par étages :</w:t>
      </w:r>
    </w:p>
    <w:p w:rsidR="00C92781" w:rsidRDefault="00C92781" w:rsidP="00D27ED7"/>
    <w:p w:rsidR="00C92781" w:rsidRPr="00C92781" w:rsidRDefault="00C92781" w:rsidP="00C92781">
      <w:pPr>
        <w:pStyle w:val="ListParagraph"/>
        <w:numPr>
          <w:ilvl w:val="0"/>
          <w:numId w:val="2"/>
        </w:numPr>
      </w:pPr>
      <w:r>
        <w:t>Sous-sol : Demande élevée : Réplication VPN site à site pour mise à jour distante.</w:t>
      </w:r>
    </w:p>
    <w:p w:rsidR="00C92781" w:rsidRDefault="00C92781" w:rsidP="00C92781">
      <w:pPr>
        <w:pStyle w:val="ListParagraph"/>
        <w:numPr>
          <w:ilvl w:val="0"/>
          <w:numId w:val="2"/>
        </w:numPr>
      </w:pPr>
      <w:r>
        <w:t>RDC : Demande moyenne</w:t>
      </w:r>
    </w:p>
    <w:p w:rsidR="00C92781" w:rsidRDefault="00C92781" w:rsidP="00C92781">
      <w:pPr>
        <w:pStyle w:val="ListParagraph"/>
        <w:numPr>
          <w:ilvl w:val="0"/>
          <w:numId w:val="2"/>
        </w:numPr>
      </w:pPr>
      <w:r>
        <w:t>1</w:t>
      </w:r>
      <w:r w:rsidRPr="00C92781">
        <w:rPr>
          <w:vertAlign w:val="superscript"/>
        </w:rPr>
        <w:t>er</w:t>
      </w:r>
      <w:r>
        <w:t xml:space="preserve"> étage : Demande élevée : Salle de TP + Salle informatique de TD</w:t>
      </w:r>
    </w:p>
    <w:p w:rsidR="00C92781" w:rsidRPr="00C92781" w:rsidRDefault="00C92781" w:rsidP="00C92781">
      <w:pPr>
        <w:pStyle w:val="ListParagraph"/>
        <w:numPr>
          <w:ilvl w:val="0"/>
          <w:numId w:val="2"/>
        </w:numPr>
      </w:pPr>
      <w:r>
        <w:t>2</w:t>
      </w:r>
      <w:r w:rsidRPr="00C92781">
        <w:rPr>
          <w:vertAlign w:val="superscript"/>
        </w:rPr>
        <w:t>ème</w:t>
      </w:r>
      <w:r>
        <w:t xml:space="preserve"> étage : Demande moyenne : Salle de présentation + Salle de TP</w:t>
      </w:r>
    </w:p>
    <w:p w:rsidR="00D27ED7" w:rsidRDefault="00D27ED7" w:rsidP="00D27ED7"/>
    <w:p w:rsidR="00C92781" w:rsidRPr="00D27ED7" w:rsidRDefault="00C92781" w:rsidP="00D27ED7"/>
    <w:p w:rsidR="00D27ED7" w:rsidRPr="00D27ED7" w:rsidRDefault="00D27ED7" w:rsidP="00D27ED7">
      <w:r w:rsidRPr="00D27ED7">
        <w:t xml:space="preserve">Les serveurs LDAP devront être positionner à chaque étage car leur utilisation de bande passante sera accrue et dans le souci de qualité de services, un débit optimal se doit d’être maintenu. Aussi chaque serveur possèdera 3 sorties Gigabits pour convenablement répondre à la demande. A noter que ces serveurs possèderont une réplication des données pour éviter la </w:t>
      </w:r>
      <w:r w:rsidRPr="00D27ED7">
        <w:t xml:space="preserve">surcharge d’un de ces serveurs. </w:t>
      </w:r>
    </w:p>
    <w:p w:rsidR="00D27ED7" w:rsidRPr="00D27ED7" w:rsidRDefault="00D27ED7" w:rsidP="00D27ED7"/>
    <w:p w:rsidR="00D27ED7" w:rsidRDefault="00D27ED7" w:rsidP="00D27ED7">
      <w:r w:rsidRPr="00D27ED7">
        <w:t>Un serveur LDAP sera positionner dans un local sécurisé au sous-sol, à proximité direct avec l’interconnexion internet et possèdera toute la base LDAP pour réplication via VPN sur les sites distants afin de permettre une mobilité accrue.</w:t>
      </w:r>
    </w:p>
    <w:p w:rsidR="00C92781" w:rsidRPr="00D27ED7" w:rsidRDefault="00C92781" w:rsidP="00D27ED7"/>
    <w:p w:rsidR="00D27ED7" w:rsidRDefault="00D27ED7" w:rsidP="00D27ED7"/>
    <w:p w:rsidR="00D27ED7" w:rsidRDefault="00D27ED7" w:rsidP="00D27ED7">
      <w:pPr>
        <w:jc w:val="center"/>
      </w:pPr>
      <w:r>
        <w:rPr>
          <w:noProof/>
        </w:rPr>
        <w:drawing>
          <wp:inline distT="0" distB="0" distL="0" distR="0">
            <wp:extent cx="3172460" cy="2202815"/>
            <wp:effectExtent l="0" t="0" r="8890" b="6985"/>
            <wp:docPr id="8" name="Picture 8" descr="salle sous-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le sous-s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2460" cy="2202815"/>
                    </a:xfrm>
                    <a:prstGeom prst="rect">
                      <a:avLst/>
                    </a:prstGeom>
                    <a:noFill/>
                    <a:ln>
                      <a:noFill/>
                    </a:ln>
                    <a:effectLst/>
                  </pic:spPr>
                </pic:pic>
              </a:graphicData>
            </a:graphic>
          </wp:inline>
        </w:drawing>
      </w:r>
    </w:p>
    <w:p w:rsidR="00D27ED7" w:rsidRPr="00C92781" w:rsidRDefault="00C92781" w:rsidP="00D27ED7">
      <w:pPr>
        <w:jc w:val="center"/>
        <w:rPr>
          <w:b/>
          <w:i/>
          <w:sz w:val="18"/>
        </w:rPr>
      </w:pPr>
      <w:r w:rsidRPr="00C92781">
        <w:rPr>
          <w:b/>
          <w:sz w:val="18"/>
        </w:rPr>
        <w:t>Figure n°2</w:t>
      </w:r>
      <w:r w:rsidR="00D27ED7" w:rsidRPr="00C92781">
        <w:rPr>
          <w:b/>
          <w:sz w:val="18"/>
        </w:rPr>
        <w:t xml:space="preserve"> : </w:t>
      </w:r>
      <w:r w:rsidR="00D27ED7" w:rsidRPr="00C92781">
        <w:rPr>
          <w:b/>
          <w:i/>
          <w:sz w:val="18"/>
        </w:rPr>
        <w:t>Salle sous-sol</w:t>
      </w:r>
    </w:p>
    <w:p w:rsidR="003A0D94" w:rsidRPr="007C0C61" w:rsidRDefault="00513D53" w:rsidP="00D27ED7">
      <w:r w:rsidRPr="007C0C61">
        <w:br w:type="page"/>
      </w:r>
    </w:p>
    <w:p w:rsidR="00513D53" w:rsidRPr="007C0C61" w:rsidRDefault="00513D53">
      <w:pPr>
        <w:spacing w:after="160" w:line="259" w:lineRule="auto"/>
      </w:pPr>
    </w:p>
    <w:p w:rsidR="00513D53" w:rsidRPr="007C0C61" w:rsidRDefault="00513D53" w:rsidP="00513D53">
      <w:pPr>
        <w:pStyle w:val="Heading2"/>
        <w:numPr>
          <w:ilvl w:val="1"/>
          <w:numId w:val="1"/>
        </w:numPr>
      </w:pPr>
      <w:bookmarkStart w:id="12" w:name="_Toc508455230"/>
      <w:r w:rsidRPr="007C0C61">
        <w:t>SUPERVISION</w:t>
      </w:r>
      <w:bookmarkEnd w:id="12"/>
    </w:p>
    <w:p w:rsidR="00513D53" w:rsidRPr="007C0C61" w:rsidRDefault="00513D53" w:rsidP="00513D53"/>
    <w:p w:rsidR="00513D53" w:rsidRPr="00D27ED7" w:rsidRDefault="00513D53" w:rsidP="00513D53">
      <w:r w:rsidRPr="00D27ED7">
        <w:t xml:space="preserve">En complément d’une remontée de log de la part de toutes les machines, nous nous devons, dans le cadre de la surveillance centralisée, d’installer </w:t>
      </w:r>
      <w:r w:rsidRPr="00D27ED7">
        <w:t>u</w:t>
      </w:r>
      <w:r w:rsidRPr="00D27ED7">
        <w:t>n serveur de supervision pour pouvoir monitorer l’ensemble du parc informatique que contera votre université. Cet outil de supervision se doit également d’être adaptable : en effet, pour l’instant le nombre de postes + serveurs est limité à environ 420-450 unités, mais notre solution sera également adaptable à des parcs informatiques de plus de 15 000 unités.</w:t>
      </w:r>
    </w:p>
    <w:p w:rsidR="00513D53" w:rsidRPr="00D27ED7" w:rsidRDefault="00513D53" w:rsidP="00513D53"/>
    <w:p w:rsidR="00513D53" w:rsidRPr="00D27ED7" w:rsidRDefault="00513D53" w:rsidP="00513D53">
      <w:r w:rsidRPr="00D27ED7">
        <w:t>Pour réaliser cette tâche, nous proposons d’utiliser l’outil Zabbix en version 3.4, la plus avancé à ce jour. Cette supervision est parfaitement adaptable à l’ensemble de vos parcs informatiques et nécessiterai l’installation de client léger sur chacun de vos postes. Cette solution permettra une remontée des données efficace et personnalisable. Ce service sera virtualisé au sein de ce serveur via l’hyperviseur VMWare ESXi 6.5, leader du marché à ce jour. Nous prévoyons d’accueillir un autre service virtualisé sur ce serveur. C’est pourquoi il a été volontairement surdimensionné.</w:t>
      </w:r>
    </w:p>
    <w:p w:rsidR="00862A9C" w:rsidRPr="00D27ED7" w:rsidRDefault="00862A9C" w:rsidP="00862A9C"/>
    <w:p w:rsidR="00513D53" w:rsidRDefault="00513D53" w:rsidP="00513D53">
      <w:pPr>
        <w:pStyle w:val="Heading3"/>
        <w:numPr>
          <w:ilvl w:val="2"/>
          <w:numId w:val="1"/>
        </w:numPr>
      </w:pPr>
      <w:bookmarkStart w:id="13" w:name="_Toc508455231"/>
      <w:r w:rsidRPr="007C0C61">
        <w:t>PREREQUIS</w:t>
      </w:r>
      <w:bookmarkEnd w:id="13"/>
    </w:p>
    <w:p w:rsidR="00C92781" w:rsidRPr="00C92781" w:rsidRDefault="00C92781" w:rsidP="00C92781"/>
    <w:p w:rsidR="00513D53" w:rsidRPr="007C0C61" w:rsidRDefault="00513D53" w:rsidP="00513D53"/>
    <w:p w:rsidR="00513D53" w:rsidRPr="00D27ED7" w:rsidRDefault="00513D53" w:rsidP="00513D53">
      <w:r w:rsidRPr="00D27ED7">
        <w:t xml:space="preserve">Le service de monitoring se doit d’être réactif pour nous avertir de tout problème afin de nous permettre d’intervenir rapidement. C’est pourquoi le serveur </w:t>
      </w:r>
      <w:r w:rsidR="003A0D94" w:rsidRPr="00D27ED7">
        <w:t>a</w:t>
      </w:r>
      <w:r w:rsidRPr="00D27ED7">
        <w:t xml:space="preserve"> été </w:t>
      </w:r>
      <w:r w:rsidR="003A0D94" w:rsidRPr="00D27ED7">
        <w:t>surdimensionnée</w:t>
      </w:r>
      <w:r w:rsidRPr="00D27ED7">
        <w:t xml:space="preserve"> : en effet ce service </w:t>
      </w:r>
      <w:r w:rsidR="003A0D94" w:rsidRPr="00D27ED7">
        <w:t>peut</w:t>
      </w:r>
      <w:r w:rsidRPr="00D27ED7">
        <w:t xml:space="preserve"> être gourmand en ressource c’est pourquoi nous avons prévus une haute adaptabilité sur ce serveur. </w:t>
      </w:r>
      <w:r w:rsidR="003A0D94" w:rsidRPr="00D27ED7">
        <w:t>L’alliance ESXI 6.5 + Service Zabbix est totalement justifiée : vous pourrez augmenter rapidement et efficacement la performance de ce serveur en vue d’une augmentation de votre parc informatique en adaptant la machine virtuelle en fonction du besoin.</w:t>
      </w:r>
    </w:p>
    <w:p w:rsidR="00513D53" w:rsidRPr="00D27ED7" w:rsidRDefault="00513D53" w:rsidP="00513D53"/>
    <w:p w:rsidR="00513D53" w:rsidRDefault="00513D53" w:rsidP="00513D53">
      <w:pPr>
        <w:pStyle w:val="Heading3"/>
        <w:numPr>
          <w:ilvl w:val="2"/>
          <w:numId w:val="1"/>
        </w:numPr>
      </w:pPr>
      <w:bookmarkStart w:id="14" w:name="_Toc508455232"/>
      <w:r w:rsidRPr="007C0C61">
        <w:t>MATERIEL</w:t>
      </w:r>
      <w:bookmarkEnd w:id="14"/>
    </w:p>
    <w:p w:rsidR="00C92781" w:rsidRPr="00C92781" w:rsidRDefault="00C92781" w:rsidP="00C92781"/>
    <w:p w:rsidR="00513D53" w:rsidRPr="007C0C61" w:rsidRDefault="00513D53" w:rsidP="00513D53"/>
    <w:p w:rsidR="00513D53" w:rsidRPr="00D27ED7" w:rsidRDefault="00513D53" w:rsidP="00513D53">
      <w:pPr>
        <w:ind w:left="709"/>
        <w:rPr>
          <w:b/>
        </w:rPr>
      </w:pPr>
      <w:r w:rsidRPr="00D27ED7">
        <w:t>Nous proposons donc de virtualiser ce ser</w:t>
      </w:r>
      <w:r w:rsidR="003A0D94" w:rsidRPr="00D27ED7">
        <w:t>vice Zabbix au sein d’un</w:t>
      </w:r>
      <w:r w:rsidRPr="00D27ED7">
        <w:t xml:space="preserve"> serveur </w:t>
      </w:r>
      <w:r w:rsidRPr="00D27ED7">
        <w:rPr>
          <w:b/>
        </w:rPr>
        <w:t>HP ProLiant DL360p Gen8 :</w:t>
      </w:r>
    </w:p>
    <w:p w:rsidR="00513D53" w:rsidRPr="00D27ED7" w:rsidRDefault="00C92781" w:rsidP="00513D53">
      <w:pPr>
        <w:numPr>
          <w:ilvl w:val="1"/>
          <w:numId w:val="2"/>
        </w:numPr>
      </w:pPr>
      <w:r w:rsidRPr="00D27ED7">
        <w:rPr>
          <w:noProof/>
        </w:rPr>
        <w:drawing>
          <wp:anchor distT="0" distB="0" distL="114300" distR="114300" simplePos="0" relativeHeight="251660288" behindDoc="0" locked="0" layoutInCell="1" allowOverlap="1">
            <wp:simplePos x="0" y="0"/>
            <wp:positionH relativeFrom="margin">
              <wp:posOffset>4018280</wp:posOffset>
            </wp:positionH>
            <wp:positionV relativeFrom="margin">
              <wp:posOffset>5633720</wp:posOffset>
            </wp:positionV>
            <wp:extent cx="2242185" cy="946150"/>
            <wp:effectExtent l="0" t="0" r="5715" b="6350"/>
            <wp:wrapSquare wrapText="bothSides"/>
            <wp:docPr id="7" name="Picture 7" descr="hp dl360p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dl360pG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185" cy="94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13D53" w:rsidRPr="00D27ED7">
        <w:t>Jusqu’à 8 Disques durs</w:t>
      </w:r>
    </w:p>
    <w:p w:rsidR="00513D53" w:rsidRPr="00D27ED7" w:rsidRDefault="00513D53" w:rsidP="00513D53">
      <w:pPr>
        <w:numPr>
          <w:ilvl w:val="1"/>
          <w:numId w:val="2"/>
        </w:numPr>
      </w:pPr>
      <w:r w:rsidRPr="00D27ED7">
        <w:t>Processeur Intel Xeon 2.5GHz 5 cœurs</w:t>
      </w:r>
    </w:p>
    <w:p w:rsidR="00513D53" w:rsidRPr="00D27ED7" w:rsidRDefault="00513D53" w:rsidP="00513D53">
      <w:pPr>
        <w:numPr>
          <w:ilvl w:val="1"/>
          <w:numId w:val="2"/>
        </w:numPr>
      </w:pPr>
      <w:r w:rsidRPr="00D27ED7">
        <w:t>Mémoire RAM 1*8Go (Extensible jusqu’à 32Go)</w:t>
      </w:r>
    </w:p>
    <w:p w:rsidR="00513D53" w:rsidRPr="00D27ED7" w:rsidRDefault="00513D53" w:rsidP="00513D53">
      <w:pPr>
        <w:numPr>
          <w:ilvl w:val="1"/>
          <w:numId w:val="2"/>
        </w:numPr>
      </w:pPr>
      <w:r w:rsidRPr="00D27ED7">
        <w:t>Double alimentation (350W)</w:t>
      </w:r>
    </w:p>
    <w:p w:rsidR="00513D53" w:rsidRPr="00D27ED7" w:rsidRDefault="00513D53" w:rsidP="00513D53">
      <w:pPr>
        <w:numPr>
          <w:ilvl w:val="1"/>
          <w:numId w:val="2"/>
        </w:numPr>
      </w:pPr>
      <w:r w:rsidRPr="00D27ED7">
        <w:t>2 Ports Gigabits</w:t>
      </w:r>
    </w:p>
    <w:p w:rsidR="00513D53" w:rsidRPr="00D27ED7" w:rsidRDefault="00513D53" w:rsidP="00513D53">
      <w:pPr>
        <w:numPr>
          <w:ilvl w:val="1"/>
          <w:numId w:val="2"/>
        </w:numPr>
      </w:pPr>
      <w:r w:rsidRPr="00D27ED7">
        <w:t>Port de management et de monitoring ILO4</w:t>
      </w:r>
    </w:p>
    <w:p w:rsidR="00513D53" w:rsidRPr="00D27ED7" w:rsidRDefault="00513D53" w:rsidP="00513D53">
      <w:pPr>
        <w:numPr>
          <w:ilvl w:val="1"/>
          <w:numId w:val="2"/>
        </w:numPr>
      </w:pPr>
      <w:r w:rsidRPr="00D27ED7">
        <w:t>Faible dégagement thermique</w:t>
      </w:r>
    </w:p>
    <w:p w:rsidR="00513D53" w:rsidRPr="00D27ED7" w:rsidRDefault="00513D53" w:rsidP="00513D53">
      <w:pPr>
        <w:numPr>
          <w:ilvl w:val="1"/>
          <w:numId w:val="2"/>
        </w:numPr>
      </w:pPr>
      <w:r w:rsidRPr="00D27ED7">
        <w:t>Ventilation modulable</w:t>
      </w:r>
    </w:p>
    <w:p w:rsidR="00513D53" w:rsidRPr="00D27ED7" w:rsidRDefault="00513D53" w:rsidP="00513D53">
      <w:pPr>
        <w:ind w:left="720"/>
        <w:rPr>
          <w:b/>
        </w:rPr>
      </w:pPr>
      <w:r w:rsidRPr="00D27ED7">
        <w:rPr>
          <w:b/>
        </w:rPr>
        <w:t>Prix HT : 1750€/Unité</w:t>
      </w:r>
    </w:p>
    <w:p w:rsidR="00513D53" w:rsidRDefault="00513D53" w:rsidP="00513D53"/>
    <w:p w:rsidR="00C92781" w:rsidRDefault="00C92781">
      <w:pPr>
        <w:spacing w:after="160" w:line="259" w:lineRule="auto"/>
      </w:pPr>
      <w:r>
        <w:br w:type="page"/>
      </w:r>
    </w:p>
    <w:p w:rsidR="00C92781" w:rsidRDefault="00C92781" w:rsidP="00C92781">
      <w:pPr>
        <w:pStyle w:val="Heading3"/>
        <w:numPr>
          <w:ilvl w:val="2"/>
          <w:numId w:val="1"/>
        </w:numPr>
      </w:pPr>
      <w:bookmarkStart w:id="15" w:name="_Toc508455233"/>
      <w:r>
        <w:lastRenderedPageBreak/>
        <w:t>DISPOSITION</w:t>
      </w:r>
      <w:bookmarkEnd w:id="15"/>
    </w:p>
    <w:p w:rsidR="00C92781" w:rsidRDefault="00C92781" w:rsidP="00C92781"/>
    <w:p w:rsidR="007D2DCA" w:rsidRDefault="00C92781" w:rsidP="00C92781">
      <w:pPr>
        <w:rPr>
          <w:szCs w:val="22"/>
        </w:rPr>
      </w:pPr>
      <w:r>
        <w:rPr>
          <w:szCs w:val="22"/>
        </w:rPr>
        <w:t xml:space="preserve">Un service de supervision doit être disposé dans un local sûr, à la périphérie du réseau pour un accès distant aisée. Dans le cadre de ce contrat, nous assurons la supervision distante et la prévention de panne via nos services. </w:t>
      </w:r>
    </w:p>
    <w:p w:rsidR="007D2DCA" w:rsidRDefault="007D2DCA" w:rsidP="00C92781">
      <w:pPr>
        <w:rPr>
          <w:szCs w:val="22"/>
        </w:rPr>
      </w:pPr>
    </w:p>
    <w:p w:rsidR="007D2DCA" w:rsidRDefault="007D2DCA" w:rsidP="00C92781">
      <w:pPr>
        <w:rPr>
          <w:szCs w:val="22"/>
        </w:rPr>
      </w:pPr>
    </w:p>
    <w:p w:rsidR="007D2DCA" w:rsidRDefault="00C92781" w:rsidP="007D2DCA">
      <w:pPr>
        <w:jc w:val="center"/>
        <w:rPr>
          <w:szCs w:val="22"/>
        </w:rPr>
      </w:pPr>
      <w:r>
        <w:rPr>
          <w:noProof/>
          <w:szCs w:val="22"/>
        </w:rPr>
        <w:drawing>
          <wp:inline distT="0" distB="0" distL="0" distR="0">
            <wp:extent cx="4295476" cy="3171825"/>
            <wp:effectExtent l="0" t="0" r="0" b="0"/>
            <wp:docPr id="9" name="Picture 9" descr="E:\GIT\Kamen-Network\Réseau\salle sous-s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GIT\Kamen-Network\Réseau\salle sous-sol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908" cy="3173621"/>
                    </a:xfrm>
                    <a:prstGeom prst="rect">
                      <a:avLst/>
                    </a:prstGeom>
                    <a:ln>
                      <a:noFill/>
                    </a:ln>
                    <a:effectLst>
                      <a:softEdge rad="112500"/>
                    </a:effectLst>
                  </pic:spPr>
                </pic:pic>
              </a:graphicData>
            </a:graphic>
          </wp:inline>
        </w:drawing>
      </w:r>
    </w:p>
    <w:p w:rsidR="007D2DCA" w:rsidRDefault="007D2DCA" w:rsidP="007D2DCA">
      <w:pPr>
        <w:rPr>
          <w:szCs w:val="22"/>
        </w:rPr>
      </w:pPr>
    </w:p>
    <w:p w:rsidR="00C92781" w:rsidRDefault="007D2DCA" w:rsidP="007D2DCA">
      <w:pPr>
        <w:tabs>
          <w:tab w:val="left" w:pos="3510"/>
        </w:tabs>
        <w:jc w:val="center"/>
        <w:rPr>
          <w:b/>
          <w:sz w:val="18"/>
          <w:szCs w:val="22"/>
        </w:rPr>
      </w:pPr>
      <w:r w:rsidRPr="007D2DCA">
        <w:rPr>
          <w:b/>
          <w:sz w:val="18"/>
          <w:szCs w:val="22"/>
        </w:rPr>
        <w:t xml:space="preserve">Figure n°3 : Sous-sol </w:t>
      </w:r>
      <w:r>
        <w:rPr>
          <w:b/>
          <w:sz w:val="18"/>
          <w:szCs w:val="22"/>
        </w:rPr>
        <w:t>–</w:t>
      </w:r>
      <w:r w:rsidRPr="007D2DCA">
        <w:rPr>
          <w:b/>
          <w:sz w:val="18"/>
          <w:szCs w:val="22"/>
        </w:rPr>
        <w:t xml:space="preserve"> Supervision</w:t>
      </w:r>
    </w:p>
    <w:p w:rsidR="007D2DCA" w:rsidRDefault="007D2DCA" w:rsidP="007D2DCA"/>
    <w:p w:rsidR="007D2DCA" w:rsidRDefault="007D2DCA" w:rsidP="007D2DCA"/>
    <w:p w:rsidR="007D2DCA" w:rsidRDefault="008C2036" w:rsidP="007D2DCA">
      <w:r>
        <w:t xml:space="preserve">La remonté d’informations </w:t>
      </w:r>
      <w:proofErr w:type="spellStart"/>
      <w:r>
        <w:t>zabbix</w:t>
      </w:r>
      <w:proofErr w:type="spellEnd"/>
      <w:r>
        <w:t xml:space="preserve"> sera exclusivement local et sécurisé via une </w:t>
      </w:r>
      <w:proofErr w:type="spellStart"/>
      <w:r>
        <w:t>encryption</w:t>
      </w:r>
      <w:proofErr w:type="spellEnd"/>
      <w:r>
        <w:t xml:space="preserve"> TLS. Cela permet de prévenir toute tentative d’apprentissage du réseau via une écoute de celui-ci.</w:t>
      </w:r>
    </w:p>
    <w:p w:rsidR="008C2036" w:rsidRDefault="008C2036" w:rsidP="007D2DCA"/>
    <w:p w:rsidR="008C2036" w:rsidRDefault="008C2036" w:rsidP="007D2DCA"/>
    <w:p w:rsidR="008C2036" w:rsidRDefault="008C2036">
      <w:pPr>
        <w:spacing w:after="160" w:line="259" w:lineRule="auto"/>
      </w:pPr>
      <w:r>
        <w:br w:type="page"/>
      </w:r>
    </w:p>
    <w:p w:rsidR="008C2036" w:rsidRPr="007D2DCA" w:rsidRDefault="008C2036" w:rsidP="007D2DCA"/>
    <w:sectPr w:rsidR="008C2036" w:rsidRPr="007D2DCA" w:rsidSect="009B751B">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B99" w:rsidRDefault="00581B99" w:rsidP="009B751B">
      <w:r>
        <w:separator/>
      </w:r>
    </w:p>
  </w:endnote>
  <w:endnote w:type="continuationSeparator" w:id="0">
    <w:p w:rsidR="00581B99" w:rsidRDefault="00581B99" w:rsidP="009B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51B" w:rsidRPr="009B751B" w:rsidRDefault="009B751B" w:rsidP="009B751B">
    <w:pPr>
      <w:tabs>
        <w:tab w:val="right" w:pos="10490"/>
      </w:tabs>
      <w:ind w:right="-57"/>
      <w:jc w:val="center"/>
      <w:rPr>
        <w:sz w:val="12"/>
      </w:rPr>
    </w:pPr>
    <w:r>
      <w:rPr>
        <w:sz w:val="12"/>
      </w:rPr>
      <w:t xml:space="preserve">Propriété Groupe </w:t>
    </w:r>
    <w:proofErr w:type="spellStart"/>
    <w:r>
      <w:rPr>
        <w:sz w:val="12"/>
      </w:rPr>
      <w:t>Kamenetwork</w:t>
    </w:r>
    <w:proofErr w:type="spellEnd"/>
    <w:r>
      <w:rPr>
        <w:sz w:val="12"/>
      </w:rPr>
      <w:t>. Toute divulgation externe au Groupe interdite sauf autoris</w:t>
    </w:r>
    <w:r>
      <w:rPr>
        <w:sz w:val="12"/>
      </w:rPr>
      <w:t>ation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51B" w:rsidRDefault="009B751B" w:rsidP="009B751B">
    <w:pPr>
      <w:rPr>
        <w:sz w:val="12"/>
      </w:rPr>
    </w:pPr>
  </w:p>
  <w:p w:rsidR="009B751B" w:rsidRDefault="009B751B" w:rsidP="009B751B">
    <w:pPr>
      <w:pStyle w:val="Footer"/>
      <w:spacing w:line="180" w:lineRule="exact"/>
      <w:jc w:val="center"/>
      <w:rPr>
        <w:b/>
        <w:bCs/>
        <w:noProof/>
        <w:sz w:val="16"/>
      </w:rPr>
    </w:pPr>
    <w:r>
      <w:rPr>
        <w:b/>
        <w:bCs/>
        <w:noProof/>
        <w:sz w:val="16"/>
      </w:rPr>
      <w:t>KAMENETWORK SOLUTION</w:t>
    </w:r>
  </w:p>
  <w:p w:rsidR="009B751B" w:rsidRPr="006103B0" w:rsidRDefault="009B751B" w:rsidP="009B751B">
    <w:pPr>
      <w:pStyle w:val="Footer"/>
      <w:spacing w:line="180" w:lineRule="exact"/>
      <w:jc w:val="center"/>
      <w:rPr>
        <w:b/>
        <w:bCs/>
        <w:noProof/>
        <w:sz w:val="16"/>
      </w:rPr>
    </w:pPr>
    <w:r>
      <w:rPr>
        <w:rFonts w:ascii="Arial Narrow" w:hAnsi="Arial Narrow"/>
        <w:spacing w:val="10"/>
        <w:sz w:val="12"/>
        <w:szCs w:val="12"/>
      </w:rPr>
      <w:t>SARL au capital de 666 M€</w:t>
    </w:r>
  </w:p>
  <w:p w:rsidR="009B751B" w:rsidRPr="003A6166" w:rsidRDefault="009B751B" w:rsidP="009B751B">
    <w:pPr>
      <w:pStyle w:val="Footer"/>
      <w:spacing w:line="180" w:lineRule="exact"/>
      <w:ind w:left="811"/>
      <w:jc w:val="center"/>
    </w:pPr>
    <w:r w:rsidRPr="009516A3">
      <w:rPr>
        <w:rFonts w:ascii="Arial Narrow" w:hAnsi="Arial Narrow"/>
        <w:spacing w:val="10"/>
        <w:sz w:val="12"/>
        <w:szCs w:val="12"/>
      </w:rPr>
      <w:t xml:space="preserve">Siège social : 70, </w:t>
    </w:r>
    <w:r>
      <w:rPr>
        <w:rFonts w:ascii="Arial Narrow" w:hAnsi="Arial Narrow"/>
        <w:spacing w:val="10"/>
        <w:sz w:val="12"/>
        <w:szCs w:val="12"/>
      </w:rPr>
      <w:t>Avenue des champs Elysée</w:t>
    </w:r>
    <w:r w:rsidRPr="009516A3">
      <w:rPr>
        <w:rFonts w:ascii="Arial Narrow" w:hAnsi="Arial Narrow"/>
        <w:spacing w:val="10"/>
        <w:sz w:val="12"/>
        <w:szCs w:val="12"/>
      </w:rPr>
      <w:t xml:space="preserve"> 75017 PARIS RCS PARIS B 444 159</w:t>
    </w:r>
    <w:r>
      <w:rPr>
        <w:rFonts w:ascii="Arial Narrow" w:hAnsi="Arial Narrow"/>
        <w:spacing w:val="10"/>
        <w:sz w:val="12"/>
        <w:szCs w:val="12"/>
      </w:rPr>
      <w:t> </w:t>
    </w:r>
    <w:r w:rsidRPr="009516A3">
      <w:rPr>
        <w:rFonts w:ascii="Arial Narrow" w:hAnsi="Arial Narrow"/>
        <w:spacing w:val="10"/>
        <w:sz w:val="12"/>
        <w:szCs w:val="12"/>
      </w:rPr>
      <w:t>164</w:t>
    </w:r>
  </w:p>
  <w:p w:rsidR="009B751B" w:rsidRDefault="009B751B" w:rsidP="009B751B">
    <w:pPr>
      <w:pStyle w:val="Footer"/>
      <w:spacing w:line="180" w:lineRule="exact"/>
      <w:jc w:val="center"/>
      <w:rPr>
        <w:spacing w:val="10"/>
        <w:sz w:val="12"/>
      </w:rPr>
    </w:pPr>
    <w:r>
      <w:rPr>
        <w:spacing w:val="10"/>
        <w:sz w:val="12"/>
      </w:rPr>
      <w:t>Agence de Marseille : 10 Avenue de la Corse 13007 Marseille – 04 91 58 74 20 – 06 21 45 85 63</w:t>
    </w:r>
  </w:p>
  <w:p w:rsidR="009B751B" w:rsidRPr="009B751B" w:rsidRDefault="009B751B" w:rsidP="009B751B">
    <w:pPr>
      <w:pStyle w:val="Footer"/>
      <w:tabs>
        <w:tab w:val="clear" w:pos="9072"/>
        <w:tab w:val="right" w:pos="10490"/>
      </w:tabs>
      <w:jc w:val="center"/>
      <w:rPr>
        <w:spacing w:val="10"/>
        <w:sz w:val="12"/>
      </w:rPr>
    </w:pPr>
    <w:r>
      <w:rPr>
        <w:spacing w:val="10"/>
        <w:sz w:val="12"/>
      </w:rPr>
      <w:t xml:space="preserve">Propriété Groupe </w:t>
    </w:r>
    <w:proofErr w:type="spellStart"/>
    <w:r>
      <w:rPr>
        <w:spacing w:val="10"/>
        <w:sz w:val="12"/>
      </w:rPr>
      <w:t>Kamen</w:t>
    </w:r>
    <w:proofErr w:type="spellEnd"/>
    <w:r>
      <w:rPr>
        <w:spacing w:val="10"/>
        <w:sz w:val="12"/>
      </w:rPr>
      <w:t>. Toute divulgation externe au Gro</w:t>
    </w:r>
    <w:r>
      <w:rPr>
        <w:spacing w:val="10"/>
        <w:sz w:val="12"/>
      </w:rPr>
      <w:t>upe interdite sauf autorisation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B99" w:rsidRDefault="00581B99" w:rsidP="009B751B">
      <w:r>
        <w:separator/>
      </w:r>
    </w:p>
  </w:footnote>
  <w:footnote w:type="continuationSeparator" w:id="0">
    <w:p w:rsidR="00581B99" w:rsidRDefault="00581B99" w:rsidP="009B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51B" w:rsidRDefault="009B751B" w:rsidP="009B751B">
    <w:pPr>
      <w:pStyle w:val="Header"/>
      <w:jc w:val="center"/>
    </w:pPr>
    <w:r>
      <w:rPr>
        <w:rFonts w:cs="Arial"/>
        <w:noProof/>
        <w:sz w:val="17"/>
        <w:szCs w:val="17"/>
      </w:rPr>
      <w:drawing>
        <wp:inline distT="0" distB="0" distL="0" distR="0">
          <wp:extent cx="771525" cy="564515"/>
          <wp:effectExtent l="0" t="0" r="9525" b="698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5645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51B" w:rsidRDefault="009B751B" w:rsidP="009B751B">
    <w:pPr>
      <w:pStyle w:val="Header"/>
      <w:tabs>
        <w:tab w:val="clear" w:pos="4536"/>
        <w:tab w:val="clear" w:pos="9072"/>
        <w:tab w:val="left" w:pos="3443"/>
      </w:tabs>
    </w:pPr>
    <w:r>
      <w:tab/>
    </w:r>
    <w:r>
      <w:rPr>
        <w:rFonts w:cs="Arial"/>
        <w:noProof/>
        <w:sz w:val="17"/>
        <w:szCs w:val="17"/>
      </w:rPr>
      <w:drawing>
        <wp:inline distT="0" distB="0" distL="0" distR="0" wp14:anchorId="527C5E93" wp14:editId="08450C0A">
          <wp:extent cx="1844675" cy="1351915"/>
          <wp:effectExtent l="0" t="0" r="3175" b="63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4675" cy="13519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B7E"/>
    <w:multiLevelType w:val="multilevel"/>
    <w:tmpl w:val="9F2616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0305DBB"/>
    <w:multiLevelType w:val="hybridMultilevel"/>
    <w:tmpl w:val="528ACDB4"/>
    <w:lvl w:ilvl="0" w:tplc="094043B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1B"/>
    <w:rsid w:val="0014624B"/>
    <w:rsid w:val="002770BC"/>
    <w:rsid w:val="0029435E"/>
    <w:rsid w:val="003A0D94"/>
    <w:rsid w:val="00513D53"/>
    <w:rsid w:val="00581B99"/>
    <w:rsid w:val="007C0C61"/>
    <w:rsid w:val="007D2DCA"/>
    <w:rsid w:val="00862A9C"/>
    <w:rsid w:val="008C2036"/>
    <w:rsid w:val="009B751B"/>
    <w:rsid w:val="00A527E3"/>
    <w:rsid w:val="00BA1F92"/>
    <w:rsid w:val="00C92781"/>
    <w:rsid w:val="00D27ED7"/>
    <w:rsid w:val="00FC4C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1849"/>
  <w15:chartTrackingRefBased/>
  <w15:docId w15:val="{90811F6F-FDA0-4309-9A1A-6A6508AE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DCA"/>
    <w:pPr>
      <w:spacing w:after="0" w:line="240" w:lineRule="auto"/>
    </w:pPr>
    <w:rPr>
      <w:rFonts w:ascii="Arial" w:eastAsia="Times New Roman" w:hAnsi="Arial" w:cs="Times New Roman"/>
      <w:szCs w:val="24"/>
      <w:lang w:eastAsia="fr-FR"/>
    </w:rPr>
  </w:style>
  <w:style w:type="paragraph" w:styleId="Heading1">
    <w:name w:val="heading 1"/>
    <w:basedOn w:val="Normal"/>
    <w:next w:val="Normal"/>
    <w:link w:val="Heading1Char"/>
    <w:uiPriority w:val="9"/>
    <w:qFormat/>
    <w:rsid w:val="009B75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75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2A9C"/>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51B"/>
    <w:pPr>
      <w:tabs>
        <w:tab w:val="center" w:pos="4536"/>
        <w:tab w:val="right" w:pos="9072"/>
      </w:tabs>
    </w:pPr>
  </w:style>
  <w:style w:type="character" w:customStyle="1" w:styleId="HeaderChar">
    <w:name w:val="Header Char"/>
    <w:basedOn w:val="DefaultParagraphFont"/>
    <w:link w:val="Header"/>
    <w:uiPriority w:val="99"/>
    <w:rsid w:val="009B751B"/>
  </w:style>
  <w:style w:type="paragraph" w:styleId="Footer">
    <w:name w:val="footer"/>
    <w:basedOn w:val="Normal"/>
    <w:link w:val="FooterChar"/>
    <w:unhideWhenUsed/>
    <w:rsid w:val="009B751B"/>
    <w:pPr>
      <w:tabs>
        <w:tab w:val="center" w:pos="4536"/>
        <w:tab w:val="right" w:pos="9072"/>
      </w:tabs>
    </w:pPr>
  </w:style>
  <w:style w:type="character" w:customStyle="1" w:styleId="FooterChar">
    <w:name w:val="Footer Char"/>
    <w:basedOn w:val="DefaultParagraphFont"/>
    <w:link w:val="Footer"/>
    <w:uiPriority w:val="99"/>
    <w:rsid w:val="009B751B"/>
  </w:style>
  <w:style w:type="character" w:customStyle="1" w:styleId="Heading1Char">
    <w:name w:val="Heading 1 Char"/>
    <w:basedOn w:val="DefaultParagraphFont"/>
    <w:link w:val="Heading1"/>
    <w:uiPriority w:val="9"/>
    <w:rsid w:val="009B751B"/>
    <w:rPr>
      <w:rFonts w:asciiTheme="majorHAnsi" w:eastAsiaTheme="majorEastAsia" w:hAnsiTheme="majorHAnsi" w:cstheme="majorBidi"/>
      <w:color w:val="2E74B5" w:themeColor="accent1" w:themeShade="BF"/>
      <w:sz w:val="32"/>
      <w:szCs w:val="32"/>
      <w:lang w:eastAsia="fr-FR"/>
    </w:rPr>
  </w:style>
  <w:style w:type="paragraph" w:styleId="TOCHeading">
    <w:name w:val="TOC Heading"/>
    <w:basedOn w:val="Heading1"/>
    <w:next w:val="Normal"/>
    <w:uiPriority w:val="39"/>
    <w:unhideWhenUsed/>
    <w:qFormat/>
    <w:rsid w:val="009B751B"/>
    <w:pPr>
      <w:spacing w:line="259" w:lineRule="auto"/>
      <w:outlineLvl w:val="9"/>
    </w:pPr>
    <w:rPr>
      <w:lang w:val="en-US" w:eastAsia="en-US"/>
    </w:rPr>
  </w:style>
  <w:style w:type="paragraph" w:styleId="TOC1">
    <w:name w:val="toc 1"/>
    <w:basedOn w:val="Normal"/>
    <w:next w:val="Normal"/>
    <w:autoRedefine/>
    <w:uiPriority w:val="39"/>
    <w:unhideWhenUsed/>
    <w:rsid w:val="009B751B"/>
    <w:pPr>
      <w:spacing w:after="100"/>
    </w:pPr>
  </w:style>
  <w:style w:type="character" w:styleId="Hyperlink">
    <w:name w:val="Hyperlink"/>
    <w:basedOn w:val="DefaultParagraphFont"/>
    <w:uiPriority w:val="99"/>
    <w:unhideWhenUsed/>
    <w:rsid w:val="009B751B"/>
    <w:rPr>
      <w:color w:val="0563C1" w:themeColor="hyperlink"/>
      <w:u w:val="single"/>
    </w:rPr>
  </w:style>
  <w:style w:type="character" w:customStyle="1" w:styleId="Heading2Char">
    <w:name w:val="Heading 2 Char"/>
    <w:basedOn w:val="DefaultParagraphFont"/>
    <w:link w:val="Heading2"/>
    <w:uiPriority w:val="9"/>
    <w:rsid w:val="009B751B"/>
    <w:rPr>
      <w:rFonts w:asciiTheme="majorHAnsi" w:eastAsiaTheme="majorEastAsia" w:hAnsiTheme="majorHAnsi" w:cstheme="majorBidi"/>
      <w:color w:val="2E74B5" w:themeColor="accent1" w:themeShade="BF"/>
      <w:sz w:val="26"/>
      <w:szCs w:val="26"/>
      <w:lang w:eastAsia="fr-FR"/>
    </w:rPr>
  </w:style>
  <w:style w:type="character" w:customStyle="1" w:styleId="Heading3Char">
    <w:name w:val="Heading 3 Char"/>
    <w:basedOn w:val="DefaultParagraphFont"/>
    <w:link w:val="Heading3"/>
    <w:uiPriority w:val="9"/>
    <w:rsid w:val="00862A9C"/>
    <w:rPr>
      <w:rFonts w:asciiTheme="majorHAnsi" w:eastAsiaTheme="majorEastAsia" w:hAnsiTheme="majorHAnsi" w:cstheme="majorBidi"/>
      <w:color w:val="1F4D78" w:themeColor="accent1" w:themeShade="7F"/>
      <w:sz w:val="24"/>
      <w:szCs w:val="24"/>
      <w:lang w:eastAsia="fr-FR"/>
    </w:rPr>
  </w:style>
  <w:style w:type="paragraph" w:styleId="ListParagraph">
    <w:name w:val="List Paragraph"/>
    <w:basedOn w:val="Normal"/>
    <w:uiPriority w:val="34"/>
    <w:qFormat/>
    <w:rsid w:val="00862A9C"/>
    <w:pPr>
      <w:ind w:left="720"/>
      <w:contextualSpacing/>
    </w:pPr>
  </w:style>
  <w:style w:type="paragraph" w:styleId="TOC2">
    <w:name w:val="toc 2"/>
    <w:basedOn w:val="Normal"/>
    <w:next w:val="Normal"/>
    <w:autoRedefine/>
    <w:uiPriority w:val="39"/>
    <w:unhideWhenUsed/>
    <w:rsid w:val="002770BC"/>
    <w:pPr>
      <w:spacing w:after="100"/>
      <w:ind w:left="200"/>
    </w:pPr>
  </w:style>
  <w:style w:type="paragraph" w:styleId="TOC3">
    <w:name w:val="toc 3"/>
    <w:basedOn w:val="Normal"/>
    <w:next w:val="Normal"/>
    <w:autoRedefine/>
    <w:uiPriority w:val="39"/>
    <w:unhideWhenUsed/>
    <w:rsid w:val="002770BC"/>
    <w:pPr>
      <w:spacing w:after="100"/>
      <w:ind w:left="400"/>
    </w:pPr>
  </w:style>
  <w:style w:type="table" w:styleId="TableGrid">
    <w:name w:val="Table Grid"/>
    <w:basedOn w:val="TableNormal"/>
    <w:uiPriority w:val="39"/>
    <w:rsid w:val="00146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49292-5940-441F-BA52-39ABFA81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1242</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MOYSE-JAUMARD Paul</dc:creator>
  <cp:keywords/>
  <dc:description/>
  <cp:lastModifiedBy>MOYSE-JAUMARD Paul</cp:lastModifiedBy>
  <cp:revision>5</cp:revision>
  <dcterms:created xsi:type="dcterms:W3CDTF">2018-03-10T10:11:00Z</dcterms:created>
  <dcterms:modified xsi:type="dcterms:W3CDTF">2018-03-10T13:29:00Z</dcterms:modified>
</cp:coreProperties>
</file>