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4045"/>
        <w:tblW w:w="10497" w:type="dxa"/>
        <w:tblLayout w:type="fixed"/>
        <w:tblCellMar>
          <w:left w:w="71" w:type="dxa"/>
          <w:right w:w="71" w:type="dxa"/>
        </w:tblCellMar>
        <w:tblLook w:val="0000" w:firstRow="0" w:lastRow="0" w:firstColumn="0" w:lastColumn="0" w:noHBand="0" w:noVBand="0"/>
      </w:tblPr>
      <w:tblGrid>
        <w:gridCol w:w="709"/>
        <w:gridCol w:w="138"/>
        <w:gridCol w:w="1134"/>
        <w:gridCol w:w="567"/>
        <w:gridCol w:w="1134"/>
        <w:gridCol w:w="993"/>
        <w:gridCol w:w="510"/>
        <w:gridCol w:w="485"/>
        <w:gridCol w:w="358"/>
        <w:gridCol w:w="348"/>
        <w:gridCol w:w="234"/>
        <w:gridCol w:w="761"/>
        <w:gridCol w:w="1562"/>
        <w:gridCol w:w="854"/>
        <w:gridCol w:w="85"/>
        <w:gridCol w:w="47"/>
        <w:gridCol w:w="294"/>
        <w:gridCol w:w="284"/>
      </w:tblGrid>
      <w:tr w:rsidR="00886B7E" w:rsidRPr="007C0C61" w14:paraId="308D8744" w14:textId="77777777" w:rsidTr="00A75564">
        <w:trPr>
          <w:gridAfter w:val="1"/>
          <w:wAfter w:w="284" w:type="dxa"/>
          <w:cantSplit/>
          <w:trHeight w:hRule="exact" w:val="587"/>
        </w:trPr>
        <w:tc>
          <w:tcPr>
            <w:tcW w:w="2548" w:type="dxa"/>
            <w:gridSpan w:val="4"/>
            <w:tcBorders>
              <w:bottom w:val="single" w:sz="6" w:space="0" w:color="auto"/>
            </w:tcBorders>
          </w:tcPr>
          <w:p w14:paraId="3F106BAE" w14:textId="77777777" w:rsidR="00886B7E" w:rsidRPr="007C0C61" w:rsidRDefault="00886B7E" w:rsidP="007149E8">
            <w:pPr>
              <w:spacing w:before="60"/>
              <w:jc w:val="right"/>
            </w:pPr>
            <w:r w:rsidRPr="007C0C61">
              <w:t>Référence du document :</w:t>
            </w:r>
          </w:p>
        </w:tc>
        <w:tc>
          <w:tcPr>
            <w:tcW w:w="3122" w:type="dxa"/>
            <w:gridSpan w:val="4"/>
            <w:tcBorders>
              <w:bottom w:val="single" w:sz="6" w:space="0" w:color="auto"/>
            </w:tcBorders>
          </w:tcPr>
          <w:p w14:paraId="73FFC30E" w14:textId="549AC21A" w:rsidR="00886B7E" w:rsidRPr="007C0C61" w:rsidRDefault="00886B7E" w:rsidP="007149E8">
            <w:pPr>
              <w:spacing w:before="60"/>
              <w:rPr>
                <w:rFonts w:cs="Arial"/>
              </w:rPr>
            </w:pPr>
            <w:bookmarkStart w:id="0" w:name="curseur"/>
            <w:bookmarkEnd w:id="0"/>
            <w:r>
              <w:rPr>
                <w:rFonts w:cs="Arial"/>
              </w:rPr>
              <w:t xml:space="preserve">KMN </w:t>
            </w:r>
            <w:r w:rsidR="00A75564">
              <w:rPr>
                <w:rFonts w:cs="Arial"/>
              </w:rPr>
              <w:t>ANX 00003</w:t>
            </w:r>
            <w:r>
              <w:rPr>
                <w:rFonts w:cs="Arial"/>
              </w:rPr>
              <w:t xml:space="preserve"> – A</w:t>
            </w:r>
          </w:p>
        </w:tc>
        <w:tc>
          <w:tcPr>
            <w:tcW w:w="1701" w:type="dxa"/>
            <w:gridSpan w:val="4"/>
            <w:tcBorders>
              <w:bottom w:val="single" w:sz="6" w:space="0" w:color="auto"/>
            </w:tcBorders>
          </w:tcPr>
          <w:p w14:paraId="35EAEFEA" w14:textId="77777777" w:rsidR="00886B7E" w:rsidRPr="007C0C61" w:rsidRDefault="00886B7E" w:rsidP="007149E8">
            <w:pPr>
              <w:spacing w:before="60"/>
              <w:jc w:val="right"/>
            </w:pPr>
            <w:r w:rsidRPr="007C0C61">
              <w:t>Référence client :</w:t>
            </w:r>
          </w:p>
        </w:tc>
        <w:tc>
          <w:tcPr>
            <w:tcW w:w="2842" w:type="dxa"/>
            <w:gridSpan w:val="5"/>
          </w:tcPr>
          <w:p w14:paraId="1102B95B" w14:textId="77777777" w:rsidR="00886B7E" w:rsidRPr="007C0C61" w:rsidRDefault="00886B7E" w:rsidP="007149E8">
            <w:pPr>
              <w:spacing w:before="60"/>
              <w:rPr>
                <w:rFonts w:cs="Arial"/>
              </w:rPr>
            </w:pPr>
            <w:r w:rsidRPr="007C0C61">
              <w:rPr>
                <w:rFonts w:cs="Arial"/>
              </w:rPr>
              <w:t>AXMRSL</w:t>
            </w:r>
            <w:r>
              <w:rPr>
                <w:rFonts w:cs="Arial"/>
              </w:rPr>
              <w:t>U-UNIV2</w:t>
            </w:r>
          </w:p>
        </w:tc>
      </w:tr>
      <w:tr w:rsidR="00886B7E" w:rsidRPr="007C0C61" w14:paraId="2F84ACAC" w14:textId="77777777" w:rsidTr="007149E8">
        <w:trPr>
          <w:gridAfter w:val="2"/>
          <w:wAfter w:w="578" w:type="dxa"/>
          <w:trHeight w:hRule="exact" w:val="640"/>
        </w:trPr>
        <w:tc>
          <w:tcPr>
            <w:tcW w:w="9919" w:type="dxa"/>
            <w:gridSpan w:val="16"/>
            <w:tcBorders>
              <w:top w:val="single" w:sz="6" w:space="0" w:color="auto"/>
              <w:left w:val="single" w:sz="6" w:space="0" w:color="auto"/>
              <w:right w:val="single" w:sz="6" w:space="0" w:color="auto"/>
            </w:tcBorders>
          </w:tcPr>
          <w:p w14:paraId="408AFFD0" w14:textId="2E3E70CF" w:rsidR="00886B7E" w:rsidRPr="007C0C61" w:rsidRDefault="00757A61" w:rsidP="007149E8">
            <w:pPr>
              <w:spacing w:before="360"/>
              <w:jc w:val="center"/>
              <w:rPr>
                <w:b/>
                <w:caps/>
              </w:rPr>
            </w:pPr>
            <w:r>
              <w:rPr>
                <w:b/>
                <w:caps/>
              </w:rPr>
              <w:t>Solution d’alarme &amp; video surveillance</w:t>
            </w:r>
          </w:p>
        </w:tc>
      </w:tr>
      <w:tr w:rsidR="00886B7E" w:rsidRPr="007C0C61" w14:paraId="4AD76483" w14:textId="77777777" w:rsidTr="007149E8">
        <w:trPr>
          <w:gridAfter w:val="2"/>
          <w:wAfter w:w="578" w:type="dxa"/>
          <w:trHeight w:hRule="exact" w:val="440"/>
        </w:trPr>
        <w:tc>
          <w:tcPr>
            <w:tcW w:w="9919" w:type="dxa"/>
            <w:gridSpan w:val="16"/>
            <w:tcBorders>
              <w:left w:val="single" w:sz="6" w:space="0" w:color="auto"/>
              <w:right w:val="single" w:sz="6" w:space="0" w:color="auto"/>
            </w:tcBorders>
          </w:tcPr>
          <w:p w14:paraId="0FE121B9" w14:textId="77777777" w:rsidR="00886B7E" w:rsidRPr="007C0C61" w:rsidRDefault="00886B7E" w:rsidP="00757A61">
            <w:pPr>
              <w:spacing w:before="100" w:after="60"/>
              <w:rPr>
                <w:b/>
                <w:caps/>
              </w:rPr>
            </w:pPr>
          </w:p>
        </w:tc>
      </w:tr>
      <w:tr w:rsidR="00886B7E" w:rsidRPr="007C0C61" w14:paraId="2D932FD2" w14:textId="77777777" w:rsidTr="007149E8">
        <w:trPr>
          <w:gridAfter w:val="2"/>
          <w:wAfter w:w="578" w:type="dxa"/>
          <w:trHeight w:hRule="exact" w:val="600"/>
        </w:trPr>
        <w:tc>
          <w:tcPr>
            <w:tcW w:w="9919" w:type="dxa"/>
            <w:gridSpan w:val="16"/>
            <w:tcBorders>
              <w:left w:val="single" w:sz="6" w:space="0" w:color="auto"/>
              <w:bottom w:val="single" w:sz="6" w:space="0" w:color="auto"/>
              <w:right w:val="single" w:sz="6" w:space="0" w:color="auto"/>
            </w:tcBorders>
          </w:tcPr>
          <w:p w14:paraId="4437D92B" w14:textId="77777777" w:rsidR="00886B7E" w:rsidRPr="007C0C61" w:rsidRDefault="00886B7E" w:rsidP="007149E8">
            <w:pPr>
              <w:spacing w:before="100" w:after="60"/>
              <w:ind w:firstLine="2"/>
              <w:jc w:val="center"/>
              <w:rPr>
                <w:b/>
                <w:caps/>
              </w:rPr>
            </w:pPr>
          </w:p>
        </w:tc>
      </w:tr>
      <w:tr w:rsidR="00886B7E" w:rsidRPr="007C0C61" w14:paraId="300DD6AF" w14:textId="77777777" w:rsidTr="007149E8">
        <w:trPr>
          <w:gridAfter w:val="7"/>
          <w:wAfter w:w="3603" w:type="dxa"/>
          <w:cantSplit/>
          <w:trHeight w:hRule="exact" w:val="567"/>
        </w:trPr>
        <w:tc>
          <w:tcPr>
            <w:tcW w:w="5185" w:type="dxa"/>
            <w:gridSpan w:val="7"/>
          </w:tcPr>
          <w:p w14:paraId="029E6608" w14:textId="77777777" w:rsidR="00886B7E" w:rsidRPr="007C0C61" w:rsidRDefault="00886B7E" w:rsidP="007149E8">
            <w:pPr>
              <w:tabs>
                <w:tab w:val="right" w:pos="8959"/>
                <w:tab w:val="right" w:pos="9639"/>
              </w:tabs>
              <w:spacing w:before="120"/>
              <w:rPr>
                <w:b/>
              </w:rPr>
            </w:pPr>
          </w:p>
        </w:tc>
        <w:tc>
          <w:tcPr>
            <w:tcW w:w="843" w:type="dxa"/>
            <w:gridSpan w:val="2"/>
          </w:tcPr>
          <w:p w14:paraId="11BCF31D" w14:textId="77777777" w:rsidR="00886B7E" w:rsidRPr="007C0C61" w:rsidRDefault="00886B7E" w:rsidP="007149E8">
            <w:pPr>
              <w:tabs>
                <w:tab w:val="right" w:pos="8959"/>
                <w:tab w:val="right" w:pos="9639"/>
              </w:tabs>
              <w:spacing w:before="120"/>
            </w:pPr>
          </w:p>
        </w:tc>
        <w:tc>
          <w:tcPr>
            <w:tcW w:w="582" w:type="dxa"/>
            <w:gridSpan w:val="2"/>
          </w:tcPr>
          <w:p w14:paraId="18C7477A" w14:textId="77777777" w:rsidR="00886B7E" w:rsidRPr="007C0C61" w:rsidRDefault="00886B7E" w:rsidP="007149E8">
            <w:pPr>
              <w:spacing w:before="120"/>
            </w:pPr>
          </w:p>
        </w:tc>
      </w:tr>
      <w:tr w:rsidR="00886B7E" w:rsidRPr="007C0C61" w14:paraId="5CEDEFDD" w14:textId="77777777" w:rsidTr="007149E8">
        <w:trPr>
          <w:gridAfter w:val="2"/>
          <w:wAfter w:w="578" w:type="dxa"/>
        </w:trPr>
        <w:tc>
          <w:tcPr>
            <w:tcW w:w="9919" w:type="dxa"/>
            <w:gridSpan w:val="16"/>
          </w:tcPr>
          <w:p w14:paraId="1DF1B65E" w14:textId="77777777" w:rsidR="00886B7E" w:rsidRPr="007C0C61" w:rsidRDefault="00886B7E" w:rsidP="007149E8">
            <w:r w:rsidRPr="007C0C61">
              <w:rPr>
                <w:b/>
              </w:rPr>
              <w:t>Résumé :</w:t>
            </w:r>
          </w:p>
        </w:tc>
      </w:tr>
      <w:tr w:rsidR="00886B7E" w:rsidRPr="007C0C61" w14:paraId="43420979" w14:textId="77777777" w:rsidTr="007149E8">
        <w:trPr>
          <w:gridAfter w:val="2"/>
          <w:wAfter w:w="578" w:type="dxa"/>
          <w:trHeight w:hRule="exact" w:val="1640"/>
        </w:trPr>
        <w:tc>
          <w:tcPr>
            <w:tcW w:w="9919" w:type="dxa"/>
            <w:gridSpan w:val="16"/>
          </w:tcPr>
          <w:p w14:paraId="2F17E893" w14:textId="0B9BC1EE" w:rsidR="00886B7E" w:rsidRPr="007C0C61" w:rsidRDefault="00886B7E" w:rsidP="00757A61">
            <w:pPr>
              <w:spacing w:before="120"/>
              <w:ind w:left="340" w:right="212"/>
              <w:jc w:val="both"/>
            </w:pPr>
            <w:r w:rsidRPr="007C0C61">
              <w:t xml:space="preserve">Ce cahier de spécification décrit l’ensemble </w:t>
            </w:r>
            <w:r w:rsidR="00757A61">
              <w:t xml:space="preserve">des solutions d’alarme et de vidéo surveillance </w:t>
            </w:r>
            <w:r w:rsidR="006F642E">
              <w:t>utilisé sur le projet.</w:t>
            </w:r>
          </w:p>
        </w:tc>
      </w:tr>
      <w:tr w:rsidR="00886B7E" w:rsidRPr="007C0C61" w14:paraId="444B37DC" w14:textId="77777777" w:rsidTr="007149E8">
        <w:trPr>
          <w:trHeight w:hRule="exact" w:val="384"/>
        </w:trPr>
        <w:tc>
          <w:tcPr>
            <w:tcW w:w="709" w:type="dxa"/>
          </w:tcPr>
          <w:p w14:paraId="57723807" w14:textId="77777777" w:rsidR="00886B7E" w:rsidRPr="007C0C61" w:rsidRDefault="00886B7E" w:rsidP="007149E8"/>
        </w:tc>
        <w:tc>
          <w:tcPr>
            <w:tcW w:w="9078" w:type="dxa"/>
            <w:gridSpan w:val="13"/>
          </w:tcPr>
          <w:p w14:paraId="53DC52E9" w14:textId="77777777" w:rsidR="00886B7E" w:rsidRPr="007C0C61" w:rsidRDefault="00886B7E" w:rsidP="007149E8">
            <w:pPr>
              <w:spacing w:before="120"/>
              <w:rPr>
                <w:b/>
              </w:rPr>
            </w:pPr>
            <w:r w:rsidRPr="007C0C61">
              <w:rPr>
                <w:b/>
              </w:rPr>
              <w:t>Elaboration :</w:t>
            </w:r>
          </w:p>
        </w:tc>
        <w:tc>
          <w:tcPr>
            <w:tcW w:w="710" w:type="dxa"/>
            <w:gridSpan w:val="4"/>
          </w:tcPr>
          <w:p w14:paraId="4665A3D7" w14:textId="77777777" w:rsidR="00886B7E" w:rsidRPr="007C0C61" w:rsidRDefault="00886B7E" w:rsidP="007149E8"/>
        </w:tc>
      </w:tr>
      <w:tr w:rsidR="00886B7E" w:rsidRPr="007C0C61" w14:paraId="21B0A4AA" w14:textId="77777777" w:rsidTr="007149E8">
        <w:trPr>
          <w:gridAfter w:val="3"/>
          <w:wAfter w:w="625" w:type="dxa"/>
        </w:trPr>
        <w:tc>
          <w:tcPr>
            <w:tcW w:w="847" w:type="dxa"/>
            <w:gridSpan w:val="2"/>
            <w:tcBorders>
              <w:top w:val="single" w:sz="6" w:space="0" w:color="auto"/>
              <w:left w:val="single" w:sz="6" w:space="0" w:color="auto"/>
              <w:right w:val="single" w:sz="6" w:space="0" w:color="auto"/>
            </w:tcBorders>
          </w:tcPr>
          <w:p w14:paraId="14AADB13" w14:textId="77777777" w:rsidR="00886B7E" w:rsidRPr="007C0C61" w:rsidRDefault="00886B7E" w:rsidP="007149E8">
            <w:pPr>
              <w:jc w:val="center"/>
              <w:rPr>
                <w:b/>
              </w:rPr>
            </w:pPr>
          </w:p>
        </w:tc>
        <w:tc>
          <w:tcPr>
            <w:tcW w:w="1134" w:type="dxa"/>
            <w:tcBorders>
              <w:top w:val="single" w:sz="6" w:space="0" w:color="auto"/>
              <w:left w:val="single" w:sz="6" w:space="0" w:color="auto"/>
              <w:right w:val="single" w:sz="6" w:space="0" w:color="auto"/>
            </w:tcBorders>
          </w:tcPr>
          <w:p w14:paraId="79A32DCF" w14:textId="77777777" w:rsidR="00886B7E" w:rsidRPr="007C0C61" w:rsidRDefault="00886B7E" w:rsidP="007149E8">
            <w:pPr>
              <w:jc w:val="center"/>
              <w:rPr>
                <w:b/>
              </w:rPr>
            </w:pPr>
          </w:p>
        </w:tc>
        <w:tc>
          <w:tcPr>
            <w:tcW w:w="2694" w:type="dxa"/>
            <w:gridSpan w:val="3"/>
            <w:tcBorders>
              <w:top w:val="single" w:sz="6" w:space="0" w:color="auto"/>
              <w:left w:val="single" w:sz="6" w:space="0" w:color="auto"/>
              <w:bottom w:val="single" w:sz="6" w:space="0" w:color="auto"/>
              <w:right w:val="single" w:sz="6" w:space="0" w:color="auto"/>
            </w:tcBorders>
          </w:tcPr>
          <w:p w14:paraId="04214A1A" w14:textId="77777777" w:rsidR="00886B7E" w:rsidRPr="007C0C61" w:rsidRDefault="00886B7E" w:rsidP="007149E8">
            <w:pPr>
              <w:jc w:val="center"/>
              <w:rPr>
                <w:b/>
              </w:rPr>
            </w:pPr>
            <w:r w:rsidRPr="007C0C61">
              <w:rPr>
                <w:b/>
              </w:rPr>
              <w:t>Rédacteur</w:t>
            </w:r>
          </w:p>
        </w:tc>
        <w:tc>
          <w:tcPr>
            <w:tcW w:w="2696" w:type="dxa"/>
            <w:gridSpan w:val="6"/>
            <w:tcBorders>
              <w:top w:val="single" w:sz="6" w:space="0" w:color="auto"/>
              <w:left w:val="single" w:sz="6" w:space="0" w:color="auto"/>
              <w:bottom w:val="single" w:sz="6" w:space="0" w:color="auto"/>
              <w:right w:val="single" w:sz="6" w:space="0" w:color="auto"/>
            </w:tcBorders>
          </w:tcPr>
          <w:p w14:paraId="0C246A24" w14:textId="77777777" w:rsidR="00886B7E" w:rsidRPr="007C0C61" w:rsidRDefault="00886B7E" w:rsidP="007149E8">
            <w:pPr>
              <w:jc w:val="center"/>
              <w:rPr>
                <w:b/>
              </w:rPr>
            </w:pPr>
            <w:r w:rsidRPr="007C0C61">
              <w:rPr>
                <w:b/>
              </w:rPr>
              <w:t>Vérificateur</w:t>
            </w:r>
          </w:p>
        </w:tc>
        <w:tc>
          <w:tcPr>
            <w:tcW w:w="2501" w:type="dxa"/>
            <w:gridSpan w:val="3"/>
            <w:tcBorders>
              <w:top w:val="single" w:sz="6" w:space="0" w:color="auto"/>
              <w:left w:val="single" w:sz="6" w:space="0" w:color="auto"/>
              <w:bottom w:val="single" w:sz="6" w:space="0" w:color="auto"/>
              <w:right w:val="single" w:sz="6" w:space="0" w:color="auto"/>
            </w:tcBorders>
          </w:tcPr>
          <w:p w14:paraId="6C089E5F" w14:textId="77777777" w:rsidR="00886B7E" w:rsidRPr="007C0C61" w:rsidRDefault="00886B7E" w:rsidP="007149E8">
            <w:pPr>
              <w:jc w:val="center"/>
              <w:rPr>
                <w:b/>
              </w:rPr>
            </w:pPr>
            <w:r w:rsidRPr="007C0C61">
              <w:rPr>
                <w:b/>
              </w:rPr>
              <w:t>Approbateur</w:t>
            </w:r>
          </w:p>
        </w:tc>
      </w:tr>
      <w:tr w:rsidR="00886B7E" w:rsidRPr="007C0C61" w14:paraId="1208C8EE" w14:textId="77777777" w:rsidTr="007149E8">
        <w:trPr>
          <w:gridAfter w:val="3"/>
          <w:wAfter w:w="625" w:type="dxa"/>
        </w:trPr>
        <w:tc>
          <w:tcPr>
            <w:tcW w:w="847" w:type="dxa"/>
            <w:gridSpan w:val="2"/>
            <w:tcBorders>
              <w:left w:val="single" w:sz="6" w:space="0" w:color="auto"/>
              <w:bottom w:val="single" w:sz="6" w:space="0" w:color="auto"/>
              <w:right w:val="single" w:sz="6" w:space="0" w:color="auto"/>
            </w:tcBorders>
          </w:tcPr>
          <w:p w14:paraId="10A9D4DE" w14:textId="77777777" w:rsidR="00886B7E" w:rsidRPr="007C0C61" w:rsidRDefault="00886B7E" w:rsidP="007149E8">
            <w:pPr>
              <w:jc w:val="center"/>
              <w:rPr>
                <w:b/>
              </w:rPr>
            </w:pPr>
            <w:r w:rsidRPr="007C0C61">
              <w:rPr>
                <w:b/>
              </w:rPr>
              <w:t>IND.</w:t>
            </w:r>
          </w:p>
        </w:tc>
        <w:tc>
          <w:tcPr>
            <w:tcW w:w="1134" w:type="dxa"/>
            <w:tcBorders>
              <w:left w:val="single" w:sz="6" w:space="0" w:color="auto"/>
              <w:bottom w:val="single" w:sz="6" w:space="0" w:color="auto"/>
              <w:right w:val="single" w:sz="6" w:space="0" w:color="auto"/>
            </w:tcBorders>
          </w:tcPr>
          <w:p w14:paraId="5E580A95" w14:textId="77777777" w:rsidR="00886B7E" w:rsidRPr="007C0C61" w:rsidRDefault="00886B7E" w:rsidP="007149E8">
            <w:pPr>
              <w:jc w:val="center"/>
              <w:rPr>
                <w:b/>
              </w:rPr>
            </w:pPr>
            <w:r w:rsidRPr="007C0C61">
              <w:rPr>
                <w:b/>
              </w:rPr>
              <w:t>DATE</w:t>
            </w:r>
          </w:p>
        </w:tc>
        <w:tc>
          <w:tcPr>
            <w:tcW w:w="1701" w:type="dxa"/>
            <w:gridSpan w:val="2"/>
            <w:tcBorders>
              <w:top w:val="single" w:sz="6" w:space="0" w:color="auto"/>
              <w:left w:val="single" w:sz="6" w:space="0" w:color="auto"/>
              <w:bottom w:val="single" w:sz="6" w:space="0" w:color="auto"/>
              <w:right w:val="single" w:sz="6" w:space="0" w:color="auto"/>
            </w:tcBorders>
          </w:tcPr>
          <w:p w14:paraId="729AF056" w14:textId="77777777" w:rsidR="00886B7E" w:rsidRPr="007C0C61" w:rsidRDefault="00886B7E" w:rsidP="007149E8">
            <w:pPr>
              <w:jc w:val="center"/>
              <w:rPr>
                <w:b/>
              </w:rPr>
            </w:pPr>
            <w:r w:rsidRPr="007C0C61">
              <w:rPr>
                <w:b/>
              </w:rPr>
              <w:t>NOM</w:t>
            </w:r>
          </w:p>
        </w:tc>
        <w:tc>
          <w:tcPr>
            <w:tcW w:w="993" w:type="dxa"/>
            <w:tcBorders>
              <w:top w:val="single" w:sz="6" w:space="0" w:color="auto"/>
              <w:left w:val="single" w:sz="6" w:space="0" w:color="auto"/>
              <w:bottom w:val="single" w:sz="6" w:space="0" w:color="auto"/>
              <w:right w:val="single" w:sz="6" w:space="0" w:color="auto"/>
            </w:tcBorders>
          </w:tcPr>
          <w:p w14:paraId="3D02F6E6" w14:textId="77777777" w:rsidR="00886B7E" w:rsidRPr="007C0C61" w:rsidRDefault="00886B7E" w:rsidP="007149E8">
            <w:pPr>
              <w:jc w:val="center"/>
              <w:rPr>
                <w:b/>
              </w:rPr>
            </w:pPr>
            <w:r w:rsidRPr="007C0C61">
              <w:rPr>
                <w:b/>
              </w:rPr>
              <w:t>VISA</w:t>
            </w:r>
          </w:p>
        </w:tc>
        <w:tc>
          <w:tcPr>
            <w:tcW w:w="1701" w:type="dxa"/>
            <w:gridSpan w:val="4"/>
            <w:tcBorders>
              <w:top w:val="single" w:sz="6" w:space="0" w:color="auto"/>
              <w:left w:val="single" w:sz="6" w:space="0" w:color="auto"/>
              <w:bottom w:val="single" w:sz="6" w:space="0" w:color="auto"/>
              <w:right w:val="single" w:sz="6" w:space="0" w:color="auto"/>
            </w:tcBorders>
          </w:tcPr>
          <w:p w14:paraId="35C69F83" w14:textId="77777777" w:rsidR="00886B7E" w:rsidRPr="007C0C61" w:rsidRDefault="00886B7E" w:rsidP="007149E8">
            <w:pPr>
              <w:jc w:val="center"/>
              <w:rPr>
                <w:b/>
              </w:rPr>
            </w:pPr>
            <w:r w:rsidRPr="007C0C61">
              <w:rPr>
                <w:b/>
              </w:rPr>
              <w:t>NOM</w:t>
            </w:r>
          </w:p>
        </w:tc>
        <w:tc>
          <w:tcPr>
            <w:tcW w:w="995" w:type="dxa"/>
            <w:gridSpan w:val="2"/>
            <w:tcBorders>
              <w:top w:val="single" w:sz="6" w:space="0" w:color="auto"/>
              <w:left w:val="single" w:sz="6" w:space="0" w:color="auto"/>
              <w:bottom w:val="single" w:sz="6" w:space="0" w:color="auto"/>
              <w:right w:val="single" w:sz="6" w:space="0" w:color="auto"/>
            </w:tcBorders>
          </w:tcPr>
          <w:p w14:paraId="1FE222C8" w14:textId="77777777" w:rsidR="00886B7E" w:rsidRPr="007C0C61" w:rsidRDefault="00886B7E" w:rsidP="007149E8">
            <w:pPr>
              <w:jc w:val="center"/>
              <w:rPr>
                <w:b/>
              </w:rPr>
            </w:pPr>
            <w:r w:rsidRPr="007C0C61">
              <w:rPr>
                <w:b/>
              </w:rPr>
              <w:t>VISA</w:t>
            </w:r>
          </w:p>
        </w:tc>
        <w:tc>
          <w:tcPr>
            <w:tcW w:w="1562" w:type="dxa"/>
            <w:tcBorders>
              <w:top w:val="single" w:sz="6" w:space="0" w:color="auto"/>
              <w:left w:val="single" w:sz="6" w:space="0" w:color="auto"/>
              <w:bottom w:val="single" w:sz="6" w:space="0" w:color="auto"/>
              <w:right w:val="single" w:sz="6" w:space="0" w:color="auto"/>
            </w:tcBorders>
          </w:tcPr>
          <w:p w14:paraId="415D235B" w14:textId="77777777" w:rsidR="00886B7E" w:rsidRPr="007C0C61" w:rsidRDefault="00886B7E" w:rsidP="007149E8">
            <w:pPr>
              <w:jc w:val="center"/>
              <w:rPr>
                <w:b/>
              </w:rPr>
            </w:pPr>
            <w:r w:rsidRPr="007C0C61">
              <w:rPr>
                <w:b/>
              </w:rPr>
              <w:t>NOM</w:t>
            </w:r>
          </w:p>
        </w:tc>
        <w:tc>
          <w:tcPr>
            <w:tcW w:w="939" w:type="dxa"/>
            <w:gridSpan w:val="2"/>
            <w:tcBorders>
              <w:top w:val="single" w:sz="6" w:space="0" w:color="auto"/>
              <w:left w:val="single" w:sz="6" w:space="0" w:color="auto"/>
              <w:bottom w:val="single" w:sz="6" w:space="0" w:color="auto"/>
              <w:right w:val="single" w:sz="6" w:space="0" w:color="auto"/>
            </w:tcBorders>
          </w:tcPr>
          <w:p w14:paraId="2D222596" w14:textId="77777777" w:rsidR="00886B7E" w:rsidRPr="007C0C61" w:rsidRDefault="00886B7E" w:rsidP="007149E8">
            <w:pPr>
              <w:jc w:val="center"/>
              <w:rPr>
                <w:b/>
              </w:rPr>
            </w:pPr>
            <w:r w:rsidRPr="007C0C61">
              <w:rPr>
                <w:b/>
              </w:rPr>
              <w:t>VISA</w:t>
            </w:r>
          </w:p>
        </w:tc>
      </w:tr>
      <w:tr w:rsidR="00886B7E" w:rsidRPr="007C0C61" w14:paraId="508F8E5B" w14:textId="77777777" w:rsidTr="007149E8">
        <w:trPr>
          <w:gridAfter w:val="3"/>
          <w:wAfter w:w="625" w:type="dxa"/>
          <w:trHeight w:hRule="exact" w:val="567"/>
        </w:trPr>
        <w:tc>
          <w:tcPr>
            <w:tcW w:w="847" w:type="dxa"/>
            <w:gridSpan w:val="2"/>
            <w:tcBorders>
              <w:top w:val="single" w:sz="6" w:space="0" w:color="auto"/>
              <w:left w:val="single" w:sz="6" w:space="0" w:color="auto"/>
              <w:bottom w:val="single" w:sz="6" w:space="0" w:color="auto"/>
              <w:right w:val="single" w:sz="6" w:space="0" w:color="auto"/>
            </w:tcBorders>
          </w:tcPr>
          <w:p w14:paraId="76111957" w14:textId="77777777" w:rsidR="00886B7E" w:rsidRPr="007C0C61" w:rsidRDefault="00886B7E" w:rsidP="007149E8">
            <w:pPr>
              <w:spacing w:before="120"/>
              <w:jc w:val="center"/>
            </w:pPr>
            <w:r w:rsidRPr="007C0C61">
              <w:t>A</w:t>
            </w:r>
          </w:p>
        </w:tc>
        <w:tc>
          <w:tcPr>
            <w:tcW w:w="1134" w:type="dxa"/>
            <w:tcBorders>
              <w:top w:val="single" w:sz="6" w:space="0" w:color="auto"/>
              <w:left w:val="single" w:sz="6" w:space="0" w:color="auto"/>
              <w:bottom w:val="single" w:sz="6" w:space="0" w:color="auto"/>
              <w:right w:val="single" w:sz="6" w:space="0" w:color="auto"/>
            </w:tcBorders>
          </w:tcPr>
          <w:p w14:paraId="0906185E" w14:textId="77777777" w:rsidR="00886B7E" w:rsidRPr="007C0C61" w:rsidRDefault="00427315" w:rsidP="007149E8">
            <w:pPr>
              <w:spacing w:before="120"/>
              <w:jc w:val="center"/>
            </w:pPr>
            <w:bookmarkStart w:id="1" w:name="Vdate"/>
            <w:bookmarkEnd w:id="1"/>
            <w:r>
              <w:t>30/03/18</w:t>
            </w:r>
          </w:p>
        </w:tc>
        <w:tc>
          <w:tcPr>
            <w:tcW w:w="1701" w:type="dxa"/>
            <w:gridSpan w:val="2"/>
            <w:tcBorders>
              <w:top w:val="single" w:sz="6" w:space="0" w:color="auto"/>
              <w:left w:val="single" w:sz="6" w:space="0" w:color="auto"/>
              <w:bottom w:val="single" w:sz="6" w:space="0" w:color="auto"/>
              <w:right w:val="single" w:sz="6" w:space="0" w:color="auto"/>
            </w:tcBorders>
          </w:tcPr>
          <w:p w14:paraId="49E18811" w14:textId="77777777" w:rsidR="00886B7E" w:rsidRPr="007C0C61" w:rsidRDefault="00886B7E" w:rsidP="007149E8">
            <w:pPr>
              <w:spacing w:before="120"/>
              <w:jc w:val="center"/>
            </w:pPr>
            <w:r w:rsidRPr="007C0C61">
              <w:t>P.MOYSE</w:t>
            </w:r>
          </w:p>
        </w:tc>
        <w:tc>
          <w:tcPr>
            <w:tcW w:w="993" w:type="dxa"/>
            <w:tcBorders>
              <w:top w:val="single" w:sz="6" w:space="0" w:color="auto"/>
              <w:left w:val="single" w:sz="6" w:space="0" w:color="auto"/>
              <w:bottom w:val="single" w:sz="6" w:space="0" w:color="auto"/>
              <w:right w:val="single" w:sz="6" w:space="0" w:color="auto"/>
            </w:tcBorders>
          </w:tcPr>
          <w:p w14:paraId="6C2DDDAC" w14:textId="77777777" w:rsidR="00886B7E" w:rsidRPr="007C0C61" w:rsidRDefault="00886B7E" w:rsidP="007149E8">
            <w:pPr>
              <w:spacing w:before="120"/>
              <w:jc w:val="center"/>
            </w:pPr>
          </w:p>
        </w:tc>
        <w:tc>
          <w:tcPr>
            <w:tcW w:w="1701" w:type="dxa"/>
            <w:gridSpan w:val="4"/>
            <w:tcBorders>
              <w:top w:val="single" w:sz="6" w:space="0" w:color="auto"/>
              <w:left w:val="single" w:sz="6" w:space="0" w:color="auto"/>
              <w:bottom w:val="single" w:sz="6" w:space="0" w:color="auto"/>
              <w:right w:val="single" w:sz="6" w:space="0" w:color="auto"/>
            </w:tcBorders>
          </w:tcPr>
          <w:p w14:paraId="369E0619" w14:textId="77777777" w:rsidR="00886B7E" w:rsidRPr="007C0C61" w:rsidRDefault="00886B7E" w:rsidP="007149E8">
            <w:pPr>
              <w:spacing w:before="120"/>
              <w:jc w:val="center"/>
            </w:pPr>
            <w:r w:rsidRPr="007C0C61">
              <w:t>x</w:t>
            </w:r>
          </w:p>
        </w:tc>
        <w:tc>
          <w:tcPr>
            <w:tcW w:w="995" w:type="dxa"/>
            <w:gridSpan w:val="2"/>
            <w:tcBorders>
              <w:top w:val="single" w:sz="6" w:space="0" w:color="auto"/>
              <w:left w:val="single" w:sz="6" w:space="0" w:color="auto"/>
              <w:bottom w:val="single" w:sz="6" w:space="0" w:color="auto"/>
              <w:right w:val="single" w:sz="6" w:space="0" w:color="auto"/>
            </w:tcBorders>
          </w:tcPr>
          <w:p w14:paraId="675CB53C" w14:textId="77777777" w:rsidR="00886B7E" w:rsidRPr="007C0C61" w:rsidRDefault="00886B7E" w:rsidP="007149E8">
            <w:pPr>
              <w:spacing w:before="120"/>
              <w:jc w:val="center"/>
            </w:pPr>
          </w:p>
        </w:tc>
        <w:tc>
          <w:tcPr>
            <w:tcW w:w="1562" w:type="dxa"/>
            <w:tcBorders>
              <w:top w:val="single" w:sz="6" w:space="0" w:color="auto"/>
              <w:left w:val="single" w:sz="6" w:space="0" w:color="auto"/>
              <w:bottom w:val="single" w:sz="6" w:space="0" w:color="auto"/>
              <w:right w:val="single" w:sz="6" w:space="0" w:color="auto"/>
            </w:tcBorders>
          </w:tcPr>
          <w:p w14:paraId="6AA1BBED" w14:textId="77777777" w:rsidR="00886B7E" w:rsidRPr="007C0C61" w:rsidRDefault="00886B7E" w:rsidP="007149E8">
            <w:pPr>
              <w:spacing w:before="120"/>
              <w:jc w:val="center"/>
            </w:pPr>
            <w:r w:rsidRPr="007C0C61">
              <w:t>x</w:t>
            </w:r>
          </w:p>
        </w:tc>
        <w:tc>
          <w:tcPr>
            <w:tcW w:w="939" w:type="dxa"/>
            <w:gridSpan w:val="2"/>
            <w:tcBorders>
              <w:top w:val="single" w:sz="6" w:space="0" w:color="auto"/>
              <w:left w:val="single" w:sz="6" w:space="0" w:color="auto"/>
              <w:bottom w:val="single" w:sz="6" w:space="0" w:color="auto"/>
              <w:right w:val="single" w:sz="6" w:space="0" w:color="auto"/>
            </w:tcBorders>
          </w:tcPr>
          <w:p w14:paraId="59B359F9" w14:textId="77777777" w:rsidR="00886B7E" w:rsidRPr="007C0C61" w:rsidRDefault="00886B7E" w:rsidP="007149E8">
            <w:pPr>
              <w:spacing w:before="120"/>
              <w:jc w:val="center"/>
            </w:pPr>
          </w:p>
        </w:tc>
      </w:tr>
      <w:tr w:rsidR="00886B7E" w:rsidRPr="007C0C61" w14:paraId="057BE8EB" w14:textId="77777777" w:rsidTr="007149E8">
        <w:trPr>
          <w:trHeight w:hRule="exact" w:val="345"/>
        </w:trPr>
        <w:tc>
          <w:tcPr>
            <w:tcW w:w="709" w:type="dxa"/>
          </w:tcPr>
          <w:p w14:paraId="2E551E4A" w14:textId="77777777" w:rsidR="00886B7E" w:rsidRPr="007C0C61" w:rsidRDefault="00886B7E" w:rsidP="007149E8"/>
        </w:tc>
        <w:tc>
          <w:tcPr>
            <w:tcW w:w="9078" w:type="dxa"/>
            <w:gridSpan w:val="13"/>
          </w:tcPr>
          <w:p w14:paraId="1277BF92" w14:textId="77777777" w:rsidR="00886B7E" w:rsidRPr="007C0C61" w:rsidRDefault="00886B7E" w:rsidP="007149E8">
            <w:pPr>
              <w:spacing w:before="120"/>
              <w:rPr>
                <w:b/>
              </w:rPr>
            </w:pPr>
            <w:r w:rsidRPr="007C0C61">
              <w:rPr>
                <w:b/>
              </w:rPr>
              <w:t>Historique :</w:t>
            </w:r>
          </w:p>
        </w:tc>
        <w:tc>
          <w:tcPr>
            <w:tcW w:w="710" w:type="dxa"/>
            <w:gridSpan w:val="4"/>
          </w:tcPr>
          <w:p w14:paraId="16FD10D8" w14:textId="77777777" w:rsidR="00886B7E" w:rsidRPr="007C0C61" w:rsidRDefault="00886B7E" w:rsidP="007149E8"/>
        </w:tc>
      </w:tr>
      <w:tr w:rsidR="00886B7E" w:rsidRPr="007C0C61" w14:paraId="42142067" w14:textId="77777777" w:rsidTr="007149E8">
        <w:trPr>
          <w:gridAfter w:val="3"/>
          <w:wAfter w:w="625" w:type="dxa"/>
          <w:cantSplit/>
        </w:trPr>
        <w:tc>
          <w:tcPr>
            <w:tcW w:w="847" w:type="dxa"/>
            <w:gridSpan w:val="2"/>
            <w:tcBorders>
              <w:top w:val="single" w:sz="6" w:space="0" w:color="auto"/>
              <w:left w:val="single" w:sz="6" w:space="0" w:color="auto"/>
              <w:right w:val="single" w:sz="6" w:space="0" w:color="auto"/>
            </w:tcBorders>
          </w:tcPr>
          <w:p w14:paraId="7DA3268E" w14:textId="77777777" w:rsidR="00886B7E" w:rsidRPr="007C0C61" w:rsidRDefault="00886B7E" w:rsidP="007149E8">
            <w:pPr>
              <w:jc w:val="center"/>
              <w:rPr>
                <w:b/>
              </w:rPr>
            </w:pPr>
            <w:r w:rsidRPr="007C0C61">
              <w:rPr>
                <w:b/>
              </w:rPr>
              <w:t>IND.</w:t>
            </w:r>
          </w:p>
        </w:tc>
        <w:tc>
          <w:tcPr>
            <w:tcW w:w="1134" w:type="dxa"/>
            <w:tcBorders>
              <w:top w:val="single" w:sz="6" w:space="0" w:color="auto"/>
              <w:left w:val="single" w:sz="6" w:space="0" w:color="auto"/>
              <w:right w:val="single" w:sz="6" w:space="0" w:color="auto"/>
            </w:tcBorders>
          </w:tcPr>
          <w:p w14:paraId="770B15B6" w14:textId="77777777" w:rsidR="00886B7E" w:rsidRPr="007C0C61" w:rsidRDefault="00886B7E" w:rsidP="007149E8">
            <w:pPr>
              <w:jc w:val="center"/>
              <w:rPr>
                <w:b/>
              </w:rPr>
            </w:pPr>
            <w:r w:rsidRPr="007C0C61">
              <w:rPr>
                <w:b/>
              </w:rPr>
              <w:t>DATE</w:t>
            </w:r>
          </w:p>
        </w:tc>
        <w:tc>
          <w:tcPr>
            <w:tcW w:w="7891" w:type="dxa"/>
            <w:gridSpan w:val="12"/>
            <w:tcBorders>
              <w:top w:val="single" w:sz="6" w:space="0" w:color="auto"/>
              <w:left w:val="single" w:sz="6" w:space="0" w:color="auto"/>
              <w:right w:val="single" w:sz="6" w:space="0" w:color="auto"/>
            </w:tcBorders>
          </w:tcPr>
          <w:p w14:paraId="7F4CD855" w14:textId="77777777" w:rsidR="00886B7E" w:rsidRPr="007C0C61" w:rsidRDefault="00886B7E" w:rsidP="007149E8">
            <w:pPr>
              <w:jc w:val="center"/>
              <w:rPr>
                <w:b/>
              </w:rPr>
            </w:pPr>
            <w:r w:rsidRPr="007C0C61">
              <w:rPr>
                <w:b/>
              </w:rPr>
              <w:t>REDACTEUR / MODIFICATIONS (ORIGINE, OBJET ...)</w:t>
            </w:r>
          </w:p>
        </w:tc>
      </w:tr>
      <w:tr w:rsidR="00886B7E" w:rsidRPr="007C0C61" w14:paraId="37333634" w14:textId="77777777"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14:paraId="192BDC13" w14:textId="77777777" w:rsidR="00886B7E" w:rsidRPr="007C0C61" w:rsidRDefault="00886B7E" w:rsidP="007149E8">
            <w:pPr>
              <w:spacing w:before="60" w:after="60"/>
              <w:jc w:val="center"/>
            </w:pPr>
            <w:r w:rsidRPr="007C0C61">
              <w:t>A</w:t>
            </w:r>
            <w:r>
              <w:t>1</w:t>
            </w:r>
          </w:p>
        </w:tc>
        <w:tc>
          <w:tcPr>
            <w:tcW w:w="1134" w:type="dxa"/>
            <w:tcBorders>
              <w:top w:val="single" w:sz="6" w:space="0" w:color="auto"/>
              <w:left w:val="single" w:sz="6" w:space="0" w:color="auto"/>
              <w:bottom w:val="single" w:sz="6" w:space="0" w:color="auto"/>
              <w:right w:val="single" w:sz="6" w:space="0" w:color="auto"/>
            </w:tcBorders>
          </w:tcPr>
          <w:p w14:paraId="42A67169" w14:textId="77777777" w:rsidR="00886B7E" w:rsidRPr="007C0C61" w:rsidRDefault="00427315" w:rsidP="007149E8">
            <w:pPr>
              <w:spacing w:before="60" w:after="60"/>
              <w:jc w:val="center"/>
            </w:pPr>
            <w:bookmarkStart w:id="2" w:name="Vdate2"/>
            <w:bookmarkEnd w:id="2"/>
            <w:r>
              <w:t>30/03/18</w:t>
            </w:r>
          </w:p>
        </w:tc>
        <w:tc>
          <w:tcPr>
            <w:tcW w:w="7891" w:type="dxa"/>
            <w:gridSpan w:val="12"/>
            <w:tcBorders>
              <w:top w:val="single" w:sz="6" w:space="0" w:color="auto"/>
              <w:left w:val="single" w:sz="6" w:space="0" w:color="auto"/>
              <w:bottom w:val="single" w:sz="6" w:space="0" w:color="auto"/>
              <w:right w:val="single" w:sz="6" w:space="0" w:color="auto"/>
            </w:tcBorders>
          </w:tcPr>
          <w:p w14:paraId="06599EF1" w14:textId="77777777" w:rsidR="00886B7E" w:rsidRPr="007C0C61" w:rsidRDefault="00886B7E" w:rsidP="007149E8">
            <w:pPr>
              <w:spacing w:before="60" w:after="60"/>
            </w:pPr>
            <w:r w:rsidRPr="007C0C61">
              <w:t>Première diffusion</w:t>
            </w:r>
          </w:p>
        </w:tc>
      </w:tr>
      <w:tr w:rsidR="00886B7E" w:rsidRPr="007C0C61" w14:paraId="0FBECB6F" w14:textId="77777777"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14:paraId="42B33AA3" w14:textId="77777777"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14:paraId="70DD5F92" w14:textId="77777777"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14:paraId="77A85481" w14:textId="77777777" w:rsidR="00886B7E" w:rsidRPr="007C0C61" w:rsidRDefault="00886B7E" w:rsidP="007149E8">
            <w:pPr>
              <w:spacing w:before="60" w:after="60"/>
            </w:pPr>
          </w:p>
        </w:tc>
      </w:tr>
      <w:tr w:rsidR="00886B7E" w:rsidRPr="007C0C61" w14:paraId="540C8FB2" w14:textId="77777777"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14:paraId="258F0A76" w14:textId="77777777"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14:paraId="7B911FFD" w14:textId="77777777"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14:paraId="098525EC" w14:textId="77777777" w:rsidR="00886B7E" w:rsidRPr="007C0C61" w:rsidRDefault="00886B7E" w:rsidP="007149E8">
            <w:pPr>
              <w:spacing w:before="60" w:after="60"/>
            </w:pPr>
          </w:p>
        </w:tc>
      </w:tr>
      <w:tr w:rsidR="00886B7E" w:rsidRPr="007C0C61" w14:paraId="61C5D0AA" w14:textId="77777777"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14:paraId="00F18C04" w14:textId="77777777"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14:paraId="4D951B97" w14:textId="77777777"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14:paraId="6C505B27" w14:textId="77777777" w:rsidR="00886B7E" w:rsidRPr="007C0C61" w:rsidRDefault="00886B7E" w:rsidP="007149E8">
            <w:pPr>
              <w:spacing w:before="60" w:after="60"/>
            </w:pPr>
          </w:p>
        </w:tc>
      </w:tr>
      <w:tr w:rsidR="00886B7E" w:rsidRPr="007C0C61" w14:paraId="3E044331" w14:textId="77777777"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14:paraId="7CE3005E" w14:textId="77777777" w:rsidR="00886B7E" w:rsidRPr="007C0C61" w:rsidRDefault="00886B7E" w:rsidP="007149E8">
            <w:pPr>
              <w:spacing w:before="60" w:after="60"/>
              <w:jc w:val="center"/>
            </w:pPr>
          </w:p>
        </w:tc>
        <w:tc>
          <w:tcPr>
            <w:tcW w:w="1134" w:type="dxa"/>
            <w:tcBorders>
              <w:top w:val="single" w:sz="6" w:space="0" w:color="auto"/>
              <w:left w:val="single" w:sz="6" w:space="0" w:color="auto"/>
              <w:bottom w:val="single" w:sz="6" w:space="0" w:color="auto"/>
              <w:right w:val="single" w:sz="6" w:space="0" w:color="auto"/>
            </w:tcBorders>
          </w:tcPr>
          <w:p w14:paraId="2B920498" w14:textId="77777777" w:rsidR="00886B7E" w:rsidRPr="007C0C61" w:rsidRDefault="00886B7E" w:rsidP="007149E8">
            <w:pPr>
              <w:spacing w:before="60" w:after="60"/>
              <w:jc w:val="center"/>
            </w:pPr>
          </w:p>
        </w:tc>
        <w:tc>
          <w:tcPr>
            <w:tcW w:w="7891" w:type="dxa"/>
            <w:gridSpan w:val="12"/>
            <w:tcBorders>
              <w:top w:val="single" w:sz="6" w:space="0" w:color="auto"/>
              <w:left w:val="single" w:sz="6" w:space="0" w:color="auto"/>
              <w:bottom w:val="single" w:sz="6" w:space="0" w:color="auto"/>
              <w:right w:val="single" w:sz="6" w:space="0" w:color="auto"/>
            </w:tcBorders>
          </w:tcPr>
          <w:p w14:paraId="1BC70B2B" w14:textId="77777777" w:rsidR="00886B7E" w:rsidRPr="007C0C61" w:rsidRDefault="00886B7E" w:rsidP="007149E8">
            <w:pPr>
              <w:spacing w:before="60" w:after="60"/>
            </w:pPr>
          </w:p>
        </w:tc>
      </w:tr>
    </w:tbl>
    <w:p w14:paraId="44928F15" w14:textId="77777777" w:rsidR="00886B7E" w:rsidRDefault="00886B7E" w:rsidP="00886B7E">
      <w:pPr>
        <w:tabs>
          <w:tab w:val="left" w:pos="3165"/>
        </w:tabs>
      </w:pPr>
    </w:p>
    <w:p w14:paraId="45880221" w14:textId="77777777" w:rsidR="00886B7E" w:rsidRDefault="00886B7E">
      <w:pPr>
        <w:spacing w:after="160" w:line="259" w:lineRule="auto"/>
      </w:pPr>
      <w:r>
        <w:br w:type="page"/>
      </w:r>
    </w:p>
    <w:sdt>
      <w:sdtPr>
        <w:rPr>
          <w:rFonts w:ascii="Arial" w:eastAsia="Times New Roman" w:hAnsi="Arial" w:cs="Times New Roman"/>
          <w:color w:val="auto"/>
          <w:sz w:val="22"/>
          <w:szCs w:val="24"/>
          <w:lang w:val="fr-FR" w:eastAsia="fr-FR"/>
        </w:rPr>
        <w:id w:val="-719130145"/>
        <w:docPartObj>
          <w:docPartGallery w:val="Table of Contents"/>
          <w:docPartUnique/>
        </w:docPartObj>
      </w:sdtPr>
      <w:sdtEndPr>
        <w:rPr>
          <w:b/>
          <w:bCs/>
          <w:noProof/>
        </w:rPr>
      </w:sdtEndPr>
      <w:sdtContent>
        <w:p w14:paraId="0DC67C3D" w14:textId="7601AB9B" w:rsidR="00886B7E" w:rsidRDefault="00156DD9">
          <w:pPr>
            <w:pStyle w:val="En-ttedetabledesmatires"/>
          </w:pPr>
          <w:r>
            <w:t>SOMMAIRE</w:t>
          </w:r>
        </w:p>
        <w:p w14:paraId="5F485C16" w14:textId="77777777" w:rsidR="00156DD9" w:rsidRPr="00156DD9" w:rsidRDefault="00156DD9" w:rsidP="00156DD9">
          <w:pPr>
            <w:rPr>
              <w:lang w:val="en-US" w:eastAsia="en-US"/>
            </w:rPr>
          </w:pPr>
          <w:bookmarkStart w:id="3" w:name="_GoBack"/>
          <w:bookmarkEnd w:id="3"/>
        </w:p>
        <w:p w14:paraId="01389FCE" w14:textId="77777777" w:rsidR="006666B8" w:rsidRDefault="00886B7E">
          <w:pPr>
            <w:pStyle w:val="TM1"/>
            <w:tabs>
              <w:tab w:val="left" w:pos="480"/>
              <w:tab w:val="right" w:leader="dot" w:pos="9062"/>
            </w:tabs>
            <w:rPr>
              <w:noProof/>
            </w:rPr>
          </w:pPr>
          <w:r>
            <w:fldChar w:fldCharType="begin"/>
          </w:r>
          <w:r>
            <w:instrText xml:space="preserve"> TOC \o "1-3" \h \z \u </w:instrText>
          </w:r>
          <w:r>
            <w:fldChar w:fldCharType="separate"/>
          </w:r>
          <w:hyperlink w:anchor="_Toc514074811" w:history="1">
            <w:r w:rsidR="006666B8" w:rsidRPr="006A1728">
              <w:rPr>
                <w:rStyle w:val="Lienhypertexte"/>
                <w:noProof/>
              </w:rPr>
              <w:t>1.</w:t>
            </w:r>
            <w:r w:rsidR="006666B8">
              <w:rPr>
                <w:noProof/>
              </w:rPr>
              <w:tab/>
            </w:r>
            <w:r w:rsidR="006666B8" w:rsidRPr="006A1728">
              <w:rPr>
                <w:rStyle w:val="Lienhypertexte"/>
                <w:noProof/>
              </w:rPr>
              <w:t>Présentation</w:t>
            </w:r>
            <w:r w:rsidR="006666B8">
              <w:rPr>
                <w:noProof/>
                <w:webHidden/>
              </w:rPr>
              <w:tab/>
            </w:r>
            <w:r w:rsidR="006666B8">
              <w:rPr>
                <w:noProof/>
                <w:webHidden/>
              </w:rPr>
              <w:fldChar w:fldCharType="begin"/>
            </w:r>
            <w:r w:rsidR="006666B8">
              <w:rPr>
                <w:noProof/>
                <w:webHidden/>
              </w:rPr>
              <w:instrText xml:space="preserve"> PAGEREF _Toc514074811 \h </w:instrText>
            </w:r>
            <w:r w:rsidR="006666B8">
              <w:rPr>
                <w:noProof/>
                <w:webHidden/>
              </w:rPr>
            </w:r>
            <w:r w:rsidR="006666B8">
              <w:rPr>
                <w:noProof/>
                <w:webHidden/>
              </w:rPr>
              <w:fldChar w:fldCharType="separate"/>
            </w:r>
            <w:r w:rsidR="006666B8">
              <w:rPr>
                <w:noProof/>
                <w:webHidden/>
              </w:rPr>
              <w:t>3</w:t>
            </w:r>
            <w:r w:rsidR="006666B8">
              <w:rPr>
                <w:noProof/>
                <w:webHidden/>
              </w:rPr>
              <w:fldChar w:fldCharType="end"/>
            </w:r>
          </w:hyperlink>
        </w:p>
        <w:p w14:paraId="74574AAB" w14:textId="77777777" w:rsidR="006666B8" w:rsidRDefault="006666B8">
          <w:pPr>
            <w:pStyle w:val="TM1"/>
            <w:tabs>
              <w:tab w:val="left" w:pos="480"/>
              <w:tab w:val="right" w:leader="dot" w:pos="9062"/>
            </w:tabs>
            <w:rPr>
              <w:noProof/>
            </w:rPr>
          </w:pPr>
          <w:hyperlink w:anchor="_Toc514074812" w:history="1">
            <w:r w:rsidRPr="006A1728">
              <w:rPr>
                <w:rStyle w:val="Lienhypertexte"/>
                <w:noProof/>
              </w:rPr>
              <w:t>2.</w:t>
            </w:r>
            <w:r>
              <w:rPr>
                <w:noProof/>
              </w:rPr>
              <w:tab/>
            </w:r>
            <w:r w:rsidRPr="006A1728">
              <w:rPr>
                <w:rStyle w:val="Lienhypertexte"/>
                <w:noProof/>
              </w:rPr>
              <w:t>Solution d’alarme et de vidéosurveillance</w:t>
            </w:r>
            <w:r>
              <w:rPr>
                <w:noProof/>
                <w:webHidden/>
              </w:rPr>
              <w:tab/>
            </w:r>
            <w:r>
              <w:rPr>
                <w:noProof/>
                <w:webHidden/>
              </w:rPr>
              <w:fldChar w:fldCharType="begin"/>
            </w:r>
            <w:r>
              <w:rPr>
                <w:noProof/>
                <w:webHidden/>
              </w:rPr>
              <w:instrText xml:space="preserve"> PAGEREF _Toc514074812 \h </w:instrText>
            </w:r>
            <w:r>
              <w:rPr>
                <w:noProof/>
                <w:webHidden/>
              </w:rPr>
            </w:r>
            <w:r>
              <w:rPr>
                <w:noProof/>
                <w:webHidden/>
              </w:rPr>
              <w:fldChar w:fldCharType="separate"/>
            </w:r>
            <w:r>
              <w:rPr>
                <w:noProof/>
                <w:webHidden/>
              </w:rPr>
              <w:t>3</w:t>
            </w:r>
            <w:r>
              <w:rPr>
                <w:noProof/>
                <w:webHidden/>
              </w:rPr>
              <w:fldChar w:fldCharType="end"/>
            </w:r>
          </w:hyperlink>
        </w:p>
        <w:p w14:paraId="53D88219" w14:textId="77777777" w:rsidR="006666B8" w:rsidRDefault="006666B8">
          <w:pPr>
            <w:pStyle w:val="TM2"/>
            <w:tabs>
              <w:tab w:val="left" w:pos="960"/>
              <w:tab w:val="right" w:leader="dot" w:pos="9062"/>
            </w:tabs>
            <w:rPr>
              <w:noProof/>
            </w:rPr>
          </w:pPr>
          <w:hyperlink w:anchor="_Toc514074813" w:history="1">
            <w:r w:rsidRPr="006A1728">
              <w:rPr>
                <w:rStyle w:val="Lienhypertexte"/>
                <w:noProof/>
              </w:rPr>
              <w:t>2.1.</w:t>
            </w:r>
            <w:r>
              <w:rPr>
                <w:noProof/>
              </w:rPr>
              <w:tab/>
            </w:r>
            <w:r w:rsidRPr="006A1728">
              <w:rPr>
                <w:rStyle w:val="Lienhypertexte"/>
                <w:noProof/>
              </w:rPr>
              <w:t>CENTRALES D'ALARMES</w:t>
            </w:r>
            <w:r>
              <w:rPr>
                <w:noProof/>
                <w:webHidden/>
              </w:rPr>
              <w:tab/>
            </w:r>
            <w:r>
              <w:rPr>
                <w:noProof/>
                <w:webHidden/>
              </w:rPr>
              <w:fldChar w:fldCharType="begin"/>
            </w:r>
            <w:r>
              <w:rPr>
                <w:noProof/>
                <w:webHidden/>
              </w:rPr>
              <w:instrText xml:space="preserve"> PAGEREF _Toc514074813 \h </w:instrText>
            </w:r>
            <w:r>
              <w:rPr>
                <w:noProof/>
                <w:webHidden/>
              </w:rPr>
            </w:r>
            <w:r>
              <w:rPr>
                <w:noProof/>
                <w:webHidden/>
              </w:rPr>
              <w:fldChar w:fldCharType="separate"/>
            </w:r>
            <w:r>
              <w:rPr>
                <w:noProof/>
                <w:webHidden/>
              </w:rPr>
              <w:t>3</w:t>
            </w:r>
            <w:r>
              <w:rPr>
                <w:noProof/>
                <w:webHidden/>
              </w:rPr>
              <w:fldChar w:fldCharType="end"/>
            </w:r>
          </w:hyperlink>
        </w:p>
        <w:p w14:paraId="3403E7C1" w14:textId="77777777" w:rsidR="006666B8" w:rsidRDefault="006666B8">
          <w:pPr>
            <w:pStyle w:val="TM2"/>
            <w:tabs>
              <w:tab w:val="left" w:pos="960"/>
              <w:tab w:val="right" w:leader="dot" w:pos="9062"/>
            </w:tabs>
            <w:rPr>
              <w:noProof/>
            </w:rPr>
          </w:pPr>
          <w:hyperlink w:anchor="_Toc514074814" w:history="1">
            <w:r w:rsidRPr="006A1728">
              <w:rPr>
                <w:rStyle w:val="Lienhypertexte"/>
                <w:noProof/>
              </w:rPr>
              <w:t>2.2.</w:t>
            </w:r>
            <w:r>
              <w:rPr>
                <w:noProof/>
              </w:rPr>
              <w:tab/>
            </w:r>
            <w:r w:rsidRPr="006A1728">
              <w:rPr>
                <w:rStyle w:val="Lienhypertexte"/>
                <w:noProof/>
              </w:rPr>
              <w:t>DETECTION</w:t>
            </w:r>
            <w:r>
              <w:rPr>
                <w:noProof/>
                <w:webHidden/>
              </w:rPr>
              <w:tab/>
            </w:r>
            <w:r>
              <w:rPr>
                <w:noProof/>
                <w:webHidden/>
              </w:rPr>
              <w:fldChar w:fldCharType="begin"/>
            </w:r>
            <w:r>
              <w:rPr>
                <w:noProof/>
                <w:webHidden/>
              </w:rPr>
              <w:instrText xml:space="preserve"> PAGEREF _Toc514074814 \h </w:instrText>
            </w:r>
            <w:r>
              <w:rPr>
                <w:noProof/>
                <w:webHidden/>
              </w:rPr>
            </w:r>
            <w:r>
              <w:rPr>
                <w:noProof/>
                <w:webHidden/>
              </w:rPr>
              <w:fldChar w:fldCharType="separate"/>
            </w:r>
            <w:r>
              <w:rPr>
                <w:noProof/>
                <w:webHidden/>
              </w:rPr>
              <w:t>4</w:t>
            </w:r>
            <w:r>
              <w:rPr>
                <w:noProof/>
                <w:webHidden/>
              </w:rPr>
              <w:fldChar w:fldCharType="end"/>
            </w:r>
          </w:hyperlink>
        </w:p>
        <w:p w14:paraId="14DE9575" w14:textId="77777777" w:rsidR="006666B8" w:rsidRDefault="006666B8">
          <w:pPr>
            <w:pStyle w:val="TM2"/>
            <w:tabs>
              <w:tab w:val="left" w:pos="960"/>
              <w:tab w:val="right" w:leader="dot" w:pos="9062"/>
            </w:tabs>
            <w:rPr>
              <w:noProof/>
            </w:rPr>
          </w:pPr>
          <w:hyperlink w:anchor="_Toc514074815" w:history="1">
            <w:r w:rsidRPr="006A1728">
              <w:rPr>
                <w:rStyle w:val="Lienhypertexte"/>
                <w:noProof/>
              </w:rPr>
              <w:t>2.3.</w:t>
            </w:r>
            <w:r>
              <w:rPr>
                <w:noProof/>
              </w:rPr>
              <w:tab/>
            </w:r>
            <w:r w:rsidRPr="006A1728">
              <w:rPr>
                <w:rStyle w:val="Lienhypertexte"/>
                <w:noProof/>
              </w:rPr>
              <w:t>VIDEOSURVEILLANCE</w:t>
            </w:r>
            <w:r>
              <w:rPr>
                <w:noProof/>
                <w:webHidden/>
              </w:rPr>
              <w:tab/>
            </w:r>
            <w:r>
              <w:rPr>
                <w:noProof/>
                <w:webHidden/>
              </w:rPr>
              <w:fldChar w:fldCharType="begin"/>
            </w:r>
            <w:r>
              <w:rPr>
                <w:noProof/>
                <w:webHidden/>
              </w:rPr>
              <w:instrText xml:space="preserve"> PAGEREF _Toc514074815 \h </w:instrText>
            </w:r>
            <w:r>
              <w:rPr>
                <w:noProof/>
                <w:webHidden/>
              </w:rPr>
            </w:r>
            <w:r>
              <w:rPr>
                <w:noProof/>
                <w:webHidden/>
              </w:rPr>
              <w:fldChar w:fldCharType="separate"/>
            </w:r>
            <w:r>
              <w:rPr>
                <w:noProof/>
                <w:webHidden/>
              </w:rPr>
              <w:t>4</w:t>
            </w:r>
            <w:r>
              <w:rPr>
                <w:noProof/>
                <w:webHidden/>
              </w:rPr>
              <w:fldChar w:fldCharType="end"/>
            </w:r>
          </w:hyperlink>
        </w:p>
        <w:p w14:paraId="1298F83F" w14:textId="77777777" w:rsidR="00886B7E" w:rsidRDefault="00886B7E">
          <w:r>
            <w:rPr>
              <w:b/>
              <w:bCs/>
              <w:noProof/>
            </w:rPr>
            <w:fldChar w:fldCharType="end"/>
          </w:r>
        </w:p>
      </w:sdtContent>
    </w:sdt>
    <w:p w14:paraId="11783253" w14:textId="77777777" w:rsidR="00886B7E" w:rsidRDefault="00886B7E">
      <w:pPr>
        <w:spacing w:after="160" w:line="259" w:lineRule="auto"/>
      </w:pPr>
    </w:p>
    <w:p w14:paraId="4B2F5EC9" w14:textId="77777777" w:rsidR="00886B7E" w:rsidRDefault="00886B7E">
      <w:pPr>
        <w:spacing w:after="160" w:line="259" w:lineRule="auto"/>
      </w:pPr>
    </w:p>
    <w:p w14:paraId="73542D8B" w14:textId="77777777" w:rsidR="00886B7E" w:rsidRDefault="00886B7E">
      <w:pPr>
        <w:spacing w:after="160" w:line="259" w:lineRule="auto"/>
      </w:pPr>
    </w:p>
    <w:p w14:paraId="7F64163E" w14:textId="77777777" w:rsidR="00886B7E" w:rsidRDefault="00886B7E">
      <w:pPr>
        <w:spacing w:after="160" w:line="259" w:lineRule="auto"/>
      </w:pPr>
    </w:p>
    <w:p w14:paraId="3DB64654" w14:textId="77777777" w:rsidR="00886B7E" w:rsidRDefault="00886B7E">
      <w:pPr>
        <w:spacing w:after="160" w:line="259" w:lineRule="auto"/>
      </w:pPr>
    </w:p>
    <w:p w14:paraId="14B4DD75" w14:textId="77777777" w:rsidR="00886B7E" w:rsidRDefault="00886B7E">
      <w:pPr>
        <w:spacing w:after="160" w:line="259" w:lineRule="auto"/>
      </w:pPr>
    </w:p>
    <w:p w14:paraId="79A09C47" w14:textId="77777777" w:rsidR="00886B7E" w:rsidRDefault="00886B7E">
      <w:pPr>
        <w:spacing w:after="160" w:line="259" w:lineRule="auto"/>
      </w:pPr>
    </w:p>
    <w:p w14:paraId="21985AA3" w14:textId="77777777" w:rsidR="00886B7E" w:rsidRDefault="00886B7E">
      <w:pPr>
        <w:spacing w:after="160" w:line="259" w:lineRule="auto"/>
      </w:pPr>
    </w:p>
    <w:p w14:paraId="6CD9E904" w14:textId="77777777" w:rsidR="00886B7E" w:rsidRDefault="00886B7E">
      <w:pPr>
        <w:spacing w:after="160" w:line="259" w:lineRule="auto"/>
      </w:pPr>
    </w:p>
    <w:p w14:paraId="7ECD3B6E" w14:textId="77777777" w:rsidR="00886B7E" w:rsidRDefault="00886B7E">
      <w:pPr>
        <w:spacing w:after="160" w:line="259" w:lineRule="auto"/>
      </w:pPr>
    </w:p>
    <w:p w14:paraId="226DEA44" w14:textId="77777777" w:rsidR="00886B7E" w:rsidRDefault="00886B7E">
      <w:pPr>
        <w:spacing w:after="160" w:line="259" w:lineRule="auto"/>
      </w:pPr>
    </w:p>
    <w:p w14:paraId="6DC0FD8E" w14:textId="77777777" w:rsidR="00886B7E" w:rsidRDefault="00886B7E">
      <w:pPr>
        <w:spacing w:after="160" w:line="259" w:lineRule="auto"/>
      </w:pPr>
    </w:p>
    <w:p w14:paraId="1FCC1C09" w14:textId="77777777" w:rsidR="00886B7E" w:rsidRDefault="00886B7E">
      <w:pPr>
        <w:spacing w:after="160" w:line="259" w:lineRule="auto"/>
      </w:pPr>
    </w:p>
    <w:p w14:paraId="745C4B06" w14:textId="77777777" w:rsidR="00886B7E" w:rsidRDefault="00886B7E">
      <w:pPr>
        <w:spacing w:after="160" w:line="259" w:lineRule="auto"/>
      </w:pPr>
    </w:p>
    <w:p w14:paraId="5995CE7C" w14:textId="716B79F6" w:rsidR="006F642E" w:rsidRDefault="006F642E">
      <w:pPr>
        <w:spacing w:after="160" w:line="259" w:lineRule="auto"/>
      </w:pPr>
      <w:r>
        <w:br w:type="page"/>
      </w:r>
    </w:p>
    <w:p w14:paraId="4332BC8A" w14:textId="140A8AD4" w:rsidR="00427315" w:rsidRDefault="00EF74C3" w:rsidP="00EF74C3">
      <w:pPr>
        <w:pStyle w:val="Titre1"/>
        <w:numPr>
          <w:ilvl w:val="0"/>
          <w:numId w:val="2"/>
        </w:numPr>
      </w:pPr>
      <w:bookmarkStart w:id="4" w:name="_Toc514074811"/>
      <w:r>
        <w:lastRenderedPageBreak/>
        <w:t>Présentation</w:t>
      </w:r>
      <w:bookmarkEnd w:id="4"/>
    </w:p>
    <w:p w14:paraId="130B9CD2" w14:textId="77777777" w:rsidR="00EF74C3" w:rsidRDefault="00EF74C3" w:rsidP="00EF74C3"/>
    <w:p w14:paraId="502E45C6" w14:textId="77777777" w:rsidR="00EF74C3" w:rsidRDefault="00EF74C3" w:rsidP="00EF74C3">
      <w:r w:rsidRPr="00E00B26">
        <w:rPr>
          <w:b/>
        </w:rPr>
        <w:t>Avidéon</w:t>
      </w:r>
      <w:r>
        <w:t>, entreprise 100% française basée au cœur de l’Essonne à Évry, est spécialisée dans la sécurité électronique :</w:t>
      </w:r>
    </w:p>
    <w:p w14:paraId="35500656" w14:textId="77777777" w:rsidR="00EF74C3" w:rsidRDefault="00EF74C3" w:rsidP="00EF74C3"/>
    <w:p w14:paraId="1A379AF8" w14:textId="77777777" w:rsidR="00EF74C3" w:rsidRDefault="00EF74C3" w:rsidP="00EF74C3">
      <w:pPr>
        <w:pStyle w:val="Pardeliste"/>
        <w:numPr>
          <w:ilvl w:val="0"/>
          <w:numId w:val="3"/>
        </w:numPr>
      </w:pPr>
      <w:r>
        <w:t>Vidéoprotection / vidéosurveillance,</w:t>
      </w:r>
    </w:p>
    <w:p w14:paraId="6240CDFF" w14:textId="77777777" w:rsidR="00EF74C3" w:rsidRDefault="00EF74C3" w:rsidP="00EF74C3">
      <w:pPr>
        <w:pStyle w:val="Pardeliste"/>
        <w:numPr>
          <w:ilvl w:val="0"/>
          <w:numId w:val="3"/>
        </w:numPr>
      </w:pPr>
      <w:r>
        <w:t>Alarme intrusion et incendie,</w:t>
      </w:r>
    </w:p>
    <w:p w14:paraId="6B2B886D" w14:textId="77777777" w:rsidR="00EF74C3" w:rsidRDefault="00EF74C3" w:rsidP="00EF74C3">
      <w:pPr>
        <w:pStyle w:val="Pardeliste"/>
        <w:numPr>
          <w:ilvl w:val="0"/>
          <w:numId w:val="3"/>
        </w:numPr>
      </w:pPr>
      <w:r>
        <w:t>Contrôle d’accès,</w:t>
      </w:r>
    </w:p>
    <w:p w14:paraId="001DA0CF" w14:textId="77777777" w:rsidR="00EF74C3" w:rsidRDefault="00EF74C3" w:rsidP="00EF74C3">
      <w:pPr>
        <w:pStyle w:val="Pardeliste"/>
        <w:numPr>
          <w:ilvl w:val="0"/>
          <w:numId w:val="3"/>
        </w:numPr>
      </w:pPr>
      <w:r>
        <w:t>Motorisation de portail,</w:t>
      </w:r>
    </w:p>
    <w:p w14:paraId="0BAEC532" w14:textId="77777777" w:rsidR="00EF74C3" w:rsidRDefault="00EF74C3" w:rsidP="00EF74C3">
      <w:pPr>
        <w:pStyle w:val="Pardeliste"/>
        <w:numPr>
          <w:ilvl w:val="0"/>
          <w:numId w:val="3"/>
        </w:numPr>
      </w:pPr>
      <w:r>
        <w:t>Edition de logiciel.</w:t>
      </w:r>
    </w:p>
    <w:p w14:paraId="4ACFD825" w14:textId="77777777" w:rsidR="00EF74C3" w:rsidRDefault="00EF74C3" w:rsidP="00EF74C3"/>
    <w:p w14:paraId="22A3E883" w14:textId="77777777" w:rsidR="00EF74C3" w:rsidRDefault="00EF74C3" w:rsidP="00EF74C3">
      <w:r>
        <w:t xml:space="preserve">Dotée d'une équipe d'ingénieurs et de techniciens expérimentés en matière, d’études, d’installations, de maintenances et d'intégrations, Avidéon vous assure la mise en place de systèmes modernes et communicants pour préserver votre patrimoine. </w:t>
      </w:r>
    </w:p>
    <w:p w14:paraId="5F99381D" w14:textId="051BB56C" w:rsidR="00EF74C3" w:rsidRDefault="00EF74C3" w:rsidP="00EF74C3">
      <w:r>
        <w:t>Vos biens sont protégés par des moyens hautement dissuasifs et contrôlés à distance. Profitez des technologies évoluées en matière de sécurité.</w:t>
      </w:r>
    </w:p>
    <w:p w14:paraId="737C95C5" w14:textId="18800C31" w:rsidR="00EF74C3" w:rsidRDefault="00EF74C3" w:rsidP="00EF74C3">
      <w:pPr>
        <w:pStyle w:val="Titre1"/>
        <w:numPr>
          <w:ilvl w:val="0"/>
          <w:numId w:val="2"/>
        </w:numPr>
      </w:pPr>
      <w:bookmarkStart w:id="5" w:name="_Toc514074812"/>
      <w:r>
        <w:t>Solution d’alarme et de vidéosurveillance</w:t>
      </w:r>
      <w:bookmarkEnd w:id="5"/>
      <w:r>
        <w:t xml:space="preserve"> </w:t>
      </w:r>
    </w:p>
    <w:p w14:paraId="407134CD" w14:textId="77777777" w:rsidR="00E00B26" w:rsidRPr="00E00B26" w:rsidRDefault="00E00B26" w:rsidP="00E00B26"/>
    <w:p w14:paraId="631F5777" w14:textId="350F8B64" w:rsidR="005F584C" w:rsidRDefault="00E00B26" w:rsidP="00427315">
      <w:pPr>
        <w:tabs>
          <w:tab w:val="left" w:pos="3690"/>
        </w:tabs>
      </w:pPr>
      <w:r>
        <w:rPr>
          <w:noProof/>
        </w:rPr>
        <w:drawing>
          <wp:inline distT="0" distB="0" distL="0" distR="0" wp14:anchorId="30634AAE" wp14:editId="1AB93D7B">
            <wp:extent cx="5753100" cy="1981200"/>
            <wp:effectExtent l="0" t="0" r="12700" b="0"/>
            <wp:docPr id="1" name="Image 1" descr="../Documentation/avide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avideo.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50000"/>
                    <a:stretch/>
                  </pic:blipFill>
                  <pic:spPr bwMode="auto">
                    <a:xfrm>
                      <a:off x="0" y="0"/>
                      <a:ext cx="575310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14A2CA96" w14:textId="77777777" w:rsidR="0077555D" w:rsidRDefault="0077555D" w:rsidP="00427315">
      <w:pPr>
        <w:tabs>
          <w:tab w:val="left" w:pos="3690"/>
        </w:tabs>
      </w:pPr>
    </w:p>
    <w:p w14:paraId="391D3235" w14:textId="31077E9D" w:rsidR="00287502" w:rsidRDefault="00287502" w:rsidP="00287502">
      <w:pPr>
        <w:pStyle w:val="Titre2"/>
        <w:numPr>
          <w:ilvl w:val="1"/>
          <w:numId w:val="2"/>
        </w:numPr>
      </w:pPr>
      <w:bookmarkStart w:id="6" w:name="_Toc514074813"/>
      <w:r>
        <w:t>CENTRALES D'ALARMES</w:t>
      </w:r>
      <w:bookmarkEnd w:id="6"/>
    </w:p>
    <w:p w14:paraId="7B05855F" w14:textId="77777777" w:rsidR="00287502" w:rsidRPr="00287502" w:rsidRDefault="00287502" w:rsidP="00287502"/>
    <w:p w14:paraId="301BE403" w14:textId="77777777" w:rsidR="00287502" w:rsidRDefault="00287502" w:rsidP="00287502">
      <w:pPr>
        <w:tabs>
          <w:tab w:val="left" w:pos="3690"/>
        </w:tabs>
      </w:pPr>
      <w:r>
        <w:t>Le choix de nos centrales de détection intrusion, cœur du système de sécurité, est fonction de vos besoins réels et potentiels. L’infrastructure de vos biens est également un facteur déterminant (agencement, structure, …).</w:t>
      </w:r>
    </w:p>
    <w:p w14:paraId="390708E1" w14:textId="77777777" w:rsidR="00287502" w:rsidRDefault="00287502" w:rsidP="00287502">
      <w:pPr>
        <w:tabs>
          <w:tab w:val="left" w:pos="3690"/>
        </w:tabs>
      </w:pPr>
    </w:p>
    <w:p w14:paraId="5DEC65A5" w14:textId="77777777" w:rsidR="00287502" w:rsidRDefault="00287502" w:rsidP="00287502">
      <w:pPr>
        <w:tabs>
          <w:tab w:val="left" w:pos="3690"/>
        </w:tabs>
      </w:pPr>
      <w:r>
        <w:t xml:space="preserve">Centrales sans fils, filaires, mixte, de 4 à 1024 zones, découvrez une gamme adaptée à vos besoins choisie et testée par notre service qualité : </w:t>
      </w:r>
    </w:p>
    <w:p w14:paraId="1DDA791C" w14:textId="77777777" w:rsidR="00287502" w:rsidRDefault="00287502" w:rsidP="00287502">
      <w:pPr>
        <w:tabs>
          <w:tab w:val="left" w:pos="3690"/>
        </w:tabs>
      </w:pPr>
    </w:p>
    <w:p w14:paraId="510456D6" w14:textId="77777777" w:rsidR="00287502" w:rsidRDefault="00287502" w:rsidP="00287502">
      <w:pPr>
        <w:pStyle w:val="Pardeliste"/>
        <w:numPr>
          <w:ilvl w:val="0"/>
          <w:numId w:val="4"/>
        </w:numPr>
        <w:tabs>
          <w:tab w:val="left" w:pos="3690"/>
        </w:tabs>
      </w:pPr>
      <w:r>
        <w:t>Gamme Classic (avec ou sans certification, pour le résidentiel, commerçants et PME),</w:t>
      </w:r>
    </w:p>
    <w:p w14:paraId="2E843F29" w14:textId="77777777" w:rsidR="00287502" w:rsidRDefault="00287502" w:rsidP="00287502">
      <w:pPr>
        <w:pStyle w:val="Pardeliste"/>
        <w:numPr>
          <w:ilvl w:val="0"/>
          <w:numId w:val="4"/>
        </w:numPr>
        <w:tabs>
          <w:tab w:val="left" w:pos="3690"/>
        </w:tabs>
      </w:pPr>
      <w:r>
        <w:t>Gamme NFA2P (une alarme possédant la certification de cet organisme, répondra ainsi au niveau d’exigence des assurances),</w:t>
      </w:r>
    </w:p>
    <w:p w14:paraId="2277E58F" w14:textId="77777777" w:rsidR="00287502" w:rsidRDefault="00287502" w:rsidP="00287502">
      <w:pPr>
        <w:pStyle w:val="Pardeliste"/>
        <w:numPr>
          <w:ilvl w:val="0"/>
          <w:numId w:val="4"/>
        </w:numPr>
        <w:tabs>
          <w:tab w:val="left" w:pos="3690"/>
        </w:tabs>
      </w:pPr>
      <w:r>
        <w:t>Gamme EN 50131 (cette norme européenne devrait à terme remplacer les diverses normes nationales).</w:t>
      </w:r>
    </w:p>
    <w:p w14:paraId="62D9E2F0" w14:textId="77777777" w:rsidR="00287502" w:rsidRDefault="00287502" w:rsidP="00287502">
      <w:pPr>
        <w:tabs>
          <w:tab w:val="left" w:pos="3690"/>
        </w:tabs>
      </w:pPr>
    </w:p>
    <w:p w14:paraId="1967638D" w14:textId="77777777" w:rsidR="00287502" w:rsidRDefault="00287502" w:rsidP="00427315">
      <w:pPr>
        <w:tabs>
          <w:tab w:val="left" w:pos="3690"/>
        </w:tabs>
      </w:pPr>
    </w:p>
    <w:p w14:paraId="1A437596" w14:textId="77777777" w:rsidR="0077555D" w:rsidRDefault="0077555D" w:rsidP="00427315">
      <w:pPr>
        <w:tabs>
          <w:tab w:val="left" w:pos="3690"/>
        </w:tabs>
      </w:pPr>
    </w:p>
    <w:p w14:paraId="2902B09E" w14:textId="77777777" w:rsidR="0077555D" w:rsidRDefault="0077555D" w:rsidP="00427315">
      <w:pPr>
        <w:tabs>
          <w:tab w:val="left" w:pos="3690"/>
        </w:tabs>
      </w:pPr>
    </w:p>
    <w:p w14:paraId="2E62E0AE" w14:textId="5E2A5D20" w:rsidR="00287502" w:rsidRDefault="0077555D" w:rsidP="0077555D">
      <w:pPr>
        <w:pStyle w:val="Titre2"/>
        <w:numPr>
          <w:ilvl w:val="1"/>
          <w:numId w:val="2"/>
        </w:numPr>
      </w:pPr>
      <w:bookmarkStart w:id="7" w:name="_Toc514074814"/>
      <w:r>
        <w:lastRenderedPageBreak/>
        <w:t>DETECTION</w:t>
      </w:r>
      <w:bookmarkEnd w:id="7"/>
    </w:p>
    <w:p w14:paraId="40F362F3" w14:textId="77777777" w:rsidR="001950C0" w:rsidRPr="001950C0" w:rsidRDefault="001950C0" w:rsidP="001950C0">
      <w:pPr>
        <w:tabs>
          <w:tab w:val="left" w:pos="3690"/>
        </w:tabs>
      </w:pPr>
      <w:r>
        <w:t>N</w:t>
      </w:r>
      <w:r w:rsidRPr="001950C0">
        <w:t>os détecteurs intrusions sont classés par famille :</w:t>
      </w:r>
    </w:p>
    <w:p w14:paraId="5427EA41" w14:textId="77777777" w:rsidR="001950C0" w:rsidRPr="001950C0" w:rsidRDefault="001950C0" w:rsidP="001950C0">
      <w:pPr>
        <w:numPr>
          <w:ilvl w:val="0"/>
          <w:numId w:val="5"/>
        </w:numPr>
        <w:tabs>
          <w:tab w:val="left" w:pos="3690"/>
        </w:tabs>
      </w:pPr>
      <w:r w:rsidRPr="001950C0">
        <w:rPr>
          <w:b/>
          <w:bCs/>
        </w:rPr>
        <w:t>Périphérique</w:t>
      </w:r>
      <w:r w:rsidRPr="001950C0">
        <w:t> : zones de terrain qui entourent le bâtiment</w:t>
      </w:r>
    </w:p>
    <w:p w14:paraId="1A52A19F" w14:textId="77777777" w:rsidR="001950C0" w:rsidRPr="001950C0" w:rsidRDefault="001950C0" w:rsidP="001950C0">
      <w:pPr>
        <w:numPr>
          <w:ilvl w:val="0"/>
          <w:numId w:val="5"/>
        </w:numPr>
        <w:tabs>
          <w:tab w:val="left" w:pos="3690"/>
        </w:tabs>
      </w:pPr>
      <w:r w:rsidRPr="001950C0">
        <w:rPr>
          <w:b/>
          <w:bCs/>
        </w:rPr>
        <w:t>Périmétrique</w:t>
      </w:r>
      <w:r w:rsidRPr="001950C0">
        <w:t> : l'enveloppe du site</w:t>
      </w:r>
    </w:p>
    <w:p w14:paraId="6F0F1AB7" w14:textId="77777777" w:rsidR="001950C0" w:rsidRPr="001950C0" w:rsidRDefault="001950C0" w:rsidP="001950C0">
      <w:pPr>
        <w:numPr>
          <w:ilvl w:val="0"/>
          <w:numId w:val="5"/>
        </w:numPr>
        <w:tabs>
          <w:tab w:val="left" w:pos="3690"/>
        </w:tabs>
      </w:pPr>
      <w:r w:rsidRPr="001950C0">
        <w:rPr>
          <w:b/>
          <w:bCs/>
        </w:rPr>
        <w:t>Volumétrique</w:t>
      </w:r>
      <w:r w:rsidRPr="001950C0">
        <w:t> : qui consiste à détecter les mouvements dans un espace donné</w:t>
      </w:r>
    </w:p>
    <w:p w14:paraId="3180C309" w14:textId="77777777" w:rsidR="001950C0" w:rsidRPr="001950C0" w:rsidRDefault="001950C0" w:rsidP="001950C0">
      <w:pPr>
        <w:numPr>
          <w:ilvl w:val="0"/>
          <w:numId w:val="5"/>
        </w:numPr>
        <w:tabs>
          <w:tab w:val="left" w:pos="3690"/>
        </w:tabs>
      </w:pPr>
      <w:r w:rsidRPr="001950C0">
        <w:rPr>
          <w:b/>
          <w:bCs/>
        </w:rPr>
        <w:t>Ponctuelle</w:t>
      </w:r>
      <w:r w:rsidRPr="001950C0">
        <w:t> : surveillance d'un élément ou d'une surface précise</w:t>
      </w:r>
    </w:p>
    <w:p w14:paraId="33C7011E" w14:textId="77777777" w:rsidR="001950C0" w:rsidRPr="001950C0" w:rsidRDefault="001950C0" w:rsidP="001950C0">
      <w:pPr>
        <w:tabs>
          <w:tab w:val="left" w:pos="3690"/>
        </w:tabs>
      </w:pPr>
      <w:r w:rsidRPr="001950C0">
        <w:t>Chaque famille est déclinée possède des produits spécifiquement adaptés.</w:t>
      </w:r>
    </w:p>
    <w:p w14:paraId="7482B55C" w14:textId="42F8BAF8" w:rsidR="001950C0" w:rsidRPr="001950C0" w:rsidRDefault="001950C0" w:rsidP="001950C0">
      <w:pPr>
        <w:tabs>
          <w:tab w:val="left" w:pos="3690"/>
        </w:tabs>
      </w:pPr>
    </w:p>
    <w:p w14:paraId="7244B5E3" w14:textId="4A3E3EC4" w:rsidR="001950C0" w:rsidRPr="001950C0" w:rsidRDefault="001950C0" w:rsidP="001950C0">
      <w:pPr>
        <w:tabs>
          <w:tab w:val="left" w:pos="3690"/>
        </w:tabs>
      </w:pPr>
      <w:r w:rsidRPr="001950C0">
        <w:rPr>
          <w:bCs/>
        </w:rPr>
        <w:t>Barrière infrarouge extérieure</w:t>
      </w:r>
      <w:r w:rsidRPr="001950C0">
        <w:t>, du </w:t>
      </w:r>
      <w:r w:rsidRPr="001950C0">
        <w:rPr>
          <w:bCs/>
        </w:rPr>
        <w:t>câble sensitif</w:t>
      </w:r>
      <w:r w:rsidRPr="001950C0">
        <w:t>, du </w:t>
      </w:r>
      <w:r w:rsidRPr="001950C0">
        <w:rPr>
          <w:bCs/>
        </w:rPr>
        <w:t>détecteur de mouvement infrarouge</w:t>
      </w:r>
      <w:r w:rsidRPr="001950C0">
        <w:t>, du </w:t>
      </w:r>
      <w:r w:rsidRPr="001950C0">
        <w:rPr>
          <w:bCs/>
        </w:rPr>
        <w:t>contact de porte</w:t>
      </w:r>
      <w:r w:rsidRPr="001950C0">
        <w:t>, du </w:t>
      </w:r>
      <w:r w:rsidRPr="001950C0">
        <w:rPr>
          <w:bCs/>
        </w:rPr>
        <w:t>détecteur sismique</w:t>
      </w:r>
      <w:r w:rsidRPr="001950C0">
        <w:t> pour coffre, etc. </w:t>
      </w:r>
      <w:r w:rsidRPr="001950C0">
        <w:rPr>
          <w:bCs/>
        </w:rPr>
        <w:t>Un produit pour chaque besoin</w:t>
      </w:r>
      <w:r w:rsidRPr="001950C0">
        <w:br/>
      </w:r>
      <w:r w:rsidRPr="001950C0">
        <w:br/>
        <w:t>Nous sélectionnons nos produits en fonction de votre bâtiment et de vos exigences. </w:t>
      </w:r>
      <w:r w:rsidRPr="001950C0">
        <w:br/>
      </w:r>
      <w:r w:rsidRPr="001950C0">
        <w:br/>
      </w:r>
      <w:r w:rsidRPr="001950C0">
        <w:rPr>
          <w:bCs/>
        </w:rPr>
        <w:t>Produits intérieurs ou extérieurs</w:t>
      </w:r>
      <w:r w:rsidRPr="001950C0">
        <w:t>, </w:t>
      </w:r>
      <w:r w:rsidRPr="001950C0">
        <w:rPr>
          <w:bCs/>
        </w:rPr>
        <w:t>immunisés aux brouillards et/ou aux animaux</w:t>
      </w:r>
      <w:r w:rsidRPr="001950C0">
        <w:t>, </w:t>
      </w:r>
      <w:r w:rsidRPr="001950C0">
        <w:rPr>
          <w:bCs/>
        </w:rPr>
        <w:t>fréquence de passage</w:t>
      </w:r>
      <w:r w:rsidRPr="001950C0">
        <w:t> (contact métallique ou moulé), </w:t>
      </w:r>
      <w:r w:rsidRPr="001950C0">
        <w:rPr>
          <w:bCs/>
        </w:rPr>
        <w:t>seuil de déclenchement</w:t>
      </w:r>
      <w:r w:rsidRPr="001950C0">
        <w:t>, etc.</w:t>
      </w:r>
    </w:p>
    <w:p w14:paraId="446B6A10" w14:textId="0B42742F" w:rsidR="005F584C" w:rsidRDefault="005F584C" w:rsidP="00427315">
      <w:pPr>
        <w:tabs>
          <w:tab w:val="left" w:pos="3690"/>
        </w:tabs>
      </w:pPr>
    </w:p>
    <w:p w14:paraId="50FAB05B" w14:textId="2FF9AC87" w:rsidR="001950C0" w:rsidRDefault="001950C0" w:rsidP="001950C0">
      <w:pPr>
        <w:pStyle w:val="Titre2"/>
        <w:numPr>
          <w:ilvl w:val="1"/>
          <w:numId w:val="2"/>
        </w:numPr>
      </w:pPr>
      <w:bookmarkStart w:id="8" w:name="_Toc514074815"/>
      <w:r>
        <w:t>VIDEOSURVEILLANCE</w:t>
      </w:r>
      <w:bookmarkEnd w:id="8"/>
    </w:p>
    <w:p w14:paraId="43F72713" w14:textId="0EEC8044" w:rsidR="001950C0" w:rsidRDefault="001950C0" w:rsidP="001950C0"/>
    <w:p w14:paraId="12C77F71" w14:textId="486EB7B6" w:rsidR="00063C1E" w:rsidRPr="00063C1E" w:rsidRDefault="00063C1E" w:rsidP="00063C1E">
      <w:pPr>
        <w:jc w:val="center"/>
        <w:rPr>
          <w:rFonts w:ascii="Times New Roman" w:hAnsi="Times New Roman"/>
          <w:sz w:val="24"/>
        </w:rPr>
      </w:pPr>
      <w:r w:rsidRPr="00063C1E">
        <w:rPr>
          <w:rFonts w:ascii="Times New Roman" w:hAnsi="Times New Roman"/>
          <w:noProof/>
          <w:sz w:val="24"/>
        </w:rPr>
        <w:drawing>
          <wp:inline distT="0" distB="0" distL="0" distR="0" wp14:anchorId="0E23E9A8" wp14:editId="11A9C337">
            <wp:extent cx="3150235" cy="2362676"/>
            <wp:effectExtent l="0" t="0" r="0" b="0"/>
            <wp:docPr id="7" name="Image 7" descr="Ã©sultat de recherche d'images pour &quot;camera ip avid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Ã©sultat de recherche d'images pour &quot;camera ip avideo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309" cy="2379981"/>
                    </a:xfrm>
                    <a:prstGeom prst="rect">
                      <a:avLst/>
                    </a:prstGeom>
                    <a:noFill/>
                    <a:ln>
                      <a:noFill/>
                    </a:ln>
                  </pic:spPr>
                </pic:pic>
              </a:graphicData>
            </a:graphic>
          </wp:inline>
        </w:drawing>
      </w:r>
    </w:p>
    <w:p w14:paraId="34D8A090" w14:textId="5F1A20D8" w:rsidR="008263B9" w:rsidRPr="008263B9" w:rsidRDefault="00063C1E" w:rsidP="008263B9">
      <w:r>
        <w:t>Le service de vidéo surveillance sera également Avidéon. L’éditeur de logiciel propose d’installer son programme de gestion de vidéo surveillance ainsi que la gestion des caméras. Les caméras utilisées seront </w:t>
      </w:r>
      <w:r w:rsidR="00934BF0">
        <w:t>des caméra PTZ 360</w:t>
      </w:r>
      <w:r w:rsidR="00934BF0" w:rsidRPr="00934BF0">
        <w:rPr>
          <w:vertAlign w:val="superscript"/>
        </w:rPr>
        <w:t>e</w:t>
      </w:r>
      <w:r w:rsidR="00934BF0">
        <w:t xml:space="preserve"> </w:t>
      </w:r>
      <w:r w:rsidR="00C46315">
        <w:t>infrarouge.</w:t>
      </w:r>
    </w:p>
    <w:p w14:paraId="6BB02C0B" w14:textId="086AF95B" w:rsidR="00063C1E" w:rsidRPr="001950C0" w:rsidRDefault="00C46315" w:rsidP="001950C0">
      <w:r w:rsidRPr="008263B9">
        <w:rPr>
          <w:rFonts w:ascii="Times New Roman" w:hAnsi="Times New Roman"/>
          <w:noProof/>
          <w:sz w:val="24"/>
        </w:rPr>
        <w:drawing>
          <wp:anchor distT="0" distB="0" distL="114300" distR="114300" simplePos="0" relativeHeight="251658240" behindDoc="0" locked="0" layoutInCell="1" allowOverlap="1" wp14:anchorId="31DB8623" wp14:editId="142415EF">
            <wp:simplePos x="0" y="0"/>
            <wp:positionH relativeFrom="margin">
              <wp:posOffset>1551305</wp:posOffset>
            </wp:positionH>
            <wp:positionV relativeFrom="margin">
              <wp:posOffset>5955030</wp:posOffset>
            </wp:positionV>
            <wp:extent cx="2945765" cy="1955800"/>
            <wp:effectExtent l="0" t="0" r="635" b="0"/>
            <wp:wrapSquare wrapText="bothSides"/>
            <wp:docPr id="8" name="Image 8" descr="Ã©sultat de recherche d'images pour &quot;camera ip exterie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Ã©sultat de recherche d'images pour &quot;camera ip exterieur&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765" cy="1955800"/>
                    </a:xfrm>
                    <a:prstGeom prst="rect">
                      <a:avLst/>
                    </a:prstGeom>
                    <a:noFill/>
                    <a:ln>
                      <a:noFill/>
                    </a:ln>
                  </pic:spPr>
                </pic:pic>
              </a:graphicData>
            </a:graphic>
          </wp:anchor>
        </w:drawing>
      </w:r>
    </w:p>
    <w:sectPr w:rsidR="00063C1E" w:rsidRPr="001950C0" w:rsidSect="00886B7E">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2474A" w14:textId="77777777" w:rsidR="00B06946" w:rsidRDefault="00B06946" w:rsidP="00886B7E">
      <w:r>
        <w:separator/>
      </w:r>
    </w:p>
  </w:endnote>
  <w:endnote w:type="continuationSeparator" w:id="0">
    <w:p w14:paraId="72DF0E0D" w14:textId="77777777" w:rsidR="00B06946" w:rsidRDefault="00B06946" w:rsidP="0088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0206D" w14:textId="77777777" w:rsidR="00886B7E" w:rsidRPr="00886B7E" w:rsidRDefault="00886B7E" w:rsidP="00886B7E">
    <w:pPr>
      <w:tabs>
        <w:tab w:val="right" w:pos="10490"/>
      </w:tabs>
      <w:ind w:right="-57"/>
      <w:jc w:val="center"/>
      <w:rPr>
        <w:sz w:val="12"/>
      </w:rPr>
    </w:pPr>
    <w:r>
      <w:rPr>
        <w:sz w:val="12"/>
      </w:rPr>
      <w:t>Propriété Groupe Kamenetwork. Toute divulgation externe au Groupe interdite sauf autorisation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B4A6A" w14:textId="77777777" w:rsidR="00886B7E" w:rsidRDefault="00886B7E" w:rsidP="00886B7E">
    <w:pPr>
      <w:rPr>
        <w:sz w:val="12"/>
      </w:rPr>
    </w:pPr>
  </w:p>
  <w:p w14:paraId="50127416" w14:textId="77777777" w:rsidR="00886B7E" w:rsidRDefault="00886B7E" w:rsidP="00886B7E">
    <w:pPr>
      <w:pStyle w:val="Pieddepage"/>
      <w:spacing w:line="180" w:lineRule="exact"/>
      <w:jc w:val="center"/>
      <w:rPr>
        <w:b/>
        <w:bCs/>
        <w:noProof/>
        <w:sz w:val="16"/>
      </w:rPr>
    </w:pPr>
    <w:r>
      <w:rPr>
        <w:b/>
        <w:bCs/>
        <w:noProof/>
        <w:sz w:val="16"/>
      </w:rPr>
      <w:t>KAMENETWORK SOLUTION</w:t>
    </w:r>
  </w:p>
  <w:p w14:paraId="6EFC56F1" w14:textId="77777777" w:rsidR="00886B7E" w:rsidRPr="006103B0" w:rsidRDefault="00886B7E" w:rsidP="00886B7E">
    <w:pPr>
      <w:pStyle w:val="Pieddepage"/>
      <w:spacing w:line="180" w:lineRule="exact"/>
      <w:jc w:val="center"/>
      <w:rPr>
        <w:b/>
        <w:bCs/>
        <w:noProof/>
        <w:sz w:val="16"/>
      </w:rPr>
    </w:pPr>
    <w:r>
      <w:rPr>
        <w:rFonts w:ascii="Arial Narrow" w:hAnsi="Arial Narrow"/>
        <w:spacing w:val="10"/>
        <w:sz w:val="12"/>
        <w:szCs w:val="12"/>
      </w:rPr>
      <w:t>SARL au capital de 666 M€</w:t>
    </w:r>
  </w:p>
  <w:p w14:paraId="61A04B6B" w14:textId="77777777" w:rsidR="00886B7E" w:rsidRPr="003A6166" w:rsidRDefault="00886B7E" w:rsidP="00886B7E">
    <w:pPr>
      <w:pStyle w:val="Pieddepage"/>
      <w:spacing w:line="180" w:lineRule="exact"/>
      <w:ind w:left="811"/>
      <w:jc w:val="center"/>
    </w:pPr>
    <w:r w:rsidRPr="009516A3">
      <w:rPr>
        <w:rFonts w:ascii="Arial Narrow" w:hAnsi="Arial Narrow"/>
        <w:spacing w:val="10"/>
        <w:sz w:val="12"/>
        <w:szCs w:val="12"/>
      </w:rPr>
      <w:t xml:space="preserve">Siège social : 70, </w:t>
    </w:r>
    <w:r>
      <w:rPr>
        <w:rFonts w:ascii="Arial Narrow" w:hAnsi="Arial Narrow"/>
        <w:spacing w:val="10"/>
        <w:sz w:val="12"/>
        <w:szCs w:val="12"/>
      </w:rPr>
      <w:t>Avenue des champs Elysée</w:t>
    </w:r>
    <w:r w:rsidRPr="009516A3">
      <w:rPr>
        <w:rFonts w:ascii="Arial Narrow" w:hAnsi="Arial Narrow"/>
        <w:spacing w:val="10"/>
        <w:sz w:val="12"/>
        <w:szCs w:val="12"/>
      </w:rPr>
      <w:t xml:space="preserve"> 75017 PARIS RCS PARIS B 444 159</w:t>
    </w:r>
    <w:r>
      <w:rPr>
        <w:rFonts w:ascii="Arial Narrow" w:hAnsi="Arial Narrow"/>
        <w:spacing w:val="10"/>
        <w:sz w:val="12"/>
        <w:szCs w:val="12"/>
      </w:rPr>
      <w:t> </w:t>
    </w:r>
    <w:r w:rsidRPr="009516A3">
      <w:rPr>
        <w:rFonts w:ascii="Arial Narrow" w:hAnsi="Arial Narrow"/>
        <w:spacing w:val="10"/>
        <w:sz w:val="12"/>
        <w:szCs w:val="12"/>
      </w:rPr>
      <w:t>164</w:t>
    </w:r>
  </w:p>
  <w:p w14:paraId="5D7A290D" w14:textId="77777777" w:rsidR="00886B7E" w:rsidRDefault="00886B7E" w:rsidP="00886B7E">
    <w:pPr>
      <w:pStyle w:val="Pieddepage"/>
      <w:spacing w:line="180" w:lineRule="exact"/>
      <w:jc w:val="center"/>
      <w:rPr>
        <w:spacing w:val="10"/>
        <w:sz w:val="12"/>
      </w:rPr>
    </w:pPr>
    <w:r>
      <w:rPr>
        <w:spacing w:val="10"/>
        <w:sz w:val="12"/>
      </w:rPr>
      <w:t>Agence de Marseille : 10 Avenue de la Corse 13007 Marseille – 04 91 58 74 20 – 06 21 45 85 63</w:t>
    </w:r>
  </w:p>
  <w:p w14:paraId="3285C81E" w14:textId="77777777" w:rsidR="00886B7E" w:rsidRPr="00886B7E" w:rsidRDefault="00886B7E" w:rsidP="00886B7E">
    <w:pPr>
      <w:pStyle w:val="Pieddepage"/>
      <w:tabs>
        <w:tab w:val="clear" w:pos="9072"/>
        <w:tab w:val="right" w:pos="10490"/>
      </w:tabs>
      <w:jc w:val="center"/>
      <w:rPr>
        <w:spacing w:val="10"/>
        <w:sz w:val="12"/>
      </w:rPr>
    </w:pPr>
    <w:r>
      <w:rPr>
        <w:spacing w:val="10"/>
        <w:sz w:val="12"/>
      </w:rPr>
      <w:t>Propriété Groupe Kamen. Toute divulgation externe au Groupe interdite sauf autorisation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80C00" w14:textId="77777777" w:rsidR="00B06946" w:rsidRDefault="00B06946" w:rsidP="00886B7E">
      <w:r>
        <w:separator/>
      </w:r>
    </w:p>
  </w:footnote>
  <w:footnote w:type="continuationSeparator" w:id="0">
    <w:p w14:paraId="1BC746A4" w14:textId="77777777" w:rsidR="00B06946" w:rsidRDefault="00B06946" w:rsidP="00886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03E77" w14:textId="77777777" w:rsidR="00886B7E" w:rsidRDefault="00886B7E" w:rsidP="00886B7E">
    <w:pPr>
      <w:pStyle w:val="En-tte"/>
      <w:jc w:val="center"/>
    </w:pPr>
    <w:r>
      <w:rPr>
        <w:rFonts w:cs="Arial"/>
        <w:noProof/>
        <w:sz w:val="17"/>
        <w:szCs w:val="17"/>
      </w:rPr>
      <w:drawing>
        <wp:inline distT="0" distB="0" distL="0" distR="0" wp14:anchorId="3FEC8072" wp14:editId="6F086F53">
          <wp:extent cx="771525" cy="564515"/>
          <wp:effectExtent l="0" t="0" r="9525" b="698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56451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CC54" w14:textId="77777777" w:rsidR="00886B7E" w:rsidRDefault="00886B7E" w:rsidP="00886B7E">
    <w:pPr>
      <w:pStyle w:val="En-tte"/>
      <w:jc w:val="center"/>
    </w:pPr>
    <w:r>
      <w:rPr>
        <w:rFonts w:cs="Arial"/>
        <w:noProof/>
        <w:sz w:val="17"/>
        <w:szCs w:val="17"/>
      </w:rPr>
      <w:drawing>
        <wp:inline distT="0" distB="0" distL="0" distR="0" wp14:anchorId="31A3C228" wp14:editId="725C4DDF">
          <wp:extent cx="1844675" cy="1351915"/>
          <wp:effectExtent l="0" t="0" r="3175" b="63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4675" cy="135191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18CB"/>
    <w:multiLevelType w:val="multilevel"/>
    <w:tmpl w:val="A6B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B099A"/>
    <w:multiLevelType w:val="multilevel"/>
    <w:tmpl w:val="0F22C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8B7350"/>
    <w:multiLevelType w:val="hybridMultilevel"/>
    <w:tmpl w:val="E4BA7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2E2856"/>
    <w:multiLevelType w:val="multilevel"/>
    <w:tmpl w:val="9DFC7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16479F2"/>
    <w:multiLevelType w:val="hybridMultilevel"/>
    <w:tmpl w:val="2F2E7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7E"/>
    <w:rsid w:val="00063C1E"/>
    <w:rsid w:val="00156DD9"/>
    <w:rsid w:val="001950C0"/>
    <w:rsid w:val="00287502"/>
    <w:rsid w:val="0029435E"/>
    <w:rsid w:val="002F3794"/>
    <w:rsid w:val="003A6C79"/>
    <w:rsid w:val="003E2160"/>
    <w:rsid w:val="00427315"/>
    <w:rsid w:val="005C4EB4"/>
    <w:rsid w:val="005F584C"/>
    <w:rsid w:val="006666B8"/>
    <w:rsid w:val="006F642E"/>
    <w:rsid w:val="00701D50"/>
    <w:rsid w:val="00757A61"/>
    <w:rsid w:val="0077555D"/>
    <w:rsid w:val="008263B9"/>
    <w:rsid w:val="00886B7E"/>
    <w:rsid w:val="00934BF0"/>
    <w:rsid w:val="00A75564"/>
    <w:rsid w:val="00B06946"/>
    <w:rsid w:val="00B546A7"/>
    <w:rsid w:val="00C46315"/>
    <w:rsid w:val="00E00B26"/>
    <w:rsid w:val="00EF74C3"/>
    <w:rsid w:val="00FC4C9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8B2D"/>
  <w15:chartTrackingRefBased/>
  <w15:docId w15:val="{E89F7D8E-FE2A-4DC0-815E-D0BD5B50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6B7E"/>
    <w:pPr>
      <w:spacing w:after="0" w:line="240" w:lineRule="auto"/>
    </w:pPr>
    <w:rPr>
      <w:rFonts w:ascii="Arial" w:eastAsia="Times New Roman" w:hAnsi="Arial" w:cs="Times New Roman"/>
      <w:szCs w:val="24"/>
      <w:lang w:eastAsia="fr-FR"/>
    </w:rPr>
  </w:style>
  <w:style w:type="paragraph" w:styleId="Titre1">
    <w:name w:val="heading 1"/>
    <w:basedOn w:val="Normal"/>
    <w:next w:val="Normal"/>
    <w:link w:val="Titre1Car"/>
    <w:uiPriority w:val="9"/>
    <w:qFormat/>
    <w:rsid w:val="00886B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73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6B7E"/>
    <w:pPr>
      <w:tabs>
        <w:tab w:val="center" w:pos="4536"/>
        <w:tab w:val="right" w:pos="9072"/>
      </w:tabs>
    </w:pPr>
  </w:style>
  <w:style w:type="character" w:customStyle="1" w:styleId="En-tteCar">
    <w:name w:val="En-tête Car"/>
    <w:basedOn w:val="Policepardfaut"/>
    <w:link w:val="En-tte"/>
    <w:uiPriority w:val="99"/>
    <w:rsid w:val="00886B7E"/>
    <w:rPr>
      <w:rFonts w:ascii="Arial" w:eastAsia="Times New Roman" w:hAnsi="Arial" w:cs="Times New Roman"/>
      <w:szCs w:val="24"/>
      <w:lang w:eastAsia="fr-FR"/>
    </w:rPr>
  </w:style>
  <w:style w:type="paragraph" w:styleId="Pieddepage">
    <w:name w:val="footer"/>
    <w:basedOn w:val="Normal"/>
    <w:link w:val="PieddepageCar"/>
    <w:uiPriority w:val="99"/>
    <w:unhideWhenUsed/>
    <w:rsid w:val="00886B7E"/>
    <w:pPr>
      <w:tabs>
        <w:tab w:val="center" w:pos="4536"/>
        <w:tab w:val="right" w:pos="9072"/>
      </w:tabs>
    </w:pPr>
  </w:style>
  <w:style w:type="character" w:customStyle="1" w:styleId="PieddepageCar">
    <w:name w:val="Pied de page Car"/>
    <w:basedOn w:val="Policepardfaut"/>
    <w:link w:val="Pieddepage"/>
    <w:uiPriority w:val="99"/>
    <w:rsid w:val="00886B7E"/>
    <w:rPr>
      <w:rFonts w:ascii="Arial" w:eastAsia="Times New Roman" w:hAnsi="Arial" w:cs="Times New Roman"/>
      <w:szCs w:val="24"/>
      <w:lang w:eastAsia="fr-FR"/>
    </w:rPr>
  </w:style>
  <w:style w:type="character" w:customStyle="1" w:styleId="Titre1Car">
    <w:name w:val="Titre 1 Car"/>
    <w:basedOn w:val="Policepardfaut"/>
    <w:link w:val="Titre1"/>
    <w:uiPriority w:val="9"/>
    <w:rsid w:val="00886B7E"/>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unhideWhenUsed/>
    <w:qFormat/>
    <w:rsid w:val="00886B7E"/>
    <w:pPr>
      <w:spacing w:line="259" w:lineRule="auto"/>
      <w:outlineLvl w:val="9"/>
    </w:pPr>
    <w:rPr>
      <w:lang w:val="en-US" w:eastAsia="en-US"/>
    </w:rPr>
  </w:style>
  <w:style w:type="table" w:styleId="Grilledutableau">
    <w:name w:val="Table Grid"/>
    <w:basedOn w:val="TableauNormal"/>
    <w:uiPriority w:val="39"/>
    <w:rsid w:val="00886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427315"/>
    <w:rPr>
      <w:rFonts w:asciiTheme="majorHAnsi" w:eastAsiaTheme="majorEastAsia" w:hAnsiTheme="majorHAnsi" w:cstheme="majorBidi"/>
      <w:color w:val="2E74B5" w:themeColor="accent1" w:themeShade="BF"/>
      <w:sz w:val="26"/>
      <w:szCs w:val="26"/>
      <w:lang w:eastAsia="fr-FR"/>
    </w:rPr>
  </w:style>
  <w:style w:type="paragraph" w:styleId="Pardeliste">
    <w:name w:val="List Paragraph"/>
    <w:basedOn w:val="Normal"/>
    <w:uiPriority w:val="34"/>
    <w:qFormat/>
    <w:rsid w:val="00EF74C3"/>
    <w:pPr>
      <w:ind w:left="720"/>
      <w:contextualSpacing/>
    </w:pPr>
  </w:style>
  <w:style w:type="paragraph" w:styleId="TM1">
    <w:name w:val="toc 1"/>
    <w:basedOn w:val="Normal"/>
    <w:next w:val="Normal"/>
    <w:autoRedefine/>
    <w:uiPriority w:val="39"/>
    <w:unhideWhenUsed/>
    <w:rsid w:val="006666B8"/>
    <w:pPr>
      <w:spacing w:after="100"/>
    </w:pPr>
  </w:style>
  <w:style w:type="paragraph" w:styleId="TM2">
    <w:name w:val="toc 2"/>
    <w:basedOn w:val="Normal"/>
    <w:next w:val="Normal"/>
    <w:autoRedefine/>
    <w:uiPriority w:val="39"/>
    <w:unhideWhenUsed/>
    <w:rsid w:val="006666B8"/>
    <w:pPr>
      <w:spacing w:after="100"/>
      <w:ind w:left="220"/>
    </w:pPr>
  </w:style>
  <w:style w:type="character" w:styleId="Lienhypertexte">
    <w:name w:val="Hyperlink"/>
    <w:basedOn w:val="Policepardfaut"/>
    <w:uiPriority w:val="99"/>
    <w:unhideWhenUsed/>
    <w:rsid w:val="00666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8129">
      <w:bodyDiv w:val="1"/>
      <w:marLeft w:val="0"/>
      <w:marRight w:val="0"/>
      <w:marTop w:val="0"/>
      <w:marBottom w:val="0"/>
      <w:divBdr>
        <w:top w:val="none" w:sz="0" w:space="0" w:color="auto"/>
        <w:left w:val="none" w:sz="0" w:space="0" w:color="auto"/>
        <w:bottom w:val="none" w:sz="0" w:space="0" w:color="auto"/>
        <w:right w:val="none" w:sz="0" w:space="0" w:color="auto"/>
      </w:divBdr>
      <w:divsChild>
        <w:div w:id="1116412389">
          <w:marLeft w:val="0"/>
          <w:marRight w:val="0"/>
          <w:marTop w:val="450"/>
          <w:marBottom w:val="0"/>
          <w:divBdr>
            <w:top w:val="none" w:sz="0" w:space="0" w:color="auto"/>
            <w:left w:val="none" w:sz="0" w:space="0" w:color="auto"/>
            <w:bottom w:val="none" w:sz="0" w:space="0" w:color="auto"/>
            <w:right w:val="none" w:sz="0" w:space="0" w:color="auto"/>
          </w:divBdr>
        </w:div>
      </w:divsChild>
    </w:div>
    <w:div w:id="774137827">
      <w:bodyDiv w:val="1"/>
      <w:marLeft w:val="0"/>
      <w:marRight w:val="0"/>
      <w:marTop w:val="0"/>
      <w:marBottom w:val="0"/>
      <w:divBdr>
        <w:top w:val="none" w:sz="0" w:space="0" w:color="auto"/>
        <w:left w:val="none" w:sz="0" w:space="0" w:color="auto"/>
        <w:bottom w:val="none" w:sz="0" w:space="0" w:color="auto"/>
        <w:right w:val="none" w:sz="0" w:space="0" w:color="auto"/>
      </w:divBdr>
    </w:div>
    <w:div w:id="847062087">
      <w:bodyDiv w:val="1"/>
      <w:marLeft w:val="0"/>
      <w:marRight w:val="0"/>
      <w:marTop w:val="0"/>
      <w:marBottom w:val="0"/>
      <w:divBdr>
        <w:top w:val="none" w:sz="0" w:space="0" w:color="auto"/>
        <w:left w:val="none" w:sz="0" w:space="0" w:color="auto"/>
        <w:bottom w:val="none" w:sz="0" w:space="0" w:color="auto"/>
        <w:right w:val="none" w:sz="0" w:space="0" w:color="auto"/>
      </w:divBdr>
    </w:div>
    <w:div w:id="1352609678">
      <w:bodyDiv w:val="1"/>
      <w:marLeft w:val="0"/>
      <w:marRight w:val="0"/>
      <w:marTop w:val="0"/>
      <w:marBottom w:val="0"/>
      <w:divBdr>
        <w:top w:val="none" w:sz="0" w:space="0" w:color="auto"/>
        <w:left w:val="none" w:sz="0" w:space="0" w:color="auto"/>
        <w:bottom w:val="none" w:sz="0" w:space="0" w:color="auto"/>
        <w:right w:val="none" w:sz="0" w:space="0" w:color="auto"/>
      </w:divBdr>
      <w:divsChild>
        <w:div w:id="2139447492">
          <w:marLeft w:val="-525"/>
          <w:marRight w:val="0"/>
          <w:marTop w:val="0"/>
          <w:marBottom w:val="0"/>
          <w:divBdr>
            <w:top w:val="none" w:sz="0" w:space="0" w:color="auto"/>
            <w:left w:val="none" w:sz="0" w:space="0" w:color="auto"/>
            <w:bottom w:val="none" w:sz="0" w:space="0" w:color="auto"/>
            <w:right w:val="none" w:sz="0" w:space="0" w:color="auto"/>
          </w:divBdr>
          <w:divsChild>
            <w:div w:id="247426636">
              <w:marLeft w:val="0"/>
              <w:marRight w:val="0"/>
              <w:marTop w:val="0"/>
              <w:marBottom w:val="0"/>
              <w:divBdr>
                <w:top w:val="none" w:sz="0" w:space="0" w:color="auto"/>
                <w:left w:val="none" w:sz="0" w:space="0" w:color="auto"/>
                <w:bottom w:val="none" w:sz="0" w:space="0" w:color="auto"/>
                <w:right w:val="none" w:sz="0" w:space="0" w:color="auto"/>
              </w:divBdr>
              <w:divsChild>
                <w:div w:id="466044763">
                  <w:marLeft w:val="0"/>
                  <w:marRight w:val="0"/>
                  <w:marTop w:val="0"/>
                  <w:marBottom w:val="0"/>
                  <w:divBdr>
                    <w:top w:val="none" w:sz="0" w:space="0" w:color="auto"/>
                    <w:left w:val="none" w:sz="0" w:space="0" w:color="auto"/>
                    <w:bottom w:val="none" w:sz="0" w:space="0" w:color="auto"/>
                    <w:right w:val="none" w:sz="0" w:space="0" w:color="auto"/>
                  </w:divBdr>
                  <w:divsChild>
                    <w:div w:id="120687448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42432074">
          <w:marLeft w:val="-525"/>
          <w:marRight w:val="0"/>
          <w:marTop w:val="525"/>
          <w:marBottom w:val="0"/>
          <w:divBdr>
            <w:top w:val="none" w:sz="0" w:space="0" w:color="auto"/>
            <w:left w:val="none" w:sz="0" w:space="0" w:color="auto"/>
            <w:bottom w:val="none" w:sz="0" w:space="0" w:color="auto"/>
            <w:right w:val="none" w:sz="0" w:space="0" w:color="auto"/>
          </w:divBdr>
          <w:divsChild>
            <w:div w:id="1748066465">
              <w:marLeft w:val="0"/>
              <w:marRight w:val="0"/>
              <w:marTop w:val="0"/>
              <w:marBottom w:val="0"/>
              <w:divBdr>
                <w:top w:val="none" w:sz="0" w:space="0" w:color="auto"/>
                <w:left w:val="none" w:sz="0" w:space="0" w:color="auto"/>
                <w:bottom w:val="none" w:sz="0" w:space="0" w:color="auto"/>
                <w:right w:val="none" w:sz="0" w:space="0" w:color="auto"/>
              </w:divBdr>
            </w:div>
            <w:div w:id="1075207388">
              <w:marLeft w:val="0"/>
              <w:marRight w:val="0"/>
              <w:marTop w:val="0"/>
              <w:marBottom w:val="0"/>
              <w:divBdr>
                <w:top w:val="none" w:sz="0" w:space="0" w:color="auto"/>
                <w:left w:val="none" w:sz="0" w:space="0" w:color="auto"/>
                <w:bottom w:val="none" w:sz="0" w:space="0" w:color="auto"/>
                <w:right w:val="none" w:sz="0" w:space="0" w:color="auto"/>
              </w:divBdr>
              <w:divsChild>
                <w:div w:id="2131853262">
                  <w:marLeft w:val="0"/>
                  <w:marRight w:val="0"/>
                  <w:marTop w:val="0"/>
                  <w:marBottom w:val="0"/>
                  <w:divBdr>
                    <w:top w:val="none" w:sz="0" w:space="0" w:color="auto"/>
                    <w:left w:val="none" w:sz="0" w:space="0" w:color="auto"/>
                    <w:bottom w:val="none" w:sz="0" w:space="0" w:color="auto"/>
                    <w:right w:val="none" w:sz="0" w:space="0" w:color="auto"/>
                  </w:divBdr>
                  <w:divsChild>
                    <w:div w:id="8235927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445465346">
      <w:bodyDiv w:val="1"/>
      <w:marLeft w:val="0"/>
      <w:marRight w:val="0"/>
      <w:marTop w:val="0"/>
      <w:marBottom w:val="0"/>
      <w:divBdr>
        <w:top w:val="none" w:sz="0" w:space="0" w:color="auto"/>
        <w:left w:val="none" w:sz="0" w:space="0" w:color="auto"/>
        <w:bottom w:val="none" w:sz="0" w:space="0" w:color="auto"/>
        <w:right w:val="none" w:sz="0" w:space="0" w:color="auto"/>
      </w:divBdr>
      <w:divsChild>
        <w:div w:id="1966812193">
          <w:marLeft w:val="-525"/>
          <w:marRight w:val="0"/>
          <w:marTop w:val="0"/>
          <w:marBottom w:val="0"/>
          <w:divBdr>
            <w:top w:val="none" w:sz="0" w:space="0" w:color="auto"/>
            <w:left w:val="none" w:sz="0" w:space="0" w:color="auto"/>
            <w:bottom w:val="none" w:sz="0" w:space="0" w:color="auto"/>
            <w:right w:val="none" w:sz="0" w:space="0" w:color="auto"/>
          </w:divBdr>
          <w:divsChild>
            <w:div w:id="2032760256">
              <w:marLeft w:val="0"/>
              <w:marRight w:val="0"/>
              <w:marTop w:val="0"/>
              <w:marBottom w:val="0"/>
              <w:divBdr>
                <w:top w:val="none" w:sz="0" w:space="0" w:color="auto"/>
                <w:left w:val="none" w:sz="0" w:space="0" w:color="auto"/>
                <w:bottom w:val="none" w:sz="0" w:space="0" w:color="auto"/>
                <w:right w:val="none" w:sz="0" w:space="0" w:color="auto"/>
              </w:divBdr>
              <w:divsChild>
                <w:div w:id="112359449">
                  <w:marLeft w:val="0"/>
                  <w:marRight w:val="0"/>
                  <w:marTop w:val="0"/>
                  <w:marBottom w:val="0"/>
                  <w:divBdr>
                    <w:top w:val="none" w:sz="0" w:space="0" w:color="auto"/>
                    <w:left w:val="none" w:sz="0" w:space="0" w:color="auto"/>
                    <w:bottom w:val="none" w:sz="0" w:space="0" w:color="auto"/>
                    <w:right w:val="none" w:sz="0" w:space="0" w:color="auto"/>
                  </w:divBdr>
                  <w:divsChild>
                    <w:div w:id="5625057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55732454">
          <w:marLeft w:val="-525"/>
          <w:marRight w:val="0"/>
          <w:marTop w:val="525"/>
          <w:marBottom w:val="0"/>
          <w:divBdr>
            <w:top w:val="none" w:sz="0" w:space="0" w:color="auto"/>
            <w:left w:val="none" w:sz="0" w:space="0" w:color="auto"/>
            <w:bottom w:val="none" w:sz="0" w:space="0" w:color="auto"/>
            <w:right w:val="none" w:sz="0" w:space="0" w:color="auto"/>
          </w:divBdr>
          <w:divsChild>
            <w:div w:id="1954097442">
              <w:marLeft w:val="0"/>
              <w:marRight w:val="0"/>
              <w:marTop w:val="0"/>
              <w:marBottom w:val="0"/>
              <w:divBdr>
                <w:top w:val="none" w:sz="0" w:space="0" w:color="auto"/>
                <w:left w:val="none" w:sz="0" w:space="0" w:color="auto"/>
                <w:bottom w:val="none" w:sz="0" w:space="0" w:color="auto"/>
                <w:right w:val="none" w:sz="0" w:space="0" w:color="auto"/>
              </w:divBdr>
            </w:div>
            <w:div w:id="873882055">
              <w:marLeft w:val="0"/>
              <w:marRight w:val="0"/>
              <w:marTop w:val="0"/>
              <w:marBottom w:val="0"/>
              <w:divBdr>
                <w:top w:val="none" w:sz="0" w:space="0" w:color="auto"/>
                <w:left w:val="none" w:sz="0" w:space="0" w:color="auto"/>
                <w:bottom w:val="none" w:sz="0" w:space="0" w:color="auto"/>
                <w:right w:val="none" w:sz="0" w:space="0" w:color="auto"/>
              </w:divBdr>
              <w:divsChild>
                <w:div w:id="360400011">
                  <w:marLeft w:val="0"/>
                  <w:marRight w:val="0"/>
                  <w:marTop w:val="0"/>
                  <w:marBottom w:val="0"/>
                  <w:divBdr>
                    <w:top w:val="none" w:sz="0" w:space="0" w:color="auto"/>
                    <w:left w:val="none" w:sz="0" w:space="0" w:color="auto"/>
                    <w:bottom w:val="none" w:sz="0" w:space="0" w:color="auto"/>
                    <w:right w:val="none" w:sz="0" w:space="0" w:color="auto"/>
                  </w:divBdr>
                  <w:divsChild>
                    <w:div w:id="55948180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498615143">
      <w:bodyDiv w:val="1"/>
      <w:marLeft w:val="0"/>
      <w:marRight w:val="0"/>
      <w:marTop w:val="0"/>
      <w:marBottom w:val="0"/>
      <w:divBdr>
        <w:top w:val="none" w:sz="0" w:space="0" w:color="auto"/>
        <w:left w:val="none" w:sz="0" w:space="0" w:color="auto"/>
        <w:bottom w:val="none" w:sz="0" w:space="0" w:color="auto"/>
        <w:right w:val="none" w:sz="0" w:space="0" w:color="auto"/>
      </w:divBdr>
      <w:divsChild>
        <w:div w:id="323052501">
          <w:marLeft w:val="-525"/>
          <w:marRight w:val="0"/>
          <w:marTop w:val="0"/>
          <w:marBottom w:val="0"/>
          <w:divBdr>
            <w:top w:val="none" w:sz="0" w:space="0" w:color="auto"/>
            <w:left w:val="none" w:sz="0" w:space="0" w:color="auto"/>
            <w:bottom w:val="none" w:sz="0" w:space="0" w:color="auto"/>
            <w:right w:val="none" w:sz="0" w:space="0" w:color="auto"/>
          </w:divBdr>
          <w:divsChild>
            <w:div w:id="1019158450">
              <w:marLeft w:val="0"/>
              <w:marRight w:val="0"/>
              <w:marTop w:val="0"/>
              <w:marBottom w:val="0"/>
              <w:divBdr>
                <w:top w:val="none" w:sz="0" w:space="0" w:color="auto"/>
                <w:left w:val="none" w:sz="0" w:space="0" w:color="auto"/>
                <w:bottom w:val="none" w:sz="0" w:space="0" w:color="auto"/>
                <w:right w:val="none" w:sz="0" w:space="0" w:color="auto"/>
              </w:divBdr>
              <w:divsChild>
                <w:div w:id="159001434">
                  <w:marLeft w:val="0"/>
                  <w:marRight w:val="0"/>
                  <w:marTop w:val="0"/>
                  <w:marBottom w:val="0"/>
                  <w:divBdr>
                    <w:top w:val="none" w:sz="0" w:space="0" w:color="auto"/>
                    <w:left w:val="none" w:sz="0" w:space="0" w:color="auto"/>
                    <w:bottom w:val="none" w:sz="0" w:space="0" w:color="auto"/>
                    <w:right w:val="none" w:sz="0" w:space="0" w:color="auto"/>
                  </w:divBdr>
                  <w:divsChild>
                    <w:div w:id="16411128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518734913">
          <w:marLeft w:val="-525"/>
          <w:marRight w:val="0"/>
          <w:marTop w:val="525"/>
          <w:marBottom w:val="0"/>
          <w:divBdr>
            <w:top w:val="none" w:sz="0" w:space="0" w:color="auto"/>
            <w:left w:val="none" w:sz="0" w:space="0" w:color="auto"/>
            <w:bottom w:val="none" w:sz="0" w:space="0" w:color="auto"/>
            <w:right w:val="none" w:sz="0" w:space="0" w:color="auto"/>
          </w:divBdr>
          <w:divsChild>
            <w:div w:id="333262402">
              <w:marLeft w:val="0"/>
              <w:marRight w:val="0"/>
              <w:marTop w:val="0"/>
              <w:marBottom w:val="0"/>
              <w:divBdr>
                <w:top w:val="none" w:sz="0" w:space="0" w:color="auto"/>
                <w:left w:val="none" w:sz="0" w:space="0" w:color="auto"/>
                <w:bottom w:val="none" w:sz="0" w:space="0" w:color="auto"/>
                <w:right w:val="none" w:sz="0" w:space="0" w:color="auto"/>
              </w:divBdr>
            </w:div>
            <w:div w:id="834295673">
              <w:marLeft w:val="0"/>
              <w:marRight w:val="0"/>
              <w:marTop w:val="0"/>
              <w:marBottom w:val="0"/>
              <w:divBdr>
                <w:top w:val="none" w:sz="0" w:space="0" w:color="auto"/>
                <w:left w:val="none" w:sz="0" w:space="0" w:color="auto"/>
                <w:bottom w:val="none" w:sz="0" w:space="0" w:color="auto"/>
                <w:right w:val="none" w:sz="0" w:space="0" w:color="auto"/>
              </w:divBdr>
              <w:divsChild>
                <w:div w:id="378672491">
                  <w:marLeft w:val="0"/>
                  <w:marRight w:val="0"/>
                  <w:marTop w:val="0"/>
                  <w:marBottom w:val="0"/>
                  <w:divBdr>
                    <w:top w:val="none" w:sz="0" w:space="0" w:color="auto"/>
                    <w:left w:val="none" w:sz="0" w:space="0" w:color="auto"/>
                    <w:bottom w:val="none" w:sz="0" w:space="0" w:color="auto"/>
                    <w:right w:val="none" w:sz="0" w:space="0" w:color="auto"/>
                  </w:divBdr>
                  <w:divsChild>
                    <w:div w:id="87060694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8032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E0C9C-ABA0-064D-BFD2-1F418A09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533</Words>
  <Characters>2935</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MOYSE-JAUMARD Paul</dc:creator>
  <cp:keywords/>
  <dc:description/>
  <cp:lastModifiedBy>MOYSE-JAUMARD Paul</cp:lastModifiedBy>
  <cp:revision>5</cp:revision>
  <dcterms:created xsi:type="dcterms:W3CDTF">2018-05-14T12:52:00Z</dcterms:created>
  <dcterms:modified xsi:type="dcterms:W3CDTF">2018-05-14T13:24:00Z</dcterms:modified>
</cp:coreProperties>
</file>