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page" w:horzAnchor="margin" w:tblpXSpec="center" w:tblpY="4045"/>
        <w:tblW w:w="10497" w:type="dxa"/>
        <w:tblLayout w:type="fixed"/>
        <w:tblCellMar>
          <w:left w:w="71" w:type="dxa"/>
          <w:right w:w="71" w:type="dxa"/>
        </w:tblCellMar>
        <w:tblLook w:val="0000" w:firstRow="0" w:lastRow="0" w:firstColumn="0" w:lastColumn="0" w:noHBand="0" w:noVBand="0"/>
      </w:tblPr>
      <w:tblGrid>
        <w:gridCol w:w="709"/>
        <w:gridCol w:w="138"/>
        <w:gridCol w:w="1134"/>
        <w:gridCol w:w="567"/>
        <w:gridCol w:w="1134"/>
        <w:gridCol w:w="993"/>
        <w:gridCol w:w="510"/>
        <w:gridCol w:w="485"/>
        <w:gridCol w:w="358"/>
        <w:gridCol w:w="348"/>
        <w:gridCol w:w="234"/>
        <w:gridCol w:w="761"/>
        <w:gridCol w:w="1562"/>
        <w:gridCol w:w="854"/>
        <w:gridCol w:w="85"/>
        <w:gridCol w:w="47"/>
        <w:gridCol w:w="294"/>
        <w:gridCol w:w="284"/>
      </w:tblGrid>
      <w:tr w:rsidR="00886B7E" w:rsidRPr="007C0C61" w:rsidTr="007149E8">
        <w:trPr>
          <w:gridAfter w:val="1"/>
          <w:wAfter w:w="284" w:type="dxa"/>
          <w:cantSplit/>
          <w:trHeight w:hRule="exact" w:val="400"/>
        </w:trPr>
        <w:tc>
          <w:tcPr>
            <w:tcW w:w="2548" w:type="dxa"/>
            <w:gridSpan w:val="4"/>
            <w:tcBorders>
              <w:bottom w:val="single" w:sz="6" w:space="0" w:color="auto"/>
            </w:tcBorders>
          </w:tcPr>
          <w:p w:rsidR="00886B7E" w:rsidRPr="007C0C61" w:rsidRDefault="00886B7E" w:rsidP="007149E8">
            <w:pPr>
              <w:spacing w:before="60"/>
              <w:jc w:val="right"/>
            </w:pPr>
            <w:r w:rsidRPr="007C0C61">
              <w:t>Référence du document :</w:t>
            </w:r>
          </w:p>
        </w:tc>
        <w:tc>
          <w:tcPr>
            <w:tcW w:w="3122" w:type="dxa"/>
            <w:gridSpan w:val="4"/>
            <w:tcBorders>
              <w:bottom w:val="single" w:sz="6" w:space="0" w:color="auto"/>
            </w:tcBorders>
          </w:tcPr>
          <w:p w:rsidR="00886B7E" w:rsidRPr="007C0C61" w:rsidRDefault="00886B7E" w:rsidP="007149E8">
            <w:pPr>
              <w:spacing w:before="60"/>
              <w:rPr>
                <w:rFonts w:cs="Arial"/>
              </w:rPr>
            </w:pPr>
            <w:bookmarkStart w:id="0" w:name="curseur"/>
            <w:bookmarkEnd w:id="0"/>
            <w:r>
              <w:rPr>
                <w:rFonts w:cs="Arial"/>
              </w:rPr>
              <w:t>KMN 00002 – A</w:t>
            </w:r>
          </w:p>
        </w:tc>
        <w:tc>
          <w:tcPr>
            <w:tcW w:w="1701" w:type="dxa"/>
            <w:gridSpan w:val="4"/>
            <w:tcBorders>
              <w:bottom w:val="single" w:sz="6" w:space="0" w:color="auto"/>
            </w:tcBorders>
          </w:tcPr>
          <w:p w:rsidR="00886B7E" w:rsidRPr="007C0C61" w:rsidRDefault="00886B7E" w:rsidP="007149E8">
            <w:pPr>
              <w:spacing w:before="60"/>
              <w:jc w:val="right"/>
            </w:pPr>
            <w:r w:rsidRPr="007C0C61">
              <w:t>Référence client :</w:t>
            </w:r>
          </w:p>
        </w:tc>
        <w:tc>
          <w:tcPr>
            <w:tcW w:w="2842" w:type="dxa"/>
            <w:gridSpan w:val="5"/>
          </w:tcPr>
          <w:p w:rsidR="00886B7E" w:rsidRPr="007C0C61" w:rsidRDefault="00886B7E" w:rsidP="007149E8">
            <w:pPr>
              <w:spacing w:before="60"/>
              <w:rPr>
                <w:rFonts w:cs="Arial"/>
              </w:rPr>
            </w:pPr>
            <w:r w:rsidRPr="007C0C61">
              <w:rPr>
                <w:rFonts w:cs="Arial"/>
              </w:rPr>
              <w:t>AXMRSL</w:t>
            </w:r>
            <w:r>
              <w:rPr>
                <w:rFonts w:cs="Arial"/>
              </w:rPr>
              <w:t>U-UNIV2</w:t>
            </w:r>
          </w:p>
        </w:tc>
      </w:tr>
      <w:tr w:rsidR="006609D0" w:rsidRPr="007C0C61" w:rsidTr="007149E8">
        <w:trPr>
          <w:gridAfter w:val="2"/>
          <w:wAfter w:w="578" w:type="dxa"/>
          <w:trHeight w:hRule="exact" w:val="640"/>
        </w:trPr>
        <w:tc>
          <w:tcPr>
            <w:tcW w:w="9919" w:type="dxa"/>
            <w:gridSpan w:val="16"/>
            <w:tcBorders>
              <w:top w:val="single" w:sz="6" w:space="0" w:color="auto"/>
              <w:left w:val="single" w:sz="6" w:space="0" w:color="auto"/>
              <w:right w:val="single" w:sz="6" w:space="0" w:color="auto"/>
            </w:tcBorders>
          </w:tcPr>
          <w:p w:rsidR="006609D0" w:rsidRDefault="006609D0" w:rsidP="006609D0">
            <w:pPr>
              <w:pStyle w:val="Standard"/>
              <w:spacing w:before="360"/>
              <w:jc w:val="center"/>
              <w:rPr>
                <w:b/>
                <w:caps/>
              </w:rPr>
            </w:pPr>
            <w:r>
              <w:rPr>
                <w:b/>
                <w:caps/>
              </w:rPr>
              <w:t>cahier de spécifications Réseau</w:t>
            </w:r>
          </w:p>
        </w:tc>
      </w:tr>
      <w:tr w:rsidR="006609D0" w:rsidRPr="007C0C61" w:rsidTr="007149E8">
        <w:trPr>
          <w:gridAfter w:val="2"/>
          <w:wAfter w:w="578" w:type="dxa"/>
          <w:trHeight w:hRule="exact" w:val="440"/>
        </w:trPr>
        <w:tc>
          <w:tcPr>
            <w:tcW w:w="9919" w:type="dxa"/>
            <w:gridSpan w:val="16"/>
            <w:tcBorders>
              <w:left w:val="single" w:sz="6" w:space="0" w:color="auto"/>
              <w:right w:val="single" w:sz="6" w:space="0" w:color="auto"/>
            </w:tcBorders>
          </w:tcPr>
          <w:p w:rsidR="006609D0" w:rsidRPr="007C0C61" w:rsidRDefault="006609D0" w:rsidP="006609D0">
            <w:pPr>
              <w:spacing w:before="100" w:after="60"/>
              <w:jc w:val="center"/>
              <w:rPr>
                <w:b/>
                <w:caps/>
              </w:rPr>
            </w:pPr>
          </w:p>
        </w:tc>
      </w:tr>
      <w:tr w:rsidR="006609D0" w:rsidRPr="007C0C61" w:rsidTr="007149E8">
        <w:trPr>
          <w:gridAfter w:val="2"/>
          <w:wAfter w:w="578" w:type="dxa"/>
          <w:trHeight w:hRule="exact" w:val="600"/>
        </w:trPr>
        <w:tc>
          <w:tcPr>
            <w:tcW w:w="9919" w:type="dxa"/>
            <w:gridSpan w:val="16"/>
            <w:tcBorders>
              <w:left w:val="single" w:sz="6" w:space="0" w:color="auto"/>
              <w:bottom w:val="single" w:sz="6" w:space="0" w:color="auto"/>
              <w:right w:val="single" w:sz="6" w:space="0" w:color="auto"/>
            </w:tcBorders>
          </w:tcPr>
          <w:p w:rsidR="006609D0" w:rsidRPr="007C0C61" w:rsidRDefault="006609D0" w:rsidP="006609D0">
            <w:pPr>
              <w:spacing w:before="100" w:after="60"/>
              <w:ind w:firstLine="2"/>
              <w:jc w:val="center"/>
              <w:rPr>
                <w:b/>
                <w:caps/>
              </w:rPr>
            </w:pPr>
          </w:p>
        </w:tc>
      </w:tr>
      <w:tr w:rsidR="006609D0" w:rsidRPr="007C0C61" w:rsidTr="007149E8">
        <w:trPr>
          <w:gridAfter w:val="7"/>
          <w:wAfter w:w="3887" w:type="dxa"/>
          <w:cantSplit/>
          <w:trHeight w:hRule="exact" w:val="567"/>
        </w:trPr>
        <w:tc>
          <w:tcPr>
            <w:tcW w:w="5185" w:type="dxa"/>
            <w:gridSpan w:val="7"/>
          </w:tcPr>
          <w:p w:rsidR="006609D0" w:rsidRPr="007C0C61" w:rsidRDefault="006609D0" w:rsidP="006609D0">
            <w:pPr>
              <w:tabs>
                <w:tab w:val="right" w:pos="8959"/>
                <w:tab w:val="right" w:pos="9639"/>
              </w:tabs>
              <w:spacing w:before="120"/>
              <w:rPr>
                <w:b/>
              </w:rPr>
            </w:pPr>
          </w:p>
        </w:tc>
        <w:tc>
          <w:tcPr>
            <w:tcW w:w="843" w:type="dxa"/>
            <w:gridSpan w:val="2"/>
          </w:tcPr>
          <w:p w:rsidR="006609D0" w:rsidRPr="007C0C61" w:rsidRDefault="006609D0" w:rsidP="006609D0">
            <w:pPr>
              <w:tabs>
                <w:tab w:val="right" w:pos="8959"/>
                <w:tab w:val="right" w:pos="9639"/>
              </w:tabs>
              <w:spacing w:before="120"/>
            </w:pPr>
          </w:p>
        </w:tc>
        <w:tc>
          <w:tcPr>
            <w:tcW w:w="582" w:type="dxa"/>
            <w:gridSpan w:val="2"/>
          </w:tcPr>
          <w:p w:rsidR="006609D0" w:rsidRPr="007C0C61" w:rsidRDefault="006609D0" w:rsidP="006609D0">
            <w:pPr>
              <w:spacing w:before="120"/>
            </w:pPr>
          </w:p>
        </w:tc>
      </w:tr>
      <w:tr w:rsidR="006609D0" w:rsidRPr="007C0C61" w:rsidTr="007149E8">
        <w:trPr>
          <w:gridAfter w:val="2"/>
          <w:wAfter w:w="578" w:type="dxa"/>
        </w:trPr>
        <w:tc>
          <w:tcPr>
            <w:tcW w:w="9919" w:type="dxa"/>
            <w:gridSpan w:val="16"/>
          </w:tcPr>
          <w:p w:rsidR="006609D0" w:rsidRPr="007C0C61" w:rsidRDefault="006609D0" w:rsidP="006609D0">
            <w:r w:rsidRPr="007C0C61">
              <w:rPr>
                <w:b/>
              </w:rPr>
              <w:t>Résumé :</w:t>
            </w:r>
          </w:p>
        </w:tc>
      </w:tr>
      <w:tr w:rsidR="006609D0" w:rsidRPr="007C0C61" w:rsidTr="007149E8">
        <w:trPr>
          <w:gridAfter w:val="2"/>
          <w:wAfter w:w="578" w:type="dxa"/>
          <w:trHeight w:hRule="exact" w:val="1640"/>
        </w:trPr>
        <w:tc>
          <w:tcPr>
            <w:tcW w:w="9919" w:type="dxa"/>
            <w:gridSpan w:val="16"/>
          </w:tcPr>
          <w:p w:rsidR="006609D0" w:rsidRPr="007C0C61" w:rsidRDefault="006609D0" w:rsidP="006609D0">
            <w:pPr>
              <w:spacing w:before="120"/>
              <w:ind w:left="340" w:right="212"/>
              <w:jc w:val="both"/>
            </w:pPr>
            <w:r>
              <w:t>Ce cahier de spéc</w:t>
            </w:r>
            <w:r>
              <w:t>ification décrit l’ensemble du réseau à déployer chez notre client Aix Marseille université</w:t>
            </w:r>
          </w:p>
        </w:tc>
      </w:tr>
      <w:tr w:rsidR="006609D0" w:rsidRPr="007C0C61" w:rsidTr="007149E8">
        <w:trPr>
          <w:trHeight w:hRule="exact" w:val="384"/>
        </w:trPr>
        <w:tc>
          <w:tcPr>
            <w:tcW w:w="709" w:type="dxa"/>
          </w:tcPr>
          <w:p w:rsidR="006609D0" w:rsidRPr="007C0C61" w:rsidRDefault="006609D0" w:rsidP="006609D0"/>
        </w:tc>
        <w:tc>
          <w:tcPr>
            <w:tcW w:w="9078" w:type="dxa"/>
            <w:gridSpan w:val="13"/>
          </w:tcPr>
          <w:p w:rsidR="006609D0" w:rsidRPr="007C0C61" w:rsidRDefault="006609D0" w:rsidP="006609D0">
            <w:pPr>
              <w:spacing w:before="120"/>
              <w:rPr>
                <w:b/>
              </w:rPr>
            </w:pPr>
            <w:r w:rsidRPr="007C0C61">
              <w:rPr>
                <w:b/>
              </w:rPr>
              <w:t>Elaboration :</w:t>
            </w:r>
          </w:p>
        </w:tc>
        <w:tc>
          <w:tcPr>
            <w:tcW w:w="710" w:type="dxa"/>
            <w:gridSpan w:val="4"/>
          </w:tcPr>
          <w:p w:rsidR="006609D0" w:rsidRPr="007C0C61" w:rsidRDefault="006609D0" w:rsidP="006609D0"/>
        </w:tc>
      </w:tr>
      <w:tr w:rsidR="006609D0" w:rsidRPr="007C0C61" w:rsidTr="007149E8">
        <w:trPr>
          <w:gridAfter w:val="3"/>
          <w:wAfter w:w="625" w:type="dxa"/>
        </w:trPr>
        <w:tc>
          <w:tcPr>
            <w:tcW w:w="847" w:type="dxa"/>
            <w:gridSpan w:val="2"/>
            <w:tcBorders>
              <w:top w:val="single" w:sz="6" w:space="0" w:color="auto"/>
              <w:left w:val="single" w:sz="6" w:space="0" w:color="auto"/>
              <w:right w:val="single" w:sz="6" w:space="0" w:color="auto"/>
            </w:tcBorders>
          </w:tcPr>
          <w:p w:rsidR="006609D0" w:rsidRPr="007C0C61" w:rsidRDefault="006609D0" w:rsidP="006609D0">
            <w:pPr>
              <w:jc w:val="center"/>
              <w:rPr>
                <w:b/>
              </w:rPr>
            </w:pPr>
          </w:p>
        </w:tc>
        <w:tc>
          <w:tcPr>
            <w:tcW w:w="1134" w:type="dxa"/>
            <w:tcBorders>
              <w:top w:val="single" w:sz="6" w:space="0" w:color="auto"/>
              <w:left w:val="single" w:sz="6" w:space="0" w:color="auto"/>
              <w:right w:val="single" w:sz="6" w:space="0" w:color="auto"/>
            </w:tcBorders>
          </w:tcPr>
          <w:p w:rsidR="006609D0" w:rsidRPr="007C0C61" w:rsidRDefault="006609D0" w:rsidP="006609D0">
            <w:pPr>
              <w:jc w:val="center"/>
              <w:rPr>
                <w:b/>
              </w:rPr>
            </w:pPr>
          </w:p>
        </w:tc>
        <w:tc>
          <w:tcPr>
            <w:tcW w:w="2694" w:type="dxa"/>
            <w:gridSpan w:val="3"/>
            <w:tcBorders>
              <w:top w:val="single" w:sz="6" w:space="0" w:color="auto"/>
              <w:left w:val="single" w:sz="6" w:space="0" w:color="auto"/>
              <w:bottom w:val="single" w:sz="6" w:space="0" w:color="auto"/>
              <w:right w:val="single" w:sz="6" w:space="0" w:color="auto"/>
            </w:tcBorders>
          </w:tcPr>
          <w:p w:rsidR="006609D0" w:rsidRPr="007C0C61" w:rsidRDefault="006609D0" w:rsidP="006609D0">
            <w:pPr>
              <w:jc w:val="center"/>
              <w:rPr>
                <w:b/>
              </w:rPr>
            </w:pPr>
            <w:r w:rsidRPr="007C0C61">
              <w:rPr>
                <w:b/>
              </w:rPr>
              <w:t>Rédacteur</w:t>
            </w:r>
          </w:p>
        </w:tc>
        <w:tc>
          <w:tcPr>
            <w:tcW w:w="2696" w:type="dxa"/>
            <w:gridSpan w:val="6"/>
            <w:tcBorders>
              <w:top w:val="single" w:sz="6" w:space="0" w:color="auto"/>
              <w:left w:val="single" w:sz="6" w:space="0" w:color="auto"/>
              <w:bottom w:val="single" w:sz="6" w:space="0" w:color="auto"/>
              <w:right w:val="single" w:sz="6" w:space="0" w:color="auto"/>
            </w:tcBorders>
          </w:tcPr>
          <w:p w:rsidR="006609D0" w:rsidRPr="007C0C61" w:rsidRDefault="006609D0" w:rsidP="006609D0">
            <w:pPr>
              <w:jc w:val="center"/>
              <w:rPr>
                <w:b/>
              </w:rPr>
            </w:pPr>
            <w:r w:rsidRPr="007C0C61">
              <w:rPr>
                <w:b/>
              </w:rPr>
              <w:t>Vérificateur</w:t>
            </w:r>
          </w:p>
        </w:tc>
        <w:tc>
          <w:tcPr>
            <w:tcW w:w="2501" w:type="dxa"/>
            <w:gridSpan w:val="3"/>
            <w:tcBorders>
              <w:top w:val="single" w:sz="6" w:space="0" w:color="auto"/>
              <w:left w:val="single" w:sz="6" w:space="0" w:color="auto"/>
              <w:bottom w:val="single" w:sz="6" w:space="0" w:color="auto"/>
              <w:right w:val="single" w:sz="6" w:space="0" w:color="auto"/>
            </w:tcBorders>
          </w:tcPr>
          <w:p w:rsidR="006609D0" w:rsidRPr="007C0C61" w:rsidRDefault="006609D0" w:rsidP="006609D0">
            <w:pPr>
              <w:jc w:val="center"/>
              <w:rPr>
                <w:b/>
              </w:rPr>
            </w:pPr>
            <w:r w:rsidRPr="007C0C61">
              <w:rPr>
                <w:b/>
              </w:rPr>
              <w:t>Approbateur</w:t>
            </w:r>
          </w:p>
        </w:tc>
      </w:tr>
      <w:tr w:rsidR="006609D0" w:rsidRPr="007C0C61" w:rsidTr="007149E8">
        <w:trPr>
          <w:gridAfter w:val="3"/>
          <w:wAfter w:w="625" w:type="dxa"/>
        </w:trPr>
        <w:tc>
          <w:tcPr>
            <w:tcW w:w="847" w:type="dxa"/>
            <w:gridSpan w:val="2"/>
            <w:tcBorders>
              <w:left w:val="single" w:sz="6" w:space="0" w:color="auto"/>
              <w:bottom w:val="single" w:sz="6" w:space="0" w:color="auto"/>
              <w:right w:val="single" w:sz="6" w:space="0" w:color="auto"/>
            </w:tcBorders>
          </w:tcPr>
          <w:p w:rsidR="006609D0" w:rsidRPr="007C0C61" w:rsidRDefault="006609D0" w:rsidP="006609D0">
            <w:pPr>
              <w:jc w:val="center"/>
              <w:rPr>
                <w:b/>
              </w:rPr>
            </w:pPr>
            <w:r w:rsidRPr="007C0C61">
              <w:rPr>
                <w:b/>
              </w:rPr>
              <w:t>IND.</w:t>
            </w:r>
          </w:p>
        </w:tc>
        <w:tc>
          <w:tcPr>
            <w:tcW w:w="1134" w:type="dxa"/>
            <w:tcBorders>
              <w:left w:val="single" w:sz="6" w:space="0" w:color="auto"/>
              <w:bottom w:val="single" w:sz="6" w:space="0" w:color="auto"/>
              <w:right w:val="single" w:sz="6" w:space="0" w:color="auto"/>
            </w:tcBorders>
          </w:tcPr>
          <w:p w:rsidR="006609D0" w:rsidRPr="007C0C61" w:rsidRDefault="006609D0" w:rsidP="006609D0">
            <w:pPr>
              <w:jc w:val="center"/>
              <w:rPr>
                <w:b/>
              </w:rPr>
            </w:pPr>
            <w:r w:rsidRPr="007C0C61">
              <w:rPr>
                <w:b/>
              </w:rPr>
              <w:t>DATE</w:t>
            </w:r>
          </w:p>
        </w:tc>
        <w:tc>
          <w:tcPr>
            <w:tcW w:w="1701" w:type="dxa"/>
            <w:gridSpan w:val="2"/>
            <w:tcBorders>
              <w:top w:val="single" w:sz="6" w:space="0" w:color="auto"/>
              <w:left w:val="single" w:sz="6" w:space="0" w:color="auto"/>
              <w:bottom w:val="single" w:sz="6" w:space="0" w:color="auto"/>
              <w:right w:val="single" w:sz="6" w:space="0" w:color="auto"/>
            </w:tcBorders>
          </w:tcPr>
          <w:p w:rsidR="006609D0" w:rsidRPr="007C0C61" w:rsidRDefault="006609D0" w:rsidP="006609D0">
            <w:pPr>
              <w:jc w:val="center"/>
              <w:rPr>
                <w:b/>
              </w:rPr>
            </w:pPr>
            <w:r w:rsidRPr="007C0C61">
              <w:rPr>
                <w:b/>
              </w:rPr>
              <w:t>NOM</w:t>
            </w:r>
          </w:p>
        </w:tc>
        <w:tc>
          <w:tcPr>
            <w:tcW w:w="993" w:type="dxa"/>
            <w:tcBorders>
              <w:top w:val="single" w:sz="6" w:space="0" w:color="auto"/>
              <w:left w:val="single" w:sz="6" w:space="0" w:color="auto"/>
              <w:bottom w:val="single" w:sz="6" w:space="0" w:color="auto"/>
              <w:right w:val="single" w:sz="6" w:space="0" w:color="auto"/>
            </w:tcBorders>
          </w:tcPr>
          <w:p w:rsidR="006609D0" w:rsidRPr="007C0C61" w:rsidRDefault="006609D0" w:rsidP="006609D0">
            <w:pPr>
              <w:jc w:val="center"/>
              <w:rPr>
                <w:b/>
              </w:rPr>
            </w:pPr>
            <w:r w:rsidRPr="007C0C61">
              <w:rPr>
                <w:b/>
              </w:rPr>
              <w:t>VISA</w:t>
            </w:r>
          </w:p>
        </w:tc>
        <w:tc>
          <w:tcPr>
            <w:tcW w:w="1701" w:type="dxa"/>
            <w:gridSpan w:val="4"/>
            <w:tcBorders>
              <w:top w:val="single" w:sz="6" w:space="0" w:color="auto"/>
              <w:left w:val="single" w:sz="6" w:space="0" w:color="auto"/>
              <w:bottom w:val="single" w:sz="6" w:space="0" w:color="auto"/>
              <w:right w:val="single" w:sz="6" w:space="0" w:color="auto"/>
            </w:tcBorders>
          </w:tcPr>
          <w:p w:rsidR="006609D0" w:rsidRPr="007C0C61" w:rsidRDefault="006609D0" w:rsidP="006609D0">
            <w:pPr>
              <w:jc w:val="center"/>
              <w:rPr>
                <w:b/>
              </w:rPr>
            </w:pPr>
            <w:r w:rsidRPr="007C0C61">
              <w:rPr>
                <w:b/>
              </w:rPr>
              <w:t>NOM</w:t>
            </w:r>
          </w:p>
        </w:tc>
        <w:tc>
          <w:tcPr>
            <w:tcW w:w="995" w:type="dxa"/>
            <w:gridSpan w:val="2"/>
            <w:tcBorders>
              <w:top w:val="single" w:sz="6" w:space="0" w:color="auto"/>
              <w:left w:val="single" w:sz="6" w:space="0" w:color="auto"/>
              <w:bottom w:val="single" w:sz="6" w:space="0" w:color="auto"/>
              <w:right w:val="single" w:sz="6" w:space="0" w:color="auto"/>
            </w:tcBorders>
          </w:tcPr>
          <w:p w:rsidR="006609D0" w:rsidRPr="007C0C61" w:rsidRDefault="006609D0" w:rsidP="006609D0">
            <w:pPr>
              <w:jc w:val="center"/>
              <w:rPr>
                <w:b/>
              </w:rPr>
            </w:pPr>
            <w:r w:rsidRPr="007C0C61">
              <w:rPr>
                <w:b/>
              </w:rPr>
              <w:t>VISA</w:t>
            </w:r>
          </w:p>
        </w:tc>
        <w:tc>
          <w:tcPr>
            <w:tcW w:w="1562" w:type="dxa"/>
            <w:tcBorders>
              <w:top w:val="single" w:sz="6" w:space="0" w:color="auto"/>
              <w:left w:val="single" w:sz="6" w:space="0" w:color="auto"/>
              <w:bottom w:val="single" w:sz="6" w:space="0" w:color="auto"/>
              <w:right w:val="single" w:sz="6" w:space="0" w:color="auto"/>
            </w:tcBorders>
          </w:tcPr>
          <w:p w:rsidR="006609D0" w:rsidRPr="007C0C61" w:rsidRDefault="006609D0" w:rsidP="006609D0">
            <w:pPr>
              <w:jc w:val="center"/>
              <w:rPr>
                <w:b/>
              </w:rPr>
            </w:pPr>
            <w:r w:rsidRPr="007C0C61">
              <w:rPr>
                <w:b/>
              </w:rPr>
              <w:t>NOM</w:t>
            </w:r>
          </w:p>
        </w:tc>
        <w:tc>
          <w:tcPr>
            <w:tcW w:w="939" w:type="dxa"/>
            <w:gridSpan w:val="2"/>
            <w:tcBorders>
              <w:top w:val="single" w:sz="6" w:space="0" w:color="auto"/>
              <w:left w:val="single" w:sz="6" w:space="0" w:color="auto"/>
              <w:bottom w:val="single" w:sz="6" w:space="0" w:color="auto"/>
              <w:right w:val="single" w:sz="6" w:space="0" w:color="auto"/>
            </w:tcBorders>
          </w:tcPr>
          <w:p w:rsidR="006609D0" w:rsidRPr="007C0C61" w:rsidRDefault="006609D0" w:rsidP="006609D0">
            <w:pPr>
              <w:jc w:val="center"/>
              <w:rPr>
                <w:b/>
              </w:rPr>
            </w:pPr>
            <w:r w:rsidRPr="007C0C61">
              <w:rPr>
                <w:b/>
              </w:rPr>
              <w:t>VISA</w:t>
            </w:r>
          </w:p>
        </w:tc>
      </w:tr>
      <w:tr w:rsidR="006609D0" w:rsidRPr="007C0C61" w:rsidTr="007149E8">
        <w:trPr>
          <w:gridAfter w:val="3"/>
          <w:wAfter w:w="625" w:type="dxa"/>
          <w:trHeight w:hRule="exact" w:val="567"/>
        </w:trPr>
        <w:tc>
          <w:tcPr>
            <w:tcW w:w="847" w:type="dxa"/>
            <w:gridSpan w:val="2"/>
            <w:tcBorders>
              <w:top w:val="single" w:sz="6" w:space="0" w:color="auto"/>
              <w:left w:val="single" w:sz="6" w:space="0" w:color="auto"/>
              <w:bottom w:val="single" w:sz="6" w:space="0" w:color="auto"/>
              <w:right w:val="single" w:sz="6" w:space="0" w:color="auto"/>
            </w:tcBorders>
          </w:tcPr>
          <w:p w:rsidR="006609D0" w:rsidRDefault="006609D0" w:rsidP="006609D0">
            <w:pPr>
              <w:pStyle w:val="Standard"/>
              <w:spacing w:before="120"/>
              <w:jc w:val="center"/>
            </w:pPr>
            <w:r>
              <w:t>A</w:t>
            </w:r>
          </w:p>
        </w:tc>
        <w:tc>
          <w:tcPr>
            <w:tcW w:w="1134" w:type="dxa"/>
            <w:tcBorders>
              <w:top w:val="single" w:sz="6" w:space="0" w:color="auto"/>
              <w:left w:val="single" w:sz="6" w:space="0" w:color="auto"/>
              <w:bottom w:val="single" w:sz="6" w:space="0" w:color="auto"/>
              <w:right w:val="single" w:sz="6" w:space="0" w:color="auto"/>
            </w:tcBorders>
          </w:tcPr>
          <w:p w:rsidR="006609D0" w:rsidRDefault="006609D0" w:rsidP="006609D0">
            <w:pPr>
              <w:pStyle w:val="Standard"/>
              <w:spacing w:before="120"/>
              <w:jc w:val="center"/>
            </w:pPr>
            <w:r>
              <w:t>30/03/2018</w:t>
            </w:r>
          </w:p>
        </w:tc>
        <w:tc>
          <w:tcPr>
            <w:tcW w:w="1701" w:type="dxa"/>
            <w:gridSpan w:val="2"/>
            <w:tcBorders>
              <w:top w:val="single" w:sz="6" w:space="0" w:color="auto"/>
              <w:left w:val="single" w:sz="6" w:space="0" w:color="auto"/>
              <w:bottom w:val="single" w:sz="6" w:space="0" w:color="auto"/>
              <w:right w:val="single" w:sz="6" w:space="0" w:color="auto"/>
            </w:tcBorders>
          </w:tcPr>
          <w:p w:rsidR="006609D0" w:rsidRDefault="006609D0" w:rsidP="006609D0">
            <w:pPr>
              <w:pStyle w:val="Standard"/>
              <w:spacing w:before="120"/>
              <w:jc w:val="center"/>
            </w:pPr>
            <w:r>
              <w:t>P.CARLES</w:t>
            </w:r>
          </w:p>
        </w:tc>
        <w:tc>
          <w:tcPr>
            <w:tcW w:w="993" w:type="dxa"/>
            <w:tcBorders>
              <w:top w:val="single" w:sz="6" w:space="0" w:color="auto"/>
              <w:left w:val="single" w:sz="6" w:space="0" w:color="auto"/>
              <w:bottom w:val="single" w:sz="6" w:space="0" w:color="auto"/>
              <w:right w:val="single" w:sz="6" w:space="0" w:color="auto"/>
            </w:tcBorders>
          </w:tcPr>
          <w:p w:rsidR="006609D0" w:rsidRDefault="006609D0" w:rsidP="006609D0">
            <w:pPr>
              <w:pStyle w:val="Standard"/>
              <w:spacing w:before="120"/>
              <w:jc w:val="center"/>
            </w:pPr>
          </w:p>
        </w:tc>
        <w:tc>
          <w:tcPr>
            <w:tcW w:w="1701" w:type="dxa"/>
            <w:gridSpan w:val="4"/>
            <w:tcBorders>
              <w:top w:val="single" w:sz="6" w:space="0" w:color="auto"/>
              <w:left w:val="single" w:sz="6" w:space="0" w:color="auto"/>
              <w:bottom w:val="single" w:sz="6" w:space="0" w:color="auto"/>
              <w:right w:val="single" w:sz="6" w:space="0" w:color="auto"/>
            </w:tcBorders>
          </w:tcPr>
          <w:p w:rsidR="006609D0" w:rsidRDefault="006609D0" w:rsidP="006609D0">
            <w:pPr>
              <w:pStyle w:val="Standard"/>
              <w:spacing w:before="120"/>
              <w:jc w:val="center"/>
            </w:pPr>
            <w:r>
              <w:t>L .GRIMAUDO</w:t>
            </w:r>
          </w:p>
        </w:tc>
        <w:tc>
          <w:tcPr>
            <w:tcW w:w="995" w:type="dxa"/>
            <w:gridSpan w:val="2"/>
            <w:tcBorders>
              <w:top w:val="single" w:sz="6" w:space="0" w:color="auto"/>
              <w:left w:val="single" w:sz="6" w:space="0" w:color="auto"/>
              <w:bottom w:val="single" w:sz="6" w:space="0" w:color="auto"/>
              <w:right w:val="single" w:sz="6" w:space="0" w:color="auto"/>
            </w:tcBorders>
          </w:tcPr>
          <w:p w:rsidR="006609D0" w:rsidRDefault="006609D0" w:rsidP="006609D0">
            <w:pPr>
              <w:pStyle w:val="Standard"/>
              <w:spacing w:before="120"/>
              <w:jc w:val="center"/>
            </w:pPr>
          </w:p>
        </w:tc>
        <w:tc>
          <w:tcPr>
            <w:tcW w:w="1562" w:type="dxa"/>
            <w:tcBorders>
              <w:top w:val="single" w:sz="6" w:space="0" w:color="auto"/>
              <w:left w:val="single" w:sz="6" w:space="0" w:color="auto"/>
              <w:bottom w:val="single" w:sz="6" w:space="0" w:color="auto"/>
              <w:right w:val="single" w:sz="6" w:space="0" w:color="auto"/>
            </w:tcBorders>
          </w:tcPr>
          <w:p w:rsidR="006609D0" w:rsidRDefault="006609D0" w:rsidP="006609D0">
            <w:pPr>
              <w:pStyle w:val="Standard"/>
              <w:spacing w:before="120"/>
              <w:jc w:val="center"/>
            </w:pPr>
            <w:r>
              <w:t>P.MOYSE</w:t>
            </w:r>
          </w:p>
        </w:tc>
        <w:tc>
          <w:tcPr>
            <w:tcW w:w="939" w:type="dxa"/>
            <w:gridSpan w:val="2"/>
            <w:tcBorders>
              <w:top w:val="single" w:sz="6" w:space="0" w:color="auto"/>
              <w:left w:val="single" w:sz="6" w:space="0" w:color="auto"/>
              <w:bottom w:val="single" w:sz="6" w:space="0" w:color="auto"/>
              <w:right w:val="single" w:sz="6" w:space="0" w:color="auto"/>
            </w:tcBorders>
          </w:tcPr>
          <w:p w:rsidR="006609D0" w:rsidRDefault="006609D0" w:rsidP="006609D0">
            <w:pPr>
              <w:pStyle w:val="Standard"/>
              <w:spacing w:before="120"/>
              <w:jc w:val="center"/>
            </w:pPr>
          </w:p>
        </w:tc>
      </w:tr>
      <w:tr w:rsidR="006609D0" w:rsidRPr="007C0C61" w:rsidTr="007149E8">
        <w:trPr>
          <w:trHeight w:hRule="exact" w:val="345"/>
        </w:trPr>
        <w:tc>
          <w:tcPr>
            <w:tcW w:w="709" w:type="dxa"/>
          </w:tcPr>
          <w:p w:rsidR="006609D0" w:rsidRPr="007C0C61" w:rsidRDefault="006609D0" w:rsidP="006609D0"/>
        </w:tc>
        <w:tc>
          <w:tcPr>
            <w:tcW w:w="9078" w:type="dxa"/>
            <w:gridSpan w:val="13"/>
          </w:tcPr>
          <w:p w:rsidR="006609D0" w:rsidRPr="007C0C61" w:rsidRDefault="006609D0" w:rsidP="006609D0">
            <w:pPr>
              <w:spacing w:before="120"/>
              <w:rPr>
                <w:b/>
              </w:rPr>
            </w:pPr>
            <w:r w:rsidRPr="007C0C61">
              <w:rPr>
                <w:b/>
              </w:rPr>
              <w:t>Historique :</w:t>
            </w:r>
          </w:p>
        </w:tc>
        <w:tc>
          <w:tcPr>
            <w:tcW w:w="710" w:type="dxa"/>
            <w:gridSpan w:val="4"/>
          </w:tcPr>
          <w:p w:rsidR="006609D0" w:rsidRPr="007C0C61" w:rsidRDefault="006609D0" w:rsidP="006609D0"/>
        </w:tc>
      </w:tr>
      <w:tr w:rsidR="006609D0" w:rsidRPr="007C0C61" w:rsidTr="007149E8">
        <w:trPr>
          <w:gridAfter w:val="3"/>
          <w:wAfter w:w="625" w:type="dxa"/>
          <w:cantSplit/>
        </w:trPr>
        <w:tc>
          <w:tcPr>
            <w:tcW w:w="847" w:type="dxa"/>
            <w:gridSpan w:val="2"/>
            <w:tcBorders>
              <w:top w:val="single" w:sz="6" w:space="0" w:color="auto"/>
              <w:left w:val="single" w:sz="6" w:space="0" w:color="auto"/>
              <w:right w:val="single" w:sz="6" w:space="0" w:color="auto"/>
            </w:tcBorders>
          </w:tcPr>
          <w:p w:rsidR="006609D0" w:rsidRPr="007C0C61" w:rsidRDefault="006609D0" w:rsidP="006609D0">
            <w:pPr>
              <w:jc w:val="center"/>
              <w:rPr>
                <w:b/>
              </w:rPr>
            </w:pPr>
            <w:r w:rsidRPr="007C0C61">
              <w:rPr>
                <w:b/>
              </w:rPr>
              <w:t>IND.</w:t>
            </w:r>
          </w:p>
        </w:tc>
        <w:tc>
          <w:tcPr>
            <w:tcW w:w="1134" w:type="dxa"/>
            <w:tcBorders>
              <w:top w:val="single" w:sz="6" w:space="0" w:color="auto"/>
              <w:left w:val="single" w:sz="6" w:space="0" w:color="auto"/>
              <w:right w:val="single" w:sz="6" w:space="0" w:color="auto"/>
            </w:tcBorders>
          </w:tcPr>
          <w:p w:rsidR="006609D0" w:rsidRPr="007C0C61" w:rsidRDefault="006609D0" w:rsidP="006609D0">
            <w:pPr>
              <w:jc w:val="center"/>
              <w:rPr>
                <w:b/>
              </w:rPr>
            </w:pPr>
            <w:r w:rsidRPr="007C0C61">
              <w:rPr>
                <w:b/>
              </w:rPr>
              <w:t>DATE</w:t>
            </w:r>
          </w:p>
        </w:tc>
        <w:tc>
          <w:tcPr>
            <w:tcW w:w="7891" w:type="dxa"/>
            <w:gridSpan w:val="12"/>
            <w:tcBorders>
              <w:top w:val="single" w:sz="6" w:space="0" w:color="auto"/>
              <w:left w:val="single" w:sz="6" w:space="0" w:color="auto"/>
              <w:right w:val="single" w:sz="6" w:space="0" w:color="auto"/>
            </w:tcBorders>
          </w:tcPr>
          <w:p w:rsidR="006609D0" w:rsidRPr="007C0C61" w:rsidRDefault="006609D0" w:rsidP="006609D0">
            <w:pPr>
              <w:jc w:val="center"/>
              <w:rPr>
                <w:b/>
              </w:rPr>
            </w:pPr>
            <w:r w:rsidRPr="007C0C61">
              <w:rPr>
                <w:b/>
              </w:rPr>
              <w:t>REDACTEUR / MODIFICATIONS (ORIGINE, OBJET ...)</w:t>
            </w:r>
          </w:p>
        </w:tc>
      </w:tr>
      <w:tr w:rsidR="006609D0" w:rsidRPr="007C0C61" w:rsidTr="007149E8">
        <w:trPr>
          <w:gridAfter w:val="3"/>
          <w:wAfter w:w="625" w:type="dxa"/>
          <w:cantSplit/>
        </w:trPr>
        <w:tc>
          <w:tcPr>
            <w:tcW w:w="847" w:type="dxa"/>
            <w:gridSpan w:val="2"/>
            <w:tcBorders>
              <w:top w:val="single" w:sz="6" w:space="0" w:color="auto"/>
              <w:left w:val="single" w:sz="6" w:space="0" w:color="auto"/>
              <w:bottom w:val="single" w:sz="6" w:space="0" w:color="auto"/>
              <w:right w:val="single" w:sz="6" w:space="0" w:color="auto"/>
            </w:tcBorders>
          </w:tcPr>
          <w:p w:rsidR="006609D0" w:rsidRPr="007C0C61" w:rsidRDefault="006609D0" w:rsidP="006609D0">
            <w:pPr>
              <w:spacing w:before="60" w:after="60"/>
              <w:jc w:val="center"/>
            </w:pPr>
            <w:r w:rsidRPr="007C0C61">
              <w:t>A</w:t>
            </w:r>
            <w:r>
              <w:t>1</w:t>
            </w:r>
          </w:p>
        </w:tc>
        <w:tc>
          <w:tcPr>
            <w:tcW w:w="1134" w:type="dxa"/>
            <w:tcBorders>
              <w:top w:val="single" w:sz="6" w:space="0" w:color="auto"/>
              <w:left w:val="single" w:sz="6" w:space="0" w:color="auto"/>
              <w:bottom w:val="single" w:sz="6" w:space="0" w:color="auto"/>
              <w:right w:val="single" w:sz="6" w:space="0" w:color="auto"/>
            </w:tcBorders>
          </w:tcPr>
          <w:p w:rsidR="006609D0" w:rsidRPr="007C0C61" w:rsidRDefault="006609D0" w:rsidP="006609D0">
            <w:pPr>
              <w:spacing w:before="60" w:after="60"/>
              <w:jc w:val="center"/>
            </w:pPr>
            <w:bookmarkStart w:id="1" w:name="Vdate2"/>
            <w:bookmarkEnd w:id="1"/>
            <w:r>
              <w:t>30/03/18</w:t>
            </w:r>
          </w:p>
        </w:tc>
        <w:tc>
          <w:tcPr>
            <w:tcW w:w="7891" w:type="dxa"/>
            <w:gridSpan w:val="12"/>
            <w:tcBorders>
              <w:top w:val="single" w:sz="6" w:space="0" w:color="auto"/>
              <w:left w:val="single" w:sz="6" w:space="0" w:color="auto"/>
              <w:bottom w:val="single" w:sz="6" w:space="0" w:color="auto"/>
              <w:right w:val="single" w:sz="6" w:space="0" w:color="auto"/>
            </w:tcBorders>
          </w:tcPr>
          <w:p w:rsidR="006609D0" w:rsidRPr="007C0C61" w:rsidRDefault="006609D0" w:rsidP="006609D0">
            <w:pPr>
              <w:spacing w:before="60" w:after="60"/>
            </w:pPr>
            <w:r w:rsidRPr="007C0C61">
              <w:t>Première diffusion</w:t>
            </w:r>
          </w:p>
        </w:tc>
      </w:tr>
    </w:tbl>
    <w:p w:rsidR="00886B7E" w:rsidRDefault="00886B7E" w:rsidP="00886B7E">
      <w:pPr>
        <w:tabs>
          <w:tab w:val="left" w:pos="3165"/>
        </w:tabs>
      </w:pPr>
    </w:p>
    <w:p w:rsidR="00886B7E" w:rsidRDefault="00886B7E">
      <w:pPr>
        <w:spacing w:after="160" w:line="259" w:lineRule="auto"/>
      </w:pPr>
      <w:r>
        <w:br w:type="page"/>
      </w:r>
    </w:p>
    <w:sdt>
      <w:sdtPr>
        <w:rPr>
          <w:rFonts w:ascii="Arial" w:eastAsia="Times New Roman" w:hAnsi="Arial" w:cs="Times New Roman"/>
          <w:color w:val="auto"/>
          <w:sz w:val="22"/>
          <w:szCs w:val="24"/>
          <w:lang w:val="fr-FR" w:eastAsia="fr-FR"/>
        </w:rPr>
        <w:id w:val="-719130145"/>
        <w:docPartObj>
          <w:docPartGallery w:val="Table of Contents"/>
          <w:docPartUnique/>
        </w:docPartObj>
      </w:sdtPr>
      <w:sdtEndPr>
        <w:rPr>
          <w:b/>
          <w:bCs/>
          <w:noProof/>
        </w:rPr>
      </w:sdtEndPr>
      <w:sdtContent>
        <w:p w:rsidR="00886B7E" w:rsidRDefault="00886B7E">
          <w:pPr>
            <w:pStyle w:val="TOCHeading"/>
          </w:pPr>
          <w:r>
            <w:t>Contents</w:t>
          </w:r>
        </w:p>
        <w:p w:rsidR="00886B7E" w:rsidRDefault="00886B7E">
          <w:r>
            <w:fldChar w:fldCharType="begin"/>
          </w:r>
          <w:r>
            <w:instrText xml:space="preserve"> TOC \o "1-3" \h \z \u </w:instrText>
          </w:r>
          <w:r>
            <w:fldChar w:fldCharType="separate"/>
          </w:r>
          <w:r>
            <w:rPr>
              <w:b/>
              <w:bCs/>
              <w:noProof/>
              <w:lang w:val="en-US"/>
            </w:rPr>
            <w:t>No table of contents entries found.</w:t>
          </w:r>
          <w:r>
            <w:rPr>
              <w:b/>
              <w:bCs/>
              <w:noProof/>
            </w:rPr>
            <w:fldChar w:fldCharType="end"/>
          </w:r>
        </w:p>
      </w:sdtContent>
    </w:sdt>
    <w:p w:rsidR="00886B7E" w:rsidRDefault="00886B7E">
      <w:pPr>
        <w:spacing w:after="160" w:line="259" w:lineRule="auto"/>
      </w:pPr>
    </w:p>
    <w:p w:rsidR="00886B7E" w:rsidRDefault="00886B7E">
      <w:pPr>
        <w:spacing w:after="160" w:line="259" w:lineRule="auto"/>
      </w:pPr>
    </w:p>
    <w:p w:rsidR="00886B7E" w:rsidRDefault="00886B7E">
      <w:pPr>
        <w:spacing w:after="160" w:line="259" w:lineRule="auto"/>
      </w:pPr>
    </w:p>
    <w:p w:rsidR="00886B7E" w:rsidRDefault="00886B7E">
      <w:pPr>
        <w:spacing w:after="160" w:line="259" w:lineRule="auto"/>
      </w:pPr>
    </w:p>
    <w:p w:rsidR="00886B7E" w:rsidRDefault="00886B7E">
      <w:pPr>
        <w:spacing w:after="160" w:line="259" w:lineRule="auto"/>
      </w:pPr>
    </w:p>
    <w:p w:rsidR="00886B7E" w:rsidRDefault="00886B7E">
      <w:pPr>
        <w:spacing w:after="160" w:line="259" w:lineRule="auto"/>
      </w:pPr>
    </w:p>
    <w:p w:rsidR="00886B7E" w:rsidRDefault="00886B7E">
      <w:pPr>
        <w:spacing w:after="160" w:line="259" w:lineRule="auto"/>
      </w:pPr>
    </w:p>
    <w:p w:rsidR="00886B7E" w:rsidRDefault="00886B7E">
      <w:pPr>
        <w:spacing w:after="160" w:line="259" w:lineRule="auto"/>
      </w:pPr>
    </w:p>
    <w:p w:rsidR="00886B7E" w:rsidRDefault="00886B7E">
      <w:pPr>
        <w:spacing w:after="160" w:line="259" w:lineRule="auto"/>
      </w:pPr>
    </w:p>
    <w:p w:rsidR="00886B7E" w:rsidRDefault="00886B7E">
      <w:pPr>
        <w:spacing w:after="160" w:line="259" w:lineRule="auto"/>
      </w:pPr>
    </w:p>
    <w:p w:rsidR="00886B7E" w:rsidRDefault="00886B7E">
      <w:pPr>
        <w:spacing w:after="160" w:line="259" w:lineRule="auto"/>
      </w:pPr>
    </w:p>
    <w:p w:rsidR="00886B7E" w:rsidRDefault="00886B7E">
      <w:pPr>
        <w:spacing w:after="160" w:line="259" w:lineRule="auto"/>
      </w:pPr>
    </w:p>
    <w:p w:rsidR="00886B7E" w:rsidRDefault="00886B7E">
      <w:pPr>
        <w:spacing w:after="160" w:line="259" w:lineRule="auto"/>
      </w:pPr>
    </w:p>
    <w:p w:rsidR="00886B7E" w:rsidRDefault="00886B7E">
      <w:pPr>
        <w:spacing w:after="160" w:line="259" w:lineRule="auto"/>
      </w:pPr>
    </w:p>
    <w:p w:rsidR="00886B7E" w:rsidRDefault="00886B7E">
      <w:pPr>
        <w:spacing w:after="160" w:line="259" w:lineRule="auto"/>
      </w:pPr>
    </w:p>
    <w:p w:rsidR="00886B7E" w:rsidRDefault="00886B7E">
      <w:pPr>
        <w:spacing w:after="160" w:line="259" w:lineRule="auto"/>
      </w:pPr>
    </w:p>
    <w:p w:rsidR="00886B7E" w:rsidRDefault="00886B7E">
      <w:pPr>
        <w:spacing w:after="160" w:line="259" w:lineRule="auto"/>
      </w:pPr>
    </w:p>
    <w:p w:rsidR="006609D0" w:rsidRDefault="006609D0" w:rsidP="00427315">
      <w:pPr>
        <w:tabs>
          <w:tab w:val="left" w:pos="3690"/>
        </w:tabs>
      </w:pPr>
    </w:p>
    <w:p w:rsidR="006609D0" w:rsidRDefault="006609D0">
      <w:pPr>
        <w:spacing w:after="160" w:line="259" w:lineRule="auto"/>
      </w:pPr>
      <w:r>
        <w:br w:type="page"/>
      </w:r>
    </w:p>
    <w:p w:rsidR="00427315" w:rsidRDefault="00427315" w:rsidP="006609D0">
      <w:pPr>
        <w:pStyle w:val="Heading1"/>
      </w:pPr>
    </w:p>
    <w:p w:rsidR="006609D0" w:rsidRDefault="006609D0" w:rsidP="006609D0">
      <w:pPr>
        <w:pStyle w:val="Heading1"/>
        <w:numPr>
          <w:ilvl w:val="0"/>
          <w:numId w:val="2"/>
        </w:numPr>
      </w:pPr>
      <w:r>
        <w:t>IDENTIFICATION DES BESOINS</w:t>
      </w:r>
    </w:p>
    <w:p w:rsidR="006609D0" w:rsidRPr="006609D0" w:rsidRDefault="006609D0" w:rsidP="006609D0"/>
    <w:p w:rsidR="006609D0" w:rsidRDefault="006609D0" w:rsidP="006609D0">
      <w:pPr>
        <w:pStyle w:val="Standard"/>
      </w:pPr>
      <w:r>
        <w:t>Ce cahier de spécification ne prendra en compte uniquement l’aspect réseau.</w:t>
      </w:r>
    </w:p>
    <w:p w:rsidR="006609D0" w:rsidRDefault="006609D0" w:rsidP="006609D0">
      <w:pPr>
        <w:pStyle w:val="Standard"/>
      </w:pPr>
    </w:p>
    <w:p w:rsidR="006609D0" w:rsidRDefault="006609D0" w:rsidP="006609D0">
      <w:pPr>
        <w:pStyle w:val="Standard"/>
      </w:pPr>
      <w:r>
        <w:t>Dans le cadre de ce projet, il nous a été donné le cahier des charges suivant :</w:t>
      </w:r>
    </w:p>
    <w:p w:rsidR="006609D0" w:rsidRDefault="006609D0" w:rsidP="006609D0">
      <w:pPr>
        <w:pStyle w:val="Standard"/>
      </w:pPr>
    </w:p>
    <w:p w:rsidR="006609D0" w:rsidRDefault="006609D0" w:rsidP="006609D0">
      <w:pPr>
        <w:pStyle w:val="Heading2"/>
        <w:numPr>
          <w:ilvl w:val="1"/>
          <w:numId w:val="2"/>
        </w:numPr>
      </w:pPr>
      <w:r>
        <w:t>CACHIER DES CHARGES</w:t>
      </w:r>
    </w:p>
    <w:p w:rsidR="006609D0" w:rsidRPr="006609D0" w:rsidRDefault="006609D0" w:rsidP="006609D0">
      <w:pPr>
        <w:widowControl w:val="0"/>
        <w:numPr>
          <w:ilvl w:val="0"/>
          <w:numId w:val="3"/>
        </w:numPr>
        <w:suppressAutoHyphens/>
        <w:autoSpaceDN w:val="0"/>
        <w:textAlignment w:val="baseline"/>
        <w:rPr>
          <w:color w:val="00000A"/>
        </w:rPr>
      </w:pPr>
      <w:r w:rsidRPr="006609D0">
        <w:rPr>
          <w:color w:val="00000A"/>
        </w:rPr>
        <w:t>L’architecture doit pouvoir supporter plus de 400 personnes en simultanée.</w:t>
      </w:r>
    </w:p>
    <w:p w:rsidR="006609D0" w:rsidRPr="006609D0" w:rsidRDefault="006609D0" w:rsidP="006609D0">
      <w:pPr>
        <w:widowControl w:val="0"/>
        <w:numPr>
          <w:ilvl w:val="0"/>
          <w:numId w:val="3"/>
        </w:numPr>
        <w:suppressAutoHyphens/>
        <w:autoSpaceDN w:val="0"/>
        <w:textAlignment w:val="baseline"/>
        <w:rPr>
          <w:color w:val="00000A"/>
        </w:rPr>
      </w:pPr>
      <w:r w:rsidRPr="006609D0">
        <w:rPr>
          <w:color w:val="00000A"/>
        </w:rPr>
        <w:t>La solution réseau doit comprendre une interconnexion avec trois sites distants.</w:t>
      </w:r>
    </w:p>
    <w:p w:rsidR="006609D0" w:rsidRPr="006609D0" w:rsidRDefault="006609D0" w:rsidP="006609D0">
      <w:pPr>
        <w:widowControl w:val="0"/>
        <w:numPr>
          <w:ilvl w:val="0"/>
          <w:numId w:val="3"/>
        </w:numPr>
        <w:suppressAutoHyphens/>
        <w:autoSpaceDN w:val="0"/>
        <w:textAlignment w:val="baseline"/>
        <w:rPr>
          <w:color w:val="00000A"/>
        </w:rPr>
      </w:pPr>
      <w:r w:rsidRPr="006609D0">
        <w:rPr>
          <w:color w:val="00000A"/>
        </w:rPr>
        <w:t>Cette solution doit avoir des politiques de sécurité personnalisées en fonction des besoins.</w:t>
      </w:r>
    </w:p>
    <w:p w:rsidR="006609D0" w:rsidRPr="006609D0" w:rsidRDefault="006609D0" w:rsidP="006609D0">
      <w:pPr>
        <w:widowControl w:val="0"/>
        <w:numPr>
          <w:ilvl w:val="0"/>
          <w:numId w:val="3"/>
        </w:numPr>
        <w:suppressAutoHyphens/>
        <w:autoSpaceDN w:val="0"/>
        <w:textAlignment w:val="baseline"/>
        <w:rPr>
          <w:color w:val="00000A"/>
        </w:rPr>
      </w:pPr>
      <w:r w:rsidRPr="006609D0">
        <w:rPr>
          <w:color w:val="00000A"/>
        </w:rPr>
        <w:t>L’architecture réseau est établie pour assurer :</w:t>
      </w:r>
    </w:p>
    <w:p w:rsidR="006609D0" w:rsidRPr="006609D0" w:rsidRDefault="006609D0" w:rsidP="006609D0">
      <w:pPr>
        <w:suppressAutoHyphens/>
        <w:autoSpaceDN w:val="0"/>
        <w:textAlignment w:val="baseline"/>
        <w:rPr>
          <w:color w:val="00000A"/>
        </w:rPr>
      </w:pPr>
    </w:p>
    <w:p w:rsidR="006609D0" w:rsidRPr="006609D0" w:rsidRDefault="006609D0" w:rsidP="006609D0">
      <w:pPr>
        <w:widowControl w:val="0"/>
        <w:numPr>
          <w:ilvl w:val="1"/>
          <w:numId w:val="3"/>
        </w:numPr>
        <w:suppressAutoHyphens/>
        <w:autoSpaceDN w:val="0"/>
        <w:textAlignment w:val="baseline"/>
        <w:rPr>
          <w:color w:val="00000A"/>
        </w:rPr>
      </w:pPr>
      <w:r w:rsidRPr="006609D0">
        <w:rPr>
          <w:color w:val="00000A"/>
        </w:rPr>
        <w:t xml:space="preserve">Une conception hiérarchique : accès – distribution – </w:t>
      </w:r>
      <w:proofErr w:type="spellStart"/>
      <w:r w:rsidRPr="006609D0">
        <w:rPr>
          <w:color w:val="00000A"/>
        </w:rPr>
        <w:t>coeur</w:t>
      </w:r>
      <w:proofErr w:type="spellEnd"/>
      <w:r w:rsidRPr="006609D0">
        <w:rPr>
          <w:color w:val="00000A"/>
        </w:rPr>
        <w:t xml:space="preserve"> de réseau.</w:t>
      </w:r>
    </w:p>
    <w:p w:rsidR="006609D0" w:rsidRPr="006609D0" w:rsidRDefault="006609D0" w:rsidP="006609D0">
      <w:pPr>
        <w:widowControl w:val="0"/>
        <w:numPr>
          <w:ilvl w:val="1"/>
          <w:numId w:val="3"/>
        </w:numPr>
        <w:suppressAutoHyphens/>
        <w:autoSpaceDN w:val="0"/>
        <w:textAlignment w:val="baseline"/>
        <w:rPr>
          <w:color w:val="00000A"/>
        </w:rPr>
      </w:pPr>
      <w:r w:rsidRPr="006609D0">
        <w:rPr>
          <w:color w:val="00000A"/>
        </w:rPr>
        <w:t xml:space="preserve">Un cloisonnement des services en différents </w:t>
      </w:r>
      <w:proofErr w:type="spellStart"/>
      <w:r w:rsidRPr="006609D0">
        <w:rPr>
          <w:color w:val="00000A"/>
        </w:rPr>
        <w:t>vlans</w:t>
      </w:r>
      <w:proofErr w:type="spellEnd"/>
      <w:r w:rsidRPr="006609D0">
        <w:rPr>
          <w:color w:val="00000A"/>
        </w:rPr>
        <w:t>.</w:t>
      </w:r>
    </w:p>
    <w:p w:rsidR="006609D0" w:rsidRPr="006609D0" w:rsidRDefault="006609D0" w:rsidP="006609D0">
      <w:pPr>
        <w:widowControl w:val="0"/>
        <w:numPr>
          <w:ilvl w:val="1"/>
          <w:numId w:val="3"/>
        </w:numPr>
        <w:suppressAutoHyphens/>
        <w:autoSpaceDN w:val="0"/>
        <w:textAlignment w:val="baseline"/>
        <w:rPr>
          <w:color w:val="00000A"/>
        </w:rPr>
      </w:pPr>
      <w:r w:rsidRPr="006609D0">
        <w:rPr>
          <w:color w:val="00000A"/>
        </w:rPr>
        <w:t>Du routage optimisé.</w:t>
      </w:r>
    </w:p>
    <w:p w:rsidR="006609D0" w:rsidRPr="006609D0" w:rsidRDefault="006609D0" w:rsidP="006609D0">
      <w:pPr>
        <w:widowControl w:val="0"/>
        <w:numPr>
          <w:ilvl w:val="1"/>
          <w:numId w:val="3"/>
        </w:numPr>
        <w:suppressAutoHyphens/>
        <w:autoSpaceDN w:val="0"/>
        <w:textAlignment w:val="baseline"/>
        <w:rPr>
          <w:color w:val="00000A"/>
        </w:rPr>
      </w:pPr>
      <w:r w:rsidRPr="006609D0">
        <w:rPr>
          <w:color w:val="00000A"/>
        </w:rPr>
        <w:t>Support de VPN site-à-site.</w:t>
      </w:r>
    </w:p>
    <w:p w:rsidR="006609D0" w:rsidRPr="006609D0" w:rsidRDefault="006609D0" w:rsidP="006609D0">
      <w:pPr>
        <w:widowControl w:val="0"/>
        <w:numPr>
          <w:ilvl w:val="1"/>
          <w:numId w:val="3"/>
        </w:numPr>
        <w:suppressAutoHyphens/>
        <w:autoSpaceDN w:val="0"/>
        <w:textAlignment w:val="baseline"/>
        <w:rPr>
          <w:color w:val="00000A"/>
        </w:rPr>
      </w:pPr>
      <w:r w:rsidRPr="006609D0">
        <w:rPr>
          <w:color w:val="00000A"/>
        </w:rPr>
        <w:t>Redondance de passerelle.</w:t>
      </w:r>
    </w:p>
    <w:p w:rsidR="006609D0" w:rsidRPr="006609D0" w:rsidRDefault="006609D0" w:rsidP="006609D0">
      <w:pPr>
        <w:widowControl w:val="0"/>
        <w:numPr>
          <w:ilvl w:val="1"/>
          <w:numId w:val="3"/>
        </w:numPr>
        <w:suppressAutoHyphens/>
        <w:autoSpaceDN w:val="0"/>
        <w:textAlignment w:val="baseline"/>
        <w:rPr>
          <w:color w:val="00000A"/>
        </w:rPr>
      </w:pPr>
      <w:r w:rsidRPr="006609D0">
        <w:rPr>
          <w:color w:val="00000A"/>
        </w:rPr>
        <w:t>Routage externe.</w:t>
      </w:r>
    </w:p>
    <w:p w:rsidR="006609D0" w:rsidRPr="006609D0" w:rsidRDefault="006609D0" w:rsidP="006609D0">
      <w:pPr>
        <w:widowControl w:val="0"/>
        <w:numPr>
          <w:ilvl w:val="1"/>
          <w:numId w:val="3"/>
        </w:numPr>
        <w:suppressAutoHyphens/>
        <w:autoSpaceDN w:val="0"/>
        <w:textAlignment w:val="baseline"/>
        <w:rPr>
          <w:color w:val="00000A"/>
        </w:rPr>
      </w:pPr>
      <w:r w:rsidRPr="006609D0">
        <w:rPr>
          <w:color w:val="00000A"/>
        </w:rPr>
        <w:t>Routage interne.</w:t>
      </w:r>
    </w:p>
    <w:p w:rsidR="006609D0" w:rsidRPr="006609D0" w:rsidRDefault="006609D0" w:rsidP="006609D0">
      <w:pPr>
        <w:widowControl w:val="0"/>
        <w:numPr>
          <w:ilvl w:val="1"/>
          <w:numId w:val="3"/>
        </w:numPr>
        <w:suppressAutoHyphens/>
        <w:autoSpaceDN w:val="0"/>
        <w:textAlignment w:val="baseline"/>
        <w:rPr>
          <w:color w:val="00000A"/>
        </w:rPr>
      </w:pPr>
      <w:r w:rsidRPr="006609D0">
        <w:rPr>
          <w:color w:val="00000A"/>
        </w:rPr>
        <w:t>Architecture dual-</w:t>
      </w:r>
      <w:proofErr w:type="spellStart"/>
      <w:r w:rsidRPr="006609D0">
        <w:rPr>
          <w:color w:val="00000A"/>
        </w:rPr>
        <w:t>stack</w:t>
      </w:r>
      <w:proofErr w:type="spellEnd"/>
      <w:r w:rsidRPr="006609D0">
        <w:rPr>
          <w:color w:val="00000A"/>
        </w:rPr>
        <w:t>.</w:t>
      </w:r>
    </w:p>
    <w:p w:rsidR="006609D0" w:rsidRPr="006609D0" w:rsidRDefault="006609D0" w:rsidP="006609D0">
      <w:pPr>
        <w:widowControl w:val="0"/>
        <w:numPr>
          <w:ilvl w:val="1"/>
          <w:numId w:val="3"/>
        </w:numPr>
        <w:suppressAutoHyphens/>
        <w:autoSpaceDN w:val="0"/>
        <w:textAlignment w:val="baseline"/>
        <w:rPr>
          <w:color w:val="00000A"/>
        </w:rPr>
      </w:pPr>
      <w:r w:rsidRPr="006609D0">
        <w:rPr>
          <w:color w:val="00000A"/>
        </w:rPr>
        <w:t>Intégration de téléphonie IP.</w:t>
      </w:r>
    </w:p>
    <w:p w:rsidR="006609D0" w:rsidRPr="006609D0" w:rsidRDefault="006609D0" w:rsidP="006609D0">
      <w:pPr>
        <w:widowControl w:val="0"/>
        <w:numPr>
          <w:ilvl w:val="1"/>
          <w:numId w:val="3"/>
        </w:numPr>
        <w:suppressAutoHyphens/>
        <w:autoSpaceDN w:val="0"/>
        <w:textAlignment w:val="baseline"/>
        <w:rPr>
          <w:color w:val="00000A"/>
        </w:rPr>
      </w:pPr>
      <w:r w:rsidRPr="006609D0">
        <w:rPr>
          <w:color w:val="00000A"/>
        </w:rPr>
        <w:t>Service d’alarme connectée.</w:t>
      </w:r>
    </w:p>
    <w:p w:rsidR="006609D0" w:rsidRPr="006609D0" w:rsidRDefault="006609D0" w:rsidP="006609D0">
      <w:pPr>
        <w:widowControl w:val="0"/>
        <w:numPr>
          <w:ilvl w:val="1"/>
          <w:numId w:val="3"/>
        </w:numPr>
        <w:suppressAutoHyphens/>
        <w:autoSpaceDN w:val="0"/>
        <w:textAlignment w:val="baseline"/>
        <w:rPr>
          <w:color w:val="00000A"/>
        </w:rPr>
      </w:pPr>
      <w:r w:rsidRPr="006609D0">
        <w:rPr>
          <w:color w:val="00000A"/>
        </w:rPr>
        <w:t>Service de vidéosurveillance.</w:t>
      </w:r>
    </w:p>
    <w:p w:rsidR="006609D0" w:rsidRPr="006609D0" w:rsidRDefault="006609D0" w:rsidP="006609D0">
      <w:pPr>
        <w:widowControl w:val="0"/>
        <w:numPr>
          <w:ilvl w:val="1"/>
          <w:numId w:val="3"/>
        </w:numPr>
        <w:suppressAutoHyphens/>
        <w:autoSpaceDN w:val="0"/>
        <w:textAlignment w:val="baseline"/>
        <w:rPr>
          <w:color w:val="00000A"/>
        </w:rPr>
      </w:pPr>
      <w:r w:rsidRPr="006609D0">
        <w:rPr>
          <w:color w:val="00000A"/>
        </w:rPr>
        <w:t xml:space="preserve">Implémentation de solution </w:t>
      </w:r>
      <w:proofErr w:type="spellStart"/>
      <w:r w:rsidRPr="006609D0">
        <w:rPr>
          <w:color w:val="00000A"/>
        </w:rPr>
        <w:t>wireless</w:t>
      </w:r>
      <w:proofErr w:type="spellEnd"/>
      <w:r w:rsidRPr="006609D0">
        <w:rPr>
          <w:color w:val="00000A"/>
        </w:rPr>
        <w:t>.</w:t>
      </w:r>
    </w:p>
    <w:p w:rsidR="006609D0" w:rsidRPr="006609D0" w:rsidRDefault="006609D0" w:rsidP="006609D0">
      <w:pPr>
        <w:widowControl w:val="0"/>
        <w:numPr>
          <w:ilvl w:val="1"/>
          <w:numId w:val="3"/>
        </w:numPr>
        <w:suppressAutoHyphens/>
        <w:autoSpaceDN w:val="0"/>
        <w:textAlignment w:val="baseline"/>
        <w:rPr>
          <w:color w:val="00000A"/>
        </w:rPr>
      </w:pPr>
      <w:r w:rsidRPr="006609D0">
        <w:rPr>
          <w:color w:val="00000A"/>
        </w:rPr>
        <w:t xml:space="preserve">Installation de baie de brassage – type </w:t>
      </w:r>
      <w:proofErr w:type="spellStart"/>
      <w:r w:rsidRPr="006609D0">
        <w:rPr>
          <w:color w:val="00000A"/>
        </w:rPr>
        <w:t>DataCenter</w:t>
      </w:r>
      <w:proofErr w:type="spellEnd"/>
      <w:r w:rsidRPr="006609D0">
        <w:rPr>
          <w:color w:val="00000A"/>
        </w:rPr>
        <w:t>.</w:t>
      </w:r>
    </w:p>
    <w:p w:rsidR="006609D0" w:rsidRDefault="006609D0" w:rsidP="006609D0">
      <w:pPr>
        <w:widowControl w:val="0"/>
        <w:numPr>
          <w:ilvl w:val="1"/>
          <w:numId w:val="3"/>
        </w:numPr>
        <w:suppressAutoHyphens/>
        <w:autoSpaceDN w:val="0"/>
        <w:textAlignment w:val="baseline"/>
        <w:rPr>
          <w:color w:val="00000A"/>
        </w:rPr>
      </w:pPr>
      <w:r w:rsidRPr="006609D0">
        <w:rPr>
          <w:color w:val="00000A"/>
        </w:rPr>
        <w:t>Supervision de réseau.</w:t>
      </w:r>
    </w:p>
    <w:p w:rsidR="006609D0" w:rsidRDefault="006609D0" w:rsidP="006609D0">
      <w:pPr>
        <w:widowControl w:val="0"/>
        <w:suppressAutoHyphens/>
        <w:autoSpaceDN w:val="0"/>
        <w:textAlignment w:val="baseline"/>
        <w:rPr>
          <w:color w:val="00000A"/>
        </w:rPr>
      </w:pPr>
    </w:p>
    <w:p w:rsidR="006609D0" w:rsidRDefault="006609D0" w:rsidP="006609D0">
      <w:pPr>
        <w:pStyle w:val="Heading2"/>
        <w:numPr>
          <w:ilvl w:val="1"/>
          <w:numId w:val="2"/>
        </w:numPr>
      </w:pPr>
      <w:r>
        <w:t>REFERENCES</w:t>
      </w:r>
    </w:p>
    <w:p w:rsidR="006609D0" w:rsidRPr="006609D0" w:rsidRDefault="006609D0" w:rsidP="006609D0"/>
    <w:tbl>
      <w:tblPr>
        <w:tblW w:w="9062" w:type="dxa"/>
        <w:tblLayout w:type="fixed"/>
        <w:tblCellMar>
          <w:left w:w="10" w:type="dxa"/>
          <w:right w:w="10" w:type="dxa"/>
        </w:tblCellMar>
        <w:tblLook w:val="0000" w:firstRow="0" w:lastRow="0" w:firstColumn="0" w:lastColumn="0" w:noHBand="0" w:noVBand="0"/>
      </w:tblPr>
      <w:tblGrid>
        <w:gridCol w:w="560"/>
        <w:gridCol w:w="4821"/>
        <w:gridCol w:w="2694"/>
        <w:gridCol w:w="987"/>
      </w:tblGrid>
      <w:tr w:rsidR="006609D0" w:rsidTr="009C27B7">
        <w:tc>
          <w:tcPr>
            <w:tcW w:w="56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609D0" w:rsidRDefault="006609D0" w:rsidP="009C27B7">
            <w:pPr>
              <w:pStyle w:val="Standard"/>
            </w:pPr>
            <w:r>
              <w:t>ID</w:t>
            </w:r>
          </w:p>
        </w:tc>
        <w:tc>
          <w:tcPr>
            <w:tcW w:w="48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609D0" w:rsidRDefault="006609D0" w:rsidP="009C27B7">
            <w:pPr>
              <w:pStyle w:val="Standard"/>
            </w:pPr>
            <w:r>
              <w:t>Document</w:t>
            </w:r>
          </w:p>
        </w:tc>
        <w:tc>
          <w:tcPr>
            <w:tcW w:w="269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609D0" w:rsidRDefault="006609D0" w:rsidP="009C27B7">
            <w:pPr>
              <w:pStyle w:val="Standard"/>
            </w:pPr>
            <w:r>
              <w:t>Référence</w:t>
            </w:r>
          </w:p>
        </w:tc>
        <w:tc>
          <w:tcPr>
            <w:tcW w:w="98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609D0" w:rsidRDefault="006609D0" w:rsidP="009C27B7">
            <w:pPr>
              <w:pStyle w:val="Standard"/>
            </w:pPr>
            <w:r>
              <w:t>Indice</w:t>
            </w:r>
          </w:p>
        </w:tc>
      </w:tr>
      <w:tr w:rsidR="006609D0" w:rsidTr="009C27B7">
        <w:tc>
          <w:tcPr>
            <w:tcW w:w="56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609D0" w:rsidRDefault="006609D0" w:rsidP="006609D0">
            <w:pPr>
              <w:pStyle w:val="Standard"/>
            </w:pPr>
            <w:r>
              <w:t>2</w:t>
            </w:r>
          </w:p>
        </w:tc>
        <w:tc>
          <w:tcPr>
            <w:tcW w:w="48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609D0" w:rsidRDefault="006609D0" w:rsidP="006609D0">
            <w:pPr>
              <w:pStyle w:val="Standard"/>
            </w:pPr>
            <w:r>
              <w:t>Cahier de spécification système</w:t>
            </w:r>
          </w:p>
        </w:tc>
        <w:tc>
          <w:tcPr>
            <w:tcW w:w="269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609D0" w:rsidRDefault="006609D0" w:rsidP="006609D0">
            <w:pPr>
              <w:pStyle w:val="Standard"/>
              <w:jc w:val="center"/>
            </w:pPr>
            <w:r>
              <w:t>KMN 00002-SpecRes</w:t>
            </w:r>
          </w:p>
        </w:tc>
        <w:tc>
          <w:tcPr>
            <w:tcW w:w="98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609D0" w:rsidRDefault="006609D0" w:rsidP="006609D0">
            <w:pPr>
              <w:pStyle w:val="Standard"/>
              <w:jc w:val="center"/>
            </w:pPr>
            <w:r>
              <w:t>B</w:t>
            </w:r>
          </w:p>
        </w:tc>
      </w:tr>
    </w:tbl>
    <w:p w:rsidR="006609D0" w:rsidRPr="006609D0" w:rsidRDefault="006609D0" w:rsidP="006609D0"/>
    <w:p w:rsidR="006609D0" w:rsidRPr="006609D0" w:rsidRDefault="006609D0" w:rsidP="006609D0"/>
    <w:p w:rsidR="006609D0" w:rsidRPr="006609D0" w:rsidRDefault="006609D0" w:rsidP="006609D0"/>
    <w:p w:rsidR="005F584C" w:rsidRDefault="005F584C" w:rsidP="00427315">
      <w:pPr>
        <w:tabs>
          <w:tab w:val="left" w:pos="3690"/>
        </w:tabs>
      </w:pPr>
    </w:p>
    <w:p w:rsidR="006609D0" w:rsidRDefault="006609D0" w:rsidP="00427315">
      <w:pPr>
        <w:tabs>
          <w:tab w:val="left" w:pos="3690"/>
        </w:tabs>
      </w:pPr>
    </w:p>
    <w:p w:rsidR="006609D0" w:rsidRDefault="006609D0">
      <w:pPr>
        <w:spacing w:after="160" w:line="259" w:lineRule="auto"/>
      </w:pPr>
      <w:r>
        <w:br w:type="page"/>
      </w:r>
    </w:p>
    <w:p w:rsidR="005F584C" w:rsidRDefault="006609D0" w:rsidP="006609D0">
      <w:pPr>
        <w:pStyle w:val="Heading1"/>
        <w:numPr>
          <w:ilvl w:val="0"/>
          <w:numId w:val="2"/>
        </w:numPr>
      </w:pPr>
      <w:r>
        <w:lastRenderedPageBreak/>
        <w:t>SERVICES</w:t>
      </w:r>
    </w:p>
    <w:p w:rsidR="006609D0" w:rsidRPr="006609D0" w:rsidRDefault="006609D0" w:rsidP="006609D0"/>
    <w:p w:rsidR="006609D0" w:rsidRDefault="006609D0" w:rsidP="006609D0">
      <w:pPr>
        <w:pStyle w:val="Heading2"/>
        <w:numPr>
          <w:ilvl w:val="1"/>
          <w:numId w:val="2"/>
        </w:numPr>
      </w:pPr>
      <w:r>
        <w:t>Conception du Datacenter</w:t>
      </w:r>
    </w:p>
    <w:p w:rsidR="006609D0" w:rsidRDefault="006609D0" w:rsidP="006609D0"/>
    <w:p w:rsidR="006609D0" w:rsidRDefault="006609D0" w:rsidP="006609D0">
      <w:pPr>
        <w:pStyle w:val="Standard"/>
      </w:pPr>
      <w:r>
        <w:t xml:space="preserve">Plusieurs points cruciaux sont à prendre en compte pour la mise en place de la salle qui accueillera le </w:t>
      </w:r>
      <w:proofErr w:type="spellStart"/>
      <w:r>
        <w:t>data-center</w:t>
      </w:r>
      <w:proofErr w:type="spellEnd"/>
      <w:r>
        <w:t>.</w:t>
      </w:r>
    </w:p>
    <w:p w:rsidR="006609D0" w:rsidRDefault="006609D0" w:rsidP="006609D0">
      <w:pPr>
        <w:pStyle w:val="Standard"/>
      </w:pPr>
    </w:p>
    <w:p w:rsidR="006609D0" w:rsidRDefault="006609D0" w:rsidP="006609D0">
      <w:pPr>
        <w:pStyle w:val="Standard"/>
      </w:pPr>
      <w:r>
        <w:t>Premièrement, elle doit être non-inondable, il est impensable que de l’eau puisse s’introduire dans une baie de brassage, d’autant plus qu’elle est placée au sous-sol comme le montre ce schéma :</w:t>
      </w:r>
    </w:p>
    <w:p w:rsidR="006609D0" w:rsidRDefault="006609D0" w:rsidP="006609D0">
      <w:pPr>
        <w:pStyle w:val="Standard"/>
      </w:pPr>
      <w:r>
        <w:rPr>
          <w:noProof/>
        </w:rPr>
        <w:drawing>
          <wp:anchor distT="0" distB="0" distL="114300" distR="114300" simplePos="0" relativeHeight="251659264" behindDoc="0" locked="0" layoutInCell="1" allowOverlap="1" wp14:anchorId="06A8625F" wp14:editId="04D291B6">
            <wp:simplePos x="0" y="0"/>
            <wp:positionH relativeFrom="column">
              <wp:posOffset>24120</wp:posOffset>
            </wp:positionH>
            <wp:positionV relativeFrom="paragraph">
              <wp:posOffset>74160</wp:posOffset>
            </wp:positionV>
            <wp:extent cx="5760720" cy="2291039"/>
            <wp:effectExtent l="0" t="0" r="0" b="0"/>
            <wp:wrapSquare wrapText="bothSides"/>
            <wp:docPr id="1"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760720" cy="2291039"/>
                    </a:xfrm>
                    <a:prstGeom prst="rect">
                      <a:avLst/>
                    </a:prstGeom>
                  </pic:spPr>
                </pic:pic>
              </a:graphicData>
            </a:graphic>
          </wp:anchor>
        </w:drawing>
      </w:r>
      <w:r>
        <w:rPr>
          <w:noProof/>
        </w:rPr>
        <w:drawing>
          <wp:anchor distT="0" distB="0" distL="114300" distR="114300" simplePos="0" relativeHeight="251660288" behindDoc="0" locked="0" layoutInCell="1" allowOverlap="1" wp14:anchorId="1D2C9344" wp14:editId="521A4842">
            <wp:simplePos x="0" y="0"/>
            <wp:positionH relativeFrom="column">
              <wp:posOffset>5386680</wp:posOffset>
            </wp:positionH>
            <wp:positionV relativeFrom="paragraph">
              <wp:posOffset>181440</wp:posOffset>
            </wp:positionV>
            <wp:extent cx="1273680" cy="1137240"/>
            <wp:effectExtent l="0" t="0" r="2670" b="5760"/>
            <wp:wrapSquare wrapText="bothSides"/>
            <wp:docPr id="5"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273680" cy="1137240"/>
                    </a:xfrm>
                    <a:prstGeom prst="rect">
                      <a:avLst/>
                    </a:prstGeom>
                  </pic:spPr>
                </pic:pic>
              </a:graphicData>
            </a:graphic>
          </wp:anchor>
        </w:drawing>
      </w:r>
    </w:p>
    <w:p w:rsidR="006609D0" w:rsidRDefault="006609D0" w:rsidP="006609D0">
      <w:pPr>
        <w:pStyle w:val="Standard"/>
      </w:pPr>
      <w:r>
        <w:tab/>
      </w:r>
      <w:r>
        <w:tab/>
      </w:r>
      <w:r>
        <w:tab/>
      </w:r>
      <w:r>
        <w:tab/>
      </w:r>
      <w:r>
        <w:rPr>
          <w:i/>
          <w:iCs/>
          <w:sz w:val="20"/>
          <w:szCs w:val="20"/>
        </w:rPr>
        <w:t>Emplacement de la baie de brassage</w:t>
      </w:r>
    </w:p>
    <w:p w:rsidR="006609D0" w:rsidRDefault="006609D0" w:rsidP="006609D0">
      <w:pPr>
        <w:pStyle w:val="Standard"/>
        <w:rPr>
          <w:i/>
          <w:iCs/>
          <w:sz w:val="18"/>
          <w:szCs w:val="18"/>
        </w:rPr>
      </w:pPr>
      <w:r>
        <w:rPr>
          <w:i/>
          <w:iCs/>
          <w:noProof/>
          <w:sz w:val="18"/>
          <w:szCs w:val="18"/>
        </w:rPr>
        <w:drawing>
          <wp:anchor distT="0" distB="0" distL="114300" distR="114300" simplePos="0" relativeHeight="251661312" behindDoc="0" locked="0" layoutInCell="1" allowOverlap="1" wp14:anchorId="5552DA6D" wp14:editId="66926841">
            <wp:simplePos x="0" y="0"/>
            <wp:positionH relativeFrom="column">
              <wp:posOffset>2301839</wp:posOffset>
            </wp:positionH>
            <wp:positionV relativeFrom="paragraph">
              <wp:posOffset>110520</wp:posOffset>
            </wp:positionV>
            <wp:extent cx="1390680" cy="1914479"/>
            <wp:effectExtent l="0" t="0" r="0" b="0"/>
            <wp:wrapSquare wrapText="bothSides"/>
            <wp:docPr id="6"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390680" cy="1914479"/>
                    </a:xfrm>
                    <a:prstGeom prst="rect">
                      <a:avLst/>
                    </a:prstGeom>
                  </pic:spPr>
                </pic:pic>
              </a:graphicData>
            </a:graphic>
          </wp:anchor>
        </w:drawing>
      </w:r>
    </w:p>
    <w:p w:rsidR="006609D0" w:rsidRDefault="006609D0" w:rsidP="006609D0">
      <w:pPr>
        <w:pStyle w:val="Standard"/>
        <w:rPr>
          <w:i/>
          <w:iCs/>
          <w:sz w:val="18"/>
          <w:szCs w:val="18"/>
        </w:rPr>
      </w:pPr>
    </w:p>
    <w:p w:rsidR="006609D0" w:rsidRDefault="006609D0" w:rsidP="006609D0">
      <w:pPr>
        <w:pStyle w:val="Standard"/>
        <w:rPr>
          <w:i/>
          <w:iCs/>
          <w:sz w:val="18"/>
          <w:szCs w:val="18"/>
        </w:rPr>
      </w:pPr>
    </w:p>
    <w:p w:rsidR="006609D0" w:rsidRDefault="006609D0" w:rsidP="006609D0">
      <w:pPr>
        <w:pStyle w:val="Standard"/>
        <w:rPr>
          <w:i/>
          <w:iCs/>
          <w:sz w:val="18"/>
          <w:szCs w:val="18"/>
        </w:rPr>
      </w:pPr>
    </w:p>
    <w:p w:rsidR="006609D0" w:rsidRDefault="006609D0" w:rsidP="006609D0">
      <w:pPr>
        <w:pStyle w:val="Standard"/>
        <w:rPr>
          <w:i/>
          <w:iCs/>
          <w:sz w:val="18"/>
          <w:szCs w:val="18"/>
        </w:rPr>
      </w:pPr>
    </w:p>
    <w:p w:rsidR="006609D0" w:rsidRDefault="006609D0" w:rsidP="006609D0">
      <w:pPr>
        <w:pStyle w:val="Standard"/>
        <w:rPr>
          <w:i/>
          <w:iCs/>
          <w:sz w:val="18"/>
          <w:szCs w:val="18"/>
        </w:rPr>
      </w:pPr>
    </w:p>
    <w:p w:rsidR="006609D0" w:rsidRDefault="006609D0" w:rsidP="006609D0">
      <w:pPr>
        <w:pStyle w:val="Standard"/>
        <w:rPr>
          <w:i/>
          <w:iCs/>
          <w:sz w:val="18"/>
          <w:szCs w:val="18"/>
        </w:rPr>
      </w:pPr>
    </w:p>
    <w:p w:rsidR="006609D0" w:rsidRDefault="006609D0" w:rsidP="006609D0">
      <w:pPr>
        <w:pStyle w:val="Standard"/>
        <w:rPr>
          <w:i/>
          <w:iCs/>
          <w:sz w:val="18"/>
          <w:szCs w:val="18"/>
        </w:rPr>
      </w:pPr>
    </w:p>
    <w:p w:rsidR="006609D0" w:rsidRDefault="006609D0" w:rsidP="006609D0">
      <w:pPr>
        <w:pStyle w:val="Standard"/>
        <w:rPr>
          <w:i/>
          <w:iCs/>
          <w:sz w:val="18"/>
          <w:szCs w:val="18"/>
        </w:rPr>
      </w:pPr>
    </w:p>
    <w:p w:rsidR="006609D0" w:rsidRDefault="006609D0" w:rsidP="006609D0">
      <w:pPr>
        <w:pStyle w:val="Standard"/>
        <w:rPr>
          <w:i/>
          <w:iCs/>
          <w:sz w:val="18"/>
          <w:szCs w:val="18"/>
        </w:rPr>
      </w:pPr>
    </w:p>
    <w:p w:rsidR="006609D0" w:rsidRDefault="006609D0" w:rsidP="006609D0">
      <w:pPr>
        <w:pStyle w:val="Standard"/>
        <w:rPr>
          <w:i/>
          <w:iCs/>
          <w:sz w:val="18"/>
          <w:szCs w:val="18"/>
        </w:rPr>
      </w:pPr>
    </w:p>
    <w:p w:rsidR="006609D0" w:rsidRDefault="006609D0" w:rsidP="006609D0">
      <w:pPr>
        <w:pStyle w:val="Standard"/>
        <w:rPr>
          <w:i/>
          <w:iCs/>
          <w:sz w:val="18"/>
          <w:szCs w:val="18"/>
        </w:rPr>
      </w:pPr>
    </w:p>
    <w:p w:rsidR="006609D0" w:rsidRDefault="006609D0" w:rsidP="006609D0">
      <w:pPr>
        <w:pStyle w:val="Standard"/>
        <w:rPr>
          <w:i/>
          <w:iCs/>
          <w:sz w:val="18"/>
          <w:szCs w:val="18"/>
        </w:rPr>
      </w:pPr>
    </w:p>
    <w:p w:rsidR="006609D0" w:rsidRDefault="006609D0" w:rsidP="006609D0">
      <w:pPr>
        <w:pStyle w:val="Standard"/>
        <w:rPr>
          <w:i/>
          <w:iCs/>
          <w:sz w:val="18"/>
          <w:szCs w:val="18"/>
        </w:rPr>
      </w:pPr>
    </w:p>
    <w:p w:rsidR="006609D0" w:rsidRDefault="006609D0" w:rsidP="006609D0">
      <w:pPr>
        <w:pStyle w:val="Standard"/>
        <w:rPr>
          <w:i/>
          <w:iCs/>
          <w:sz w:val="18"/>
          <w:szCs w:val="18"/>
        </w:rPr>
      </w:pPr>
    </w:p>
    <w:p w:rsidR="006609D0" w:rsidRDefault="006609D0" w:rsidP="006609D0">
      <w:pPr>
        <w:pStyle w:val="Standard"/>
        <w:rPr>
          <w:i/>
          <w:iCs/>
          <w:sz w:val="18"/>
          <w:szCs w:val="18"/>
        </w:rPr>
      </w:pPr>
    </w:p>
    <w:p w:rsidR="006609D0" w:rsidRDefault="006609D0" w:rsidP="006609D0">
      <w:pPr>
        <w:pStyle w:val="NormalWeb"/>
        <w:spacing w:before="0" w:after="0" w:line="336" w:lineRule="atLeast"/>
        <w:rPr>
          <w:rFonts w:ascii="Arial" w:hAnsi="Arial"/>
          <w:i/>
          <w:iCs/>
          <w:sz w:val="20"/>
          <w:szCs w:val="20"/>
        </w:rPr>
      </w:pPr>
      <w:r>
        <w:rPr>
          <w:rFonts w:ascii="Arial" w:hAnsi="Arial"/>
          <w:i/>
          <w:iCs/>
          <w:sz w:val="20"/>
          <w:szCs w:val="20"/>
        </w:rPr>
        <w:t xml:space="preserve">        Les équipements réseaux seront disposés dans une baie de brassage 19 pouces 26 U.</w:t>
      </w:r>
    </w:p>
    <w:p w:rsidR="006609D0" w:rsidRDefault="006609D0" w:rsidP="006609D0">
      <w:pPr>
        <w:pStyle w:val="Standard"/>
        <w:rPr>
          <w:i/>
          <w:iCs/>
          <w:sz w:val="18"/>
          <w:szCs w:val="18"/>
        </w:rPr>
      </w:pPr>
    </w:p>
    <w:p w:rsidR="006609D0" w:rsidRDefault="006609D0" w:rsidP="006609D0">
      <w:pPr>
        <w:pStyle w:val="Standard"/>
        <w:rPr>
          <w:i/>
          <w:iCs/>
          <w:sz w:val="18"/>
          <w:szCs w:val="18"/>
        </w:rPr>
      </w:pPr>
    </w:p>
    <w:p w:rsidR="006609D0" w:rsidRDefault="006609D0" w:rsidP="006609D0">
      <w:pPr>
        <w:pStyle w:val="Standard"/>
        <w:rPr>
          <w:i/>
          <w:iCs/>
          <w:sz w:val="18"/>
          <w:szCs w:val="18"/>
        </w:rPr>
      </w:pPr>
    </w:p>
    <w:p w:rsidR="006609D0" w:rsidRDefault="006609D0" w:rsidP="006609D0">
      <w:pPr>
        <w:pStyle w:val="Standard"/>
        <w:rPr>
          <w:i/>
          <w:iCs/>
          <w:sz w:val="18"/>
          <w:szCs w:val="18"/>
        </w:rPr>
      </w:pPr>
    </w:p>
    <w:p w:rsidR="006609D0" w:rsidRDefault="006609D0" w:rsidP="006609D0">
      <w:pPr>
        <w:pStyle w:val="Standard"/>
      </w:pPr>
      <w:r>
        <w:t xml:space="preserve">La salle se devra donc d’être totalement imperméable et l’accès y sera réglementé grâce à une solution de porte blindée de la compagnie </w:t>
      </w:r>
      <w:proofErr w:type="spellStart"/>
      <w:r>
        <w:t>Locken</w:t>
      </w:r>
      <w:proofErr w:type="spellEnd"/>
      <w:r>
        <w:t>.</w:t>
      </w: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 w:rsidR="006609D0" w:rsidRDefault="006609D0" w:rsidP="006609D0"/>
    <w:p w:rsidR="006609D0" w:rsidRDefault="006609D0" w:rsidP="006609D0"/>
    <w:p w:rsidR="006609D0" w:rsidRDefault="006609D0" w:rsidP="006609D0"/>
    <w:p w:rsidR="006609D0" w:rsidRDefault="006609D0" w:rsidP="006609D0">
      <w:pPr>
        <w:pStyle w:val="Heading3"/>
        <w:numPr>
          <w:ilvl w:val="2"/>
          <w:numId w:val="2"/>
        </w:numPr>
      </w:pPr>
      <w:r>
        <w:t>Portes blindées</w:t>
      </w:r>
    </w:p>
    <w:p w:rsidR="006609D0" w:rsidRPr="006609D0" w:rsidRDefault="006609D0" w:rsidP="006609D0"/>
    <w:p w:rsidR="006609D0" w:rsidRDefault="006609D0" w:rsidP="006609D0">
      <w:pPr>
        <w:pStyle w:val="NormalWeb"/>
        <w:spacing w:before="0" w:after="0" w:line="336" w:lineRule="atLeast"/>
      </w:pPr>
      <w:r>
        <w:rPr>
          <w:rFonts w:ascii="Arial" w:hAnsi="Arial"/>
          <w:sz w:val="22"/>
          <w:szCs w:val="22"/>
        </w:rPr>
        <w:t xml:space="preserve">Les solutions de contrôle d’accès smartphones &amp; badges de LOCKEN s’utilisent de façon autonome ou en extension de solution de contrôle d’accès déjà existantes. Elles sont disponibles sous 3 formes : cylindres électronique boutons, plaques béquilles électroniques et lecteurs de badge. Chacune communique de façon chiffrée en RFID ou en Bluetooth. Elle </w:t>
      </w:r>
      <w:r>
        <w:rPr>
          <w:rFonts w:ascii="Arial" w:hAnsi="Arial"/>
          <w:sz w:val="22"/>
          <w:szCs w:val="22"/>
        </w:rPr>
        <w:t>est pilotée</w:t>
      </w:r>
      <w:r>
        <w:rPr>
          <w:rFonts w:ascii="Arial" w:hAnsi="Arial"/>
          <w:sz w:val="22"/>
          <w:szCs w:val="22"/>
        </w:rPr>
        <w:t xml:space="preserve"> par le logiciel </w:t>
      </w:r>
      <w:proofErr w:type="spellStart"/>
      <w:r>
        <w:rPr>
          <w:rStyle w:val="Emphasis"/>
          <w:rFonts w:ascii="Arial" w:hAnsi="Arial"/>
          <w:sz w:val="22"/>
          <w:szCs w:val="22"/>
        </w:rPr>
        <w:t>Locken</w:t>
      </w:r>
      <w:proofErr w:type="spellEnd"/>
      <w:r>
        <w:rPr>
          <w:rStyle w:val="Emphasis"/>
          <w:rFonts w:ascii="Arial" w:hAnsi="Arial"/>
          <w:sz w:val="22"/>
          <w:szCs w:val="22"/>
        </w:rPr>
        <w:t xml:space="preserve"> Smart Access</w:t>
      </w:r>
      <w:r>
        <w:rPr>
          <w:rFonts w:ascii="Arial" w:hAnsi="Arial"/>
          <w:sz w:val="22"/>
          <w:szCs w:val="22"/>
        </w:rPr>
        <w:t>, sécurisé et ergonomique qui permet de configurer les accès sur mesure.</w:t>
      </w:r>
    </w:p>
    <w:p w:rsidR="006609D0" w:rsidRDefault="006609D0" w:rsidP="006609D0">
      <w:pPr>
        <w:pStyle w:val="NormalWeb"/>
        <w:spacing w:before="0" w:after="0" w:line="336" w:lineRule="atLeast"/>
      </w:pPr>
    </w:p>
    <w:p w:rsidR="006609D0" w:rsidRDefault="006609D0" w:rsidP="006609D0">
      <w:pPr>
        <w:pStyle w:val="NormalWeb"/>
        <w:spacing w:before="0" w:after="0" w:line="336" w:lineRule="atLeast"/>
      </w:pPr>
      <w:r>
        <w:rPr>
          <w:rFonts w:ascii="Arial" w:hAnsi="Arial"/>
          <w:sz w:val="22"/>
          <w:szCs w:val="22"/>
        </w:rPr>
        <w:t xml:space="preserve">Vous trouverez toutes </w:t>
      </w:r>
      <w:r>
        <w:rPr>
          <w:rFonts w:ascii="Arial" w:hAnsi="Arial"/>
          <w:sz w:val="22"/>
          <w:szCs w:val="22"/>
        </w:rPr>
        <w:t>les informations nécessaires</w:t>
      </w:r>
      <w:r>
        <w:rPr>
          <w:rFonts w:ascii="Arial" w:hAnsi="Arial"/>
          <w:sz w:val="22"/>
          <w:szCs w:val="22"/>
        </w:rPr>
        <w:t xml:space="preserve"> dans l'annexe dédiée à cette solution.</w:t>
      </w:r>
    </w:p>
    <w:p w:rsidR="006609D0" w:rsidRDefault="006609D0" w:rsidP="006609D0"/>
    <w:p w:rsidR="006609D0" w:rsidRDefault="006609D0" w:rsidP="006609D0">
      <w:pPr>
        <w:pStyle w:val="Heading3"/>
        <w:numPr>
          <w:ilvl w:val="2"/>
          <w:numId w:val="2"/>
        </w:numPr>
      </w:pPr>
      <w:r>
        <w:t>Alimentations électriques et risques</w:t>
      </w:r>
    </w:p>
    <w:p w:rsidR="006609D0" w:rsidRDefault="006609D0" w:rsidP="006609D0"/>
    <w:p w:rsidR="006609D0" w:rsidRDefault="006609D0" w:rsidP="006609D0">
      <w:pPr>
        <w:pStyle w:val="Standard"/>
      </w:pPr>
      <w:r>
        <w:t>Premièrement nous avons tourné nos choix vers des équipements disposant d’alimentations électriques redondées afin de permettre une disponibilité décuplée.</w:t>
      </w:r>
    </w:p>
    <w:p w:rsidR="006609D0" w:rsidRDefault="006609D0" w:rsidP="006609D0">
      <w:pPr>
        <w:pStyle w:val="Standard"/>
      </w:pPr>
    </w:p>
    <w:p w:rsidR="006609D0" w:rsidRDefault="006609D0" w:rsidP="006609D0">
      <w:pPr>
        <w:pStyle w:val="Standard"/>
      </w:pPr>
      <w:r>
        <w:t>L’électricité statique (dangereuse pour les équipements) sera gérée par le mise à la terre des masses.</w:t>
      </w:r>
    </w:p>
    <w:p w:rsidR="006609D0" w:rsidRDefault="006609D0" w:rsidP="006609D0">
      <w:pPr>
        <w:pStyle w:val="Standard"/>
      </w:pPr>
    </w:p>
    <w:p w:rsidR="006609D0" w:rsidRDefault="006609D0" w:rsidP="006609D0">
      <w:pPr>
        <w:pStyle w:val="Standard"/>
      </w:pPr>
      <w:r>
        <w:t>Un groupe électrogène sera installé pour assurer la continuité de service si défaillance d’EDF et ainsi accentuer le côté disponible de l’infrastructure.</w:t>
      </w:r>
    </w:p>
    <w:p w:rsidR="006609D0" w:rsidRDefault="006609D0" w:rsidP="006609D0">
      <w:pPr>
        <w:pStyle w:val="Standard"/>
      </w:pPr>
    </w:p>
    <w:p w:rsidR="006609D0" w:rsidRDefault="006609D0" w:rsidP="006609D0">
      <w:pPr>
        <w:pStyle w:val="Standard"/>
      </w:pPr>
      <w:r>
        <w:t>Par ailleurs, des parafoudres seront installés pour protéger l’installation électrique d’une surtension.</w:t>
      </w:r>
    </w:p>
    <w:p w:rsidR="006609D0" w:rsidRDefault="006609D0" w:rsidP="006609D0">
      <w:pPr>
        <w:pStyle w:val="Standard"/>
      </w:pPr>
    </w:p>
    <w:p w:rsidR="006609D0" w:rsidRDefault="006609D0" w:rsidP="006609D0">
      <w:pPr>
        <w:pStyle w:val="Standard"/>
      </w:pPr>
      <w:r>
        <w:t xml:space="preserve">L’entièreté des équipements seront alimentés sur trois onduleurs </w:t>
      </w:r>
      <w:proofErr w:type="spellStart"/>
      <w:r>
        <w:t>Infosec</w:t>
      </w:r>
      <w:proofErr w:type="spellEnd"/>
      <w:r>
        <w:t>.</w:t>
      </w:r>
    </w:p>
    <w:p w:rsidR="006609D0" w:rsidRDefault="006609D0" w:rsidP="006609D0">
      <w:pPr>
        <w:pStyle w:val="Standard"/>
      </w:pPr>
    </w:p>
    <w:p w:rsidR="006609D0" w:rsidRDefault="006609D0" w:rsidP="006609D0">
      <w:pPr>
        <w:pStyle w:val="Standard"/>
      </w:pPr>
      <w:r>
        <w:t>Ils disposeront chacun d’une puissance de 2700</w:t>
      </w:r>
      <w:proofErr w:type="gramStart"/>
      <w:r>
        <w:t>watts ,</w:t>
      </w:r>
      <w:proofErr w:type="gramEnd"/>
      <w:r>
        <w:t xml:space="preserve"> 30 minutes d’autonomie et seront bien sûr, </w:t>
      </w:r>
      <w:proofErr w:type="spellStart"/>
      <w:r>
        <w:t>rackables</w:t>
      </w:r>
      <w:proofErr w:type="spellEnd"/>
      <w:r>
        <w:t xml:space="preserve"> dans la baie de brassage.</w:t>
      </w:r>
    </w:p>
    <w:p w:rsidR="006609D0" w:rsidRDefault="006609D0" w:rsidP="006609D0">
      <w:pPr>
        <w:pStyle w:val="Standard"/>
      </w:pPr>
    </w:p>
    <w:p w:rsidR="006609D0" w:rsidRDefault="006609D0" w:rsidP="006609D0">
      <w:pPr>
        <w:pStyle w:val="Standard"/>
        <w:rPr>
          <w:color w:val="EDEDED"/>
          <w:sz w:val="54"/>
        </w:rPr>
      </w:pPr>
    </w:p>
    <w:p w:rsidR="006609D0" w:rsidRDefault="006609D0" w:rsidP="006609D0">
      <w:pPr>
        <w:pStyle w:val="Standard"/>
        <w:rPr>
          <w:color w:val="EDEDED"/>
          <w:sz w:val="54"/>
        </w:rPr>
      </w:pPr>
      <w:r>
        <w:rPr>
          <w:noProof/>
          <w:color w:val="EDEDED"/>
          <w:sz w:val="54"/>
        </w:rPr>
        <w:drawing>
          <wp:anchor distT="0" distB="0" distL="114300" distR="114300" simplePos="0" relativeHeight="251663360" behindDoc="0" locked="0" layoutInCell="1" allowOverlap="1" wp14:anchorId="0D2E91FF" wp14:editId="4EA38A73">
            <wp:simplePos x="0" y="0"/>
            <wp:positionH relativeFrom="column">
              <wp:posOffset>2519640</wp:posOffset>
            </wp:positionH>
            <wp:positionV relativeFrom="paragraph">
              <wp:posOffset>98280</wp:posOffset>
            </wp:positionV>
            <wp:extent cx="1421280" cy="1372319"/>
            <wp:effectExtent l="0" t="0" r="7470" b="0"/>
            <wp:wrapSquare wrapText="bothSides"/>
            <wp:docPr id="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1421280" cy="1372319"/>
                    </a:xfrm>
                    <a:prstGeom prst="rect">
                      <a:avLst/>
                    </a:prstGeom>
                  </pic:spPr>
                </pic:pic>
              </a:graphicData>
            </a:graphic>
          </wp:anchor>
        </w:drawing>
      </w:r>
      <w:r>
        <w:rPr>
          <w:noProof/>
          <w:color w:val="EDEDED"/>
          <w:sz w:val="54"/>
        </w:rPr>
        <w:drawing>
          <wp:anchor distT="0" distB="0" distL="114300" distR="114300" simplePos="0" relativeHeight="251664384" behindDoc="0" locked="0" layoutInCell="1" allowOverlap="1" wp14:anchorId="73033B0F" wp14:editId="5DFDB41F">
            <wp:simplePos x="0" y="0"/>
            <wp:positionH relativeFrom="column">
              <wp:posOffset>3618720</wp:posOffset>
            </wp:positionH>
            <wp:positionV relativeFrom="paragraph">
              <wp:posOffset>168120</wp:posOffset>
            </wp:positionV>
            <wp:extent cx="2684160" cy="1174680"/>
            <wp:effectExtent l="0" t="0" r="1890" b="6420"/>
            <wp:wrapSquare wrapText="bothSides"/>
            <wp:docPr id="8"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2684160" cy="1174680"/>
                    </a:xfrm>
                    <a:prstGeom prst="rect">
                      <a:avLst/>
                    </a:prstGeom>
                  </pic:spPr>
                </pic:pic>
              </a:graphicData>
            </a:graphic>
          </wp:anchor>
        </w:drawing>
      </w:r>
      <w:r>
        <w:rPr>
          <w:noProof/>
          <w:color w:val="EDEDED"/>
          <w:sz w:val="54"/>
        </w:rPr>
        <w:drawing>
          <wp:anchor distT="0" distB="0" distL="114300" distR="114300" simplePos="0" relativeHeight="251665408" behindDoc="0" locked="0" layoutInCell="1" allowOverlap="1" wp14:anchorId="68F3E4E6" wp14:editId="6FA12B03">
            <wp:simplePos x="0" y="0"/>
            <wp:positionH relativeFrom="column">
              <wp:posOffset>-45000</wp:posOffset>
            </wp:positionH>
            <wp:positionV relativeFrom="paragraph">
              <wp:posOffset>33480</wp:posOffset>
            </wp:positionV>
            <wp:extent cx="2270880" cy="1469520"/>
            <wp:effectExtent l="0" t="0" r="0" b="0"/>
            <wp:wrapSquare wrapText="bothSides"/>
            <wp:docPr id="9"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2270880" cy="1469520"/>
                    </a:xfrm>
                    <a:prstGeom prst="rect">
                      <a:avLst/>
                    </a:prstGeom>
                  </pic:spPr>
                </pic:pic>
              </a:graphicData>
            </a:graphic>
          </wp:anchor>
        </w:drawing>
      </w:r>
    </w:p>
    <w:p w:rsidR="006609D0" w:rsidRDefault="006609D0" w:rsidP="006609D0"/>
    <w:p w:rsidR="006609D0" w:rsidRDefault="006609D0" w:rsidP="006609D0"/>
    <w:p w:rsidR="006609D0" w:rsidRDefault="006609D0" w:rsidP="006609D0"/>
    <w:p w:rsidR="006609D0" w:rsidRDefault="006609D0" w:rsidP="006609D0"/>
    <w:p w:rsidR="006609D0" w:rsidRDefault="006609D0" w:rsidP="006609D0"/>
    <w:p w:rsidR="006609D0" w:rsidRDefault="006609D0" w:rsidP="006609D0"/>
    <w:p w:rsidR="006609D0" w:rsidRDefault="006609D0" w:rsidP="006609D0"/>
    <w:p w:rsidR="006609D0" w:rsidRDefault="006609D0" w:rsidP="006609D0"/>
    <w:p w:rsidR="006609D0" w:rsidRDefault="006609D0" w:rsidP="006609D0">
      <w:pPr>
        <w:pStyle w:val="Heading3"/>
        <w:numPr>
          <w:ilvl w:val="2"/>
          <w:numId w:val="2"/>
        </w:numPr>
      </w:pPr>
      <w:r>
        <w:t>Climatisation et refroidissement</w:t>
      </w:r>
    </w:p>
    <w:p w:rsidR="006609D0" w:rsidRDefault="006609D0" w:rsidP="006609D0"/>
    <w:p w:rsidR="006609D0" w:rsidRDefault="006609D0" w:rsidP="006609D0">
      <w:pPr>
        <w:pStyle w:val="Standard"/>
      </w:pPr>
      <w:r>
        <w:t>Les équipements produiront une chaleur importante et devront et la température de la salle devra être régulée pour ne pas laisser de périphérique surchauffer (18°C-20°C).</w:t>
      </w:r>
    </w:p>
    <w:p w:rsidR="006609D0" w:rsidRDefault="006609D0" w:rsidP="006609D0">
      <w:pPr>
        <w:pStyle w:val="Standard"/>
      </w:pPr>
    </w:p>
    <w:p w:rsidR="006609D0" w:rsidRDefault="006609D0" w:rsidP="006609D0">
      <w:pPr>
        <w:pStyle w:val="Standard"/>
      </w:pPr>
      <w:r>
        <w:rPr>
          <w:noProof/>
        </w:rPr>
        <w:drawing>
          <wp:anchor distT="0" distB="0" distL="114300" distR="114300" simplePos="0" relativeHeight="251667456" behindDoc="0" locked="0" layoutInCell="1" allowOverlap="1" wp14:anchorId="3C57D88C" wp14:editId="111B473B">
            <wp:simplePos x="0" y="0"/>
            <wp:positionH relativeFrom="column">
              <wp:posOffset>2066400</wp:posOffset>
            </wp:positionH>
            <wp:positionV relativeFrom="paragraph">
              <wp:posOffset>361799</wp:posOffset>
            </wp:positionV>
            <wp:extent cx="1374839" cy="2188080"/>
            <wp:effectExtent l="0" t="0" r="0" b="2670"/>
            <wp:wrapSquare wrapText="bothSides"/>
            <wp:docPr id="10"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374839" cy="2188080"/>
                    </a:xfrm>
                    <a:prstGeom prst="rect">
                      <a:avLst/>
                    </a:prstGeom>
                  </pic:spPr>
                </pic:pic>
              </a:graphicData>
            </a:graphic>
          </wp:anchor>
        </w:drawing>
      </w:r>
      <w:r>
        <w:t>Une surchauffe pourrait causer des dégâts irréversibles sur l’appareil et même être l’origine d’un incendie.</w:t>
      </w:r>
      <w:r>
        <w:br/>
        <w:t xml:space="preserve">                       </w:t>
      </w:r>
      <w:r>
        <w:br/>
      </w:r>
    </w:p>
    <w:p w:rsidR="006609D0" w:rsidRDefault="006609D0" w:rsidP="006609D0">
      <w:pPr>
        <w:pStyle w:val="Standard"/>
      </w:pPr>
    </w:p>
    <w:p w:rsidR="006609D0" w:rsidRDefault="006609D0" w:rsidP="006609D0">
      <w:pPr>
        <w:pStyle w:val="Standard"/>
      </w:pPr>
    </w:p>
    <w:p w:rsidR="006609D0" w:rsidRDefault="006609D0" w:rsidP="006609D0">
      <w:pPr>
        <w:pStyle w:val="Standard"/>
      </w:pPr>
      <w:r>
        <w:tab/>
      </w:r>
    </w:p>
    <w:p w:rsidR="006609D0" w:rsidRDefault="006609D0" w:rsidP="006609D0">
      <w:pPr>
        <w:pStyle w:val="Standard"/>
      </w:pPr>
    </w:p>
    <w:p w:rsidR="006609D0" w:rsidRDefault="006609D0" w:rsidP="006609D0">
      <w:pPr>
        <w:pStyle w:val="Standard"/>
      </w:pPr>
      <w:r>
        <w:tab/>
      </w:r>
      <w:r>
        <w:tab/>
      </w:r>
      <w:r>
        <w:tab/>
      </w: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rPr>
          <w:i/>
          <w:iCs/>
          <w:sz w:val="20"/>
          <w:szCs w:val="20"/>
        </w:rPr>
      </w:pPr>
      <w:r>
        <w:rPr>
          <w:i/>
          <w:iCs/>
          <w:sz w:val="20"/>
          <w:szCs w:val="20"/>
        </w:rPr>
        <w:tab/>
      </w:r>
      <w:r>
        <w:rPr>
          <w:i/>
          <w:iCs/>
          <w:sz w:val="20"/>
          <w:szCs w:val="20"/>
        </w:rPr>
        <w:tab/>
        <w:t xml:space="preserve">L’air froid sera généré par deux climatiseurs </w:t>
      </w:r>
      <w:proofErr w:type="spellStart"/>
      <w:r>
        <w:rPr>
          <w:i/>
          <w:iCs/>
          <w:sz w:val="20"/>
          <w:szCs w:val="20"/>
        </w:rPr>
        <w:t>Einhell</w:t>
      </w:r>
      <w:proofErr w:type="spellEnd"/>
      <w:r>
        <w:rPr>
          <w:i/>
          <w:iCs/>
          <w:sz w:val="20"/>
          <w:szCs w:val="20"/>
        </w:rPr>
        <w:t xml:space="preserve"> MK 2600 E :</w:t>
      </w:r>
    </w:p>
    <w:p w:rsidR="006609D0" w:rsidRDefault="006609D0" w:rsidP="006609D0">
      <w:pPr>
        <w:pStyle w:val="Standard"/>
      </w:pPr>
    </w:p>
    <w:p w:rsidR="006609D0" w:rsidRDefault="006609D0" w:rsidP="006609D0">
      <w:pPr>
        <w:pStyle w:val="Standard"/>
      </w:pPr>
      <w:r>
        <w:t>-Puissance de refroidissement de 2600W</w:t>
      </w:r>
    </w:p>
    <w:p w:rsidR="006609D0" w:rsidRDefault="006609D0" w:rsidP="006609D0">
      <w:pPr>
        <w:pStyle w:val="Standard"/>
      </w:pPr>
      <w:r>
        <w:t>-Classe d’efficacité énergétique : A</w:t>
      </w:r>
    </w:p>
    <w:p w:rsidR="006609D0" w:rsidRDefault="006609D0" w:rsidP="006609D0">
      <w:pPr>
        <w:pStyle w:val="Standard"/>
      </w:pPr>
      <w:r>
        <w:t>-65 dB sonore en marche (68 dB si les deux sont allumés en même temps).</w:t>
      </w:r>
    </w:p>
    <w:p w:rsidR="006609D0" w:rsidRDefault="006609D0" w:rsidP="006609D0">
      <w:pPr>
        <w:pStyle w:val="Standard"/>
      </w:pPr>
      <w:r>
        <w:t>-Capable de réguler la température ambiante à 18°C.</w:t>
      </w:r>
    </w:p>
    <w:p w:rsidR="006609D0" w:rsidRDefault="006609D0" w:rsidP="006609D0">
      <w:pPr>
        <w:pStyle w:val="Standard"/>
      </w:pPr>
      <w:r>
        <w:t>-Le deuxième climatiseur bien qu’optionnel, est vivement recommandé pour introduire de la redondance et réduire considérablement le risque de surchauffe.</w:t>
      </w:r>
    </w:p>
    <w:p w:rsidR="006609D0" w:rsidRDefault="006609D0" w:rsidP="006609D0">
      <w:pPr>
        <w:pStyle w:val="Standard"/>
      </w:pPr>
    </w:p>
    <w:p w:rsidR="006609D0" w:rsidRDefault="006609D0" w:rsidP="006609D0">
      <w:pPr>
        <w:pStyle w:val="Standard"/>
      </w:pPr>
      <w:r>
        <w:t xml:space="preserve">Enfin, un </w:t>
      </w:r>
      <w:proofErr w:type="spellStart"/>
      <w:r>
        <w:t>raspberry</w:t>
      </w:r>
      <w:proofErr w:type="spellEnd"/>
      <w:r>
        <w:t xml:space="preserve"> sera installé dans la salle et disposera d’une sonde de température et d’hygrométrie. Il sera paramétré de sorte à indiquer par mail à l’administrateur réseau d’une éventuelle anomalie de montée de chaleur, d’une salle trop humide ou sèche par exemple.</w:t>
      </w:r>
    </w:p>
    <w:p w:rsidR="006609D0" w:rsidRDefault="006609D0" w:rsidP="006609D0">
      <w:pPr>
        <w:pStyle w:val="Standard"/>
      </w:pPr>
    </w:p>
    <w:p w:rsidR="006609D0" w:rsidRDefault="006609D0" w:rsidP="006609D0">
      <w:pPr>
        <w:pStyle w:val="Standard"/>
      </w:pPr>
      <w:r>
        <w:rPr>
          <w:noProof/>
        </w:rPr>
        <w:drawing>
          <wp:inline distT="0" distB="0" distL="0" distR="0" wp14:anchorId="5E886A23" wp14:editId="325CBA66">
            <wp:extent cx="5924520" cy="1360080"/>
            <wp:effectExtent l="0" t="0" r="30" b="0"/>
            <wp:docPr id="11"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924520" cy="1360080"/>
                    </a:xfrm>
                    <a:prstGeom prst="rect">
                      <a:avLst/>
                    </a:prstGeom>
                    <a:ln>
                      <a:noFill/>
                      <a:prstDash/>
                    </a:ln>
                  </pic:spPr>
                </pic:pic>
              </a:graphicData>
            </a:graphic>
          </wp:inline>
        </w:drawing>
      </w:r>
    </w:p>
    <w:p w:rsidR="006609D0" w:rsidRDefault="006609D0" w:rsidP="006609D0">
      <w:pPr>
        <w:pStyle w:val="Standard"/>
      </w:pPr>
    </w:p>
    <w:p w:rsidR="006609D0" w:rsidRDefault="006609D0" w:rsidP="006609D0">
      <w:pPr>
        <w:pStyle w:val="Standard"/>
      </w:pPr>
      <w:r>
        <w:t>Voici le lien vers le projet (en allemand) : https://ikhaya.ubuntuusers.de/2015/02/12/projektvorstellung-raspi-sht21/</w:t>
      </w:r>
    </w:p>
    <w:p w:rsidR="006609D0" w:rsidRDefault="006609D0" w:rsidP="006609D0">
      <w:pPr>
        <w:pStyle w:val="Standard"/>
      </w:pPr>
    </w:p>
    <w:p w:rsidR="006609D0" w:rsidRDefault="006609D0" w:rsidP="006609D0"/>
    <w:p w:rsidR="006609D0" w:rsidRDefault="006609D0" w:rsidP="006609D0"/>
    <w:p w:rsidR="006609D0" w:rsidRDefault="006609D0" w:rsidP="006609D0"/>
    <w:p w:rsidR="006609D0" w:rsidRDefault="006609D0" w:rsidP="006609D0">
      <w:pPr>
        <w:pStyle w:val="Heading3"/>
        <w:numPr>
          <w:ilvl w:val="2"/>
          <w:numId w:val="2"/>
        </w:numPr>
      </w:pPr>
      <w:r>
        <w:t>Gestion des incendies</w:t>
      </w:r>
    </w:p>
    <w:p w:rsidR="006609D0" w:rsidRDefault="006609D0" w:rsidP="006609D0"/>
    <w:p w:rsidR="006609D0" w:rsidRDefault="006609D0" w:rsidP="006609D0">
      <w:pPr>
        <w:pStyle w:val="Standard"/>
      </w:pPr>
      <w:r>
        <w:t>Un incendie dans le bâtiment pourrait avoir des conséquences dramatiques sur l’installation réseau et électrique. Il est ceci dit, impensable de protéger le data center avec des extincteurs, qui pourraient causer des dommages importants sur l’électronique des machines.</w:t>
      </w:r>
    </w:p>
    <w:p w:rsidR="006609D0" w:rsidRDefault="006609D0" w:rsidP="006609D0">
      <w:pPr>
        <w:pStyle w:val="Standard"/>
      </w:pPr>
    </w:p>
    <w:p w:rsidR="006609D0" w:rsidRDefault="006609D0" w:rsidP="006609D0">
      <w:pPr>
        <w:pStyle w:val="Standard"/>
      </w:pPr>
      <w:r>
        <w:t>Nous opterons plutôt pour une solution anti-incendie LES-Rack :</w:t>
      </w:r>
    </w:p>
    <w:p w:rsidR="006609D0" w:rsidRDefault="006609D0" w:rsidP="006609D0">
      <w:pPr>
        <w:pStyle w:val="Standard"/>
      </w:pPr>
    </w:p>
    <w:p w:rsidR="006609D0" w:rsidRDefault="006609D0" w:rsidP="006609D0">
      <w:pPr>
        <w:pStyle w:val="Standard"/>
      </w:pPr>
      <w:r>
        <w:t>Un boîtier relié aux détecteurs de fumées capable d’inonder la salle de gaz d’</w:t>
      </w:r>
      <w:proofErr w:type="spellStart"/>
      <w:r>
        <w:t>Hexafluoropropane</w:t>
      </w:r>
      <w:proofErr w:type="spellEnd"/>
      <w:r>
        <w:t xml:space="preserve"> qui empêche la propagation de l’incendie en supprimant l’oxygène de la salle.</w:t>
      </w:r>
    </w:p>
    <w:p w:rsidR="006609D0" w:rsidRDefault="006609D0" w:rsidP="006609D0">
      <w:pPr>
        <w:pStyle w:val="Standard"/>
      </w:pPr>
    </w:p>
    <w:p w:rsidR="006609D0" w:rsidRDefault="006609D0" w:rsidP="006609D0">
      <w:pPr>
        <w:pStyle w:val="Standard"/>
      </w:pPr>
      <w:r>
        <w:t>Ce dispositif respecte entièrement les règles &amp; normes européennes de solution anti-incendie.</w:t>
      </w:r>
    </w:p>
    <w:p w:rsidR="006609D0" w:rsidRDefault="006609D0" w:rsidP="006609D0">
      <w:pPr>
        <w:pStyle w:val="Standard"/>
      </w:pPr>
    </w:p>
    <w:p w:rsidR="006609D0" w:rsidRDefault="006609D0" w:rsidP="006609D0">
      <w:pPr>
        <w:pStyle w:val="Standard"/>
      </w:pPr>
      <w:r>
        <w:t>Il n’occupera que 3 unités de hauteur dans la baie de brassage et il dispose d’une batterie</w:t>
      </w:r>
    </w:p>
    <w:p w:rsidR="006609D0" w:rsidRDefault="006609D0" w:rsidP="006609D0">
      <w:pPr>
        <w:pStyle w:val="Standard"/>
      </w:pPr>
      <w:proofErr w:type="gramStart"/>
      <w:r>
        <w:t>pour</w:t>
      </w:r>
      <w:proofErr w:type="gramEnd"/>
      <w:r>
        <w:t xml:space="preserve"> fonctionner même en cas de coupure d’électricité.</w:t>
      </w:r>
    </w:p>
    <w:p w:rsidR="006609D0" w:rsidRDefault="006609D0" w:rsidP="006609D0">
      <w:pPr>
        <w:pStyle w:val="Standard"/>
      </w:pPr>
    </w:p>
    <w:p w:rsidR="006609D0" w:rsidRDefault="006609D0" w:rsidP="006609D0">
      <w:pPr>
        <w:pStyle w:val="Standard"/>
        <w:jc w:val="center"/>
        <w:rPr>
          <w:b/>
          <w:i/>
          <w:sz w:val="18"/>
        </w:rPr>
      </w:pPr>
      <w:r>
        <w:rPr>
          <w:b/>
          <w:i/>
          <w:noProof/>
          <w:sz w:val="18"/>
        </w:rPr>
        <w:drawing>
          <wp:anchor distT="0" distB="0" distL="114300" distR="114300" simplePos="0" relativeHeight="251669504" behindDoc="0" locked="0" layoutInCell="1" allowOverlap="1" wp14:anchorId="34A4184A" wp14:editId="16449D8F">
            <wp:simplePos x="0" y="0"/>
            <wp:positionH relativeFrom="column">
              <wp:posOffset>526320</wp:posOffset>
            </wp:positionH>
            <wp:positionV relativeFrom="paragraph">
              <wp:posOffset>1440</wp:posOffset>
            </wp:positionV>
            <wp:extent cx="4160520" cy="2009160"/>
            <wp:effectExtent l="0" t="0" r="0" b="0"/>
            <wp:wrapSquare wrapText="bothSides"/>
            <wp:docPr id="1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4160520" cy="2009160"/>
                    </a:xfrm>
                    <a:prstGeom prst="rect">
                      <a:avLst/>
                    </a:prstGeom>
                  </pic:spPr>
                </pic:pic>
              </a:graphicData>
            </a:graphic>
          </wp:anchor>
        </w:drawing>
      </w:r>
      <w:bookmarkStart w:id="2" w:name="fancybox-img"/>
      <w:bookmarkEnd w:id="2"/>
    </w:p>
    <w:p w:rsidR="006609D0" w:rsidRDefault="006609D0" w:rsidP="006609D0">
      <w:pPr>
        <w:pStyle w:val="Standard"/>
        <w:jc w:val="center"/>
        <w:rPr>
          <w:b/>
          <w:i/>
          <w:sz w:val="18"/>
        </w:rPr>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Heading3"/>
        <w:rPr>
          <w:rFonts w:ascii="Arial" w:hAnsi="Arial"/>
        </w:rPr>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 w:rsidR="006609D0" w:rsidRDefault="006609D0" w:rsidP="006609D0">
      <w:pPr>
        <w:pStyle w:val="Heading3"/>
        <w:numPr>
          <w:ilvl w:val="2"/>
          <w:numId w:val="2"/>
        </w:numPr>
      </w:pPr>
      <w:r>
        <w:t>Vidéosurveillance et alarmes :</w:t>
      </w:r>
    </w:p>
    <w:p w:rsidR="006609D0" w:rsidRDefault="006609D0" w:rsidP="006609D0"/>
    <w:p w:rsidR="006609D0" w:rsidRDefault="006609D0" w:rsidP="006609D0">
      <w:pPr>
        <w:pStyle w:val="Standard"/>
      </w:pPr>
      <w:r>
        <w:t xml:space="preserve">Afin de se protéger des intrusions dans la baie de brassage, il est indispensable d'instaurer un système de </w:t>
      </w:r>
      <w:proofErr w:type="spellStart"/>
      <w:r>
        <w:t>vidéoprotection</w:t>
      </w:r>
      <w:proofErr w:type="spellEnd"/>
      <w:r>
        <w:t xml:space="preserve"> qui sera non seulement capable de récolter des preuves d'infraction mais aussi de déclencher des alarmes pour dissuader les malfaiteurs.</w:t>
      </w:r>
    </w:p>
    <w:p w:rsidR="006609D0" w:rsidRDefault="006609D0" w:rsidP="006609D0">
      <w:pPr>
        <w:pStyle w:val="Standard"/>
      </w:pPr>
    </w:p>
    <w:p w:rsidR="006609D0" w:rsidRDefault="006609D0" w:rsidP="006609D0">
      <w:pPr>
        <w:pStyle w:val="Standard"/>
      </w:pPr>
      <w:r>
        <w:t>Un vlan sera consacré à la vidéosurveillance et aux alarmes qui fonctionneront sur le réseau TCP/IP.</w:t>
      </w:r>
    </w:p>
    <w:p w:rsidR="006609D0" w:rsidRDefault="006609D0" w:rsidP="006609D0">
      <w:pPr>
        <w:pStyle w:val="Standard"/>
      </w:pPr>
    </w:p>
    <w:p w:rsidR="006609D0" w:rsidRDefault="006609D0" w:rsidP="006609D0">
      <w:pPr>
        <w:pStyle w:val="Standard"/>
      </w:pPr>
      <w:r>
        <w:t>Pour simplifier le câblage, tous ces équipements seront alimentés en Power over Ethernet.</w:t>
      </w:r>
    </w:p>
    <w:p w:rsidR="006609D0" w:rsidRDefault="006609D0" w:rsidP="006609D0">
      <w:pPr>
        <w:pStyle w:val="Standard"/>
      </w:pPr>
    </w:p>
    <w:p w:rsidR="006609D0" w:rsidRDefault="006609D0" w:rsidP="006609D0">
      <w:pPr>
        <w:pStyle w:val="Standard"/>
      </w:pPr>
      <w:r>
        <w:t>Les descriptifs détaillés des équipements sont disponibles dans les annexes dédiées.</w:t>
      </w: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 w:rsidR="006609D0" w:rsidRDefault="006609D0" w:rsidP="006609D0"/>
    <w:p w:rsidR="006609D0" w:rsidRDefault="006609D0" w:rsidP="006609D0">
      <w:pPr>
        <w:pStyle w:val="Heading2"/>
        <w:numPr>
          <w:ilvl w:val="1"/>
          <w:numId w:val="2"/>
        </w:numPr>
      </w:pPr>
      <w:r>
        <w:lastRenderedPageBreak/>
        <w:t>Conception hiérarchique et câblage</w:t>
      </w:r>
    </w:p>
    <w:p w:rsidR="006609D0" w:rsidRDefault="006609D0" w:rsidP="006609D0"/>
    <w:p w:rsidR="006609D0" w:rsidRDefault="006609D0" w:rsidP="006609D0">
      <w:pPr>
        <w:pStyle w:val="Standard"/>
      </w:pPr>
      <w:r>
        <w:t>L’installation d’un réseau optimisé nécessite d’être construit sur un plan hiérarchique en 3 couches :</w:t>
      </w:r>
    </w:p>
    <w:p w:rsidR="006609D0" w:rsidRDefault="006609D0" w:rsidP="006609D0">
      <w:pPr>
        <w:pStyle w:val="Standard"/>
      </w:pPr>
      <w:r>
        <w:tab/>
        <w:t>-La couche d’accès, permettant aux hôtes et terminaux de se connecter sur le réseau.</w:t>
      </w:r>
    </w:p>
    <w:p w:rsidR="006609D0" w:rsidRDefault="006609D0" w:rsidP="006609D0">
      <w:pPr>
        <w:pStyle w:val="Standard"/>
      </w:pPr>
    </w:p>
    <w:p w:rsidR="006609D0" w:rsidRDefault="006609D0" w:rsidP="006609D0">
      <w:pPr>
        <w:pStyle w:val="Standard"/>
      </w:pPr>
      <w:r>
        <w:tab/>
        <w:t xml:space="preserve">-La couche de distribution, permettant de joindre l’accès au </w:t>
      </w:r>
      <w:proofErr w:type="spellStart"/>
      <w:r>
        <w:t>coeur</w:t>
      </w:r>
      <w:proofErr w:type="spellEnd"/>
      <w:r>
        <w:t>, de regrouper les domaines de diffusions et d’assurer une grande disponibilité grâce à la redondance.</w:t>
      </w:r>
    </w:p>
    <w:p w:rsidR="006609D0" w:rsidRDefault="006609D0" w:rsidP="006609D0">
      <w:pPr>
        <w:pStyle w:val="Standard"/>
      </w:pPr>
    </w:p>
    <w:p w:rsidR="006609D0" w:rsidRDefault="006609D0" w:rsidP="006609D0">
      <w:pPr>
        <w:pStyle w:val="Standard"/>
      </w:pPr>
      <w:r>
        <w:tab/>
        <w:t>-La couche cœur de réseau, permettant d’assurer la connexion haut débit du réseau fédérateur.</w:t>
      </w:r>
    </w:p>
    <w:p w:rsidR="006609D0" w:rsidRDefault="006609D0" w:rsidP="006609D0">
      <w:pPr>
        <w:pStyle w:val="Standard"/>
      </w:pPr>
      <w:r>
        <w:rPr>
          <w:noProof/>
        </w:rPr>
        <w:drawing>
          <wp:anchor distT="0" distB="0" distL="114300" distR="114300" simplePos="0" relativeHeight="251673600" behindDoc="0" locked="0" layoutInCell="1" allowOverlap="1" wp14:anchorId="55FC95BC" wp14:editId="560925DC">
            <wp:simplePos x="0" y="0"/>
            <wp:positionH relativeFrom="column">
              <wp:posOffset>0</wp:posOffset>
            </wp:positionH>
            <wp:positionV relativeFrom="paragraph">
              <wp:posOffset>113040</wp:posOffset>
            </wp:positionV>
            <wp:extent cx="5760720" cy="2877120"/>
            <wp:effectExtent l="0" t="0" r="0" b="0"/>
            <wp:wrapSquare wrapText="bothSides"/>
            <wp:docPr id="13"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760720" cy="2877120"/>
                    </a:xfrm>
                    <a:prstGeom prst="rect">
                      <a:avLst/>
                    </a:prstGeom>
                  </pic:spPr>
                </pic:pic>
              </a:graphicData>
            </a:graphic>
          </wp:anchor>
        </w:drawing>
      </w:r>
    </w:p>
    <w:p w:rsidR="006609D0" w:rsidRDefault="006609D0" w:rsidP="006609D0">
      <w:pPr>
        <w:pStyle w:val="Standard"/>
      </w:pPr>
    </w:p>
    <w:p w:rsidR="006609D0" w:rsidRDefault="006609D0" w:rsidP="006609D0">
      <w:pPr>
        <w:pStyle w:val="Standard"/>
        <w:rPr>
          <w:color w:val="7DA7D8"/>
        </w:rPr>
      </w:pPr>
    </w:p>
    <w:p w:rsidR="006609D0" w:rsidRDefault="006609D0" w:rsidP="006609D0">
      <w:pPr>
        <w:pStyle w:val="Standard"/>
      </w:pPr>
    </w:p>
    <w:p w:rsidR="006609D0" w:rsidRDefault="006609D0" w:rsidP="006609D0">
      <w:pPr>
        <w:pStyle w:val="Standard"/>
      </w:pPr>
      <w:r>
        <w:t xml:space="preserve">Pour la couche d’accès nous utiliserons les </w:t>
      </w:r>
      <w:r>
        <w:rPr>
          <w:color w:val="525252"/>
          <w:sz w:val="21"/>
        </w:rPr>
        <w:t xml:space="preserve">Cisco </w:t>
      </w:r>
      <w:proofErr w:type="spellStart"/>
      <w:r>
        <w:rPr>
          <w:color w:val="525252"/>
          <w:sz w:val="21"/>
        </w:rPr>
        <w:t>Catalyst</w:t>
      </w:r>
      <w:proofErr w:type="spellEnd"/>
      <w:r>
        <w:rPr>
          <w:color w:val="525252"/>
          <w:sz w:val="21"/>
        </w:rPr>
        <w:t xml:space="preserve"> 2960-X </w:t>
      </w:r>
      <w:proofErr w:type="spellStart"/>
      <w:r>
        <w:rPr>
          <w:color w:val="525252"/>
          <w:sz w:val="21"/>
        </w:rPr>
        <w:t>Series</w:t>
      </w:r>
      <w:proofErr w:type="spellEnd"/>
      <w:r>
        <w:rPr>
          <w:color w:val="525252"/>
          <w:sz w:val="21"/>
        </w:rPr>
        <w:t xml:space="preserve"> Switches </w:t>
      </w:r>
      <w:r>
        <w:t>:</w:t>
      </w:r>
    </w:p>
    <w:p w:rsidR="006609D0" w:rsidRDefault="006609D0" w:rsidP="006609D0">
      <w:pPr>
        <w:pStyle w:val="Standard"/>
      </w:pPr>
      <w:r>
        <w:t>Ce type de switch a été choisi pour les raisons suivantes :</w:t>
      </w:r>
    </w:p>
    <w:p w:rsidR="006609D0" w:rsidRDefault="006609D0" w:rsidP="006609D0">
      <w:pPr>
        <w:pStyle w:val="Standard"/>
      </w:pPr>
    </w:p>
    <w:p w:rsidR="006609D0" w:rsidRDefault="006609D0" w:rsidP="006609D0">
      <w:pPr>
        <w:pStyle w:val="Standard"/>
      </w:pPr>
    </w:p>
    <w:p w:rsidR="006609D0" w:rsidRDefault="006609D0" w:rsidP="006609D0">
      <w:pPr>
        <w:pStyle w:val="Standard"/>
      </w:pPr>
      <w:r>
        <w:tab/>
        <w:t xml:space="preserve">-48 ports </w:t>
      </w:r>
      <w:proofErr w:type="spellStart"/>
      <w:r>
        <w:t>GigabitEthernet</w:t>
      </w:r>
      <w:proofErr w:type="spellEnd"/>
    </w:p>
    <w:p w:rsidR="006609D0" w:rsidRDefault="006609D0" w:rsidP="006609D0">
      <w:pPr>
        <w:pStyle w:val="Standard"/>
      </w:pPr>
      <w:r>
        <w:tab/>
        <w:t>-</w:t>
      </w:r>
      <w:proofErr w:type="spellStart"/>
      <w:r>
        <w:t>PoE</w:t>
      </w:r>
      <w:proofErr w:type="spellEnd"/>
      <w:r>
        <w:t xml:space="preserve"> supporté 740W (nécessaire pour l’alimentation des AP et caméras).</w:t>
      </w:r>
    </w:p>
    <w:p w:rsidR="006609D0" w:rsidRDefault="006609D0" w:rsidP="006609D0">
      <w:pPr>
        <w:pStyle w:val="Standard"/>
      </w:pPr>
      <w:r>
        <w:rPr>
          <w:noProof/>
        </w:rPr>
        <w:drawing>
          <wp:anchor distT="0" distB="0" distL="114300" distR="114300" simplePos="0" relativeHeight="251671552" behindDoc="0" locked="0" layoutInCell="1" allowOverlap="1" wp14:anchorId="37FE5D96" wp14:editId="34591637">
            <wp:simplePos x="0" y="0"/>
            <wp:positionH relativeFrom="column">
              <wp:posOffset>3117960</wp:posOffset>
            </wp:positionH>
            <wp:positionV relativeFrom="paragraph">
              <wp:posOffset>158760</wp:posOffset>
            </wp:positionV>
            <wp:extent cx="2917800" cy="675720"/>
            <wp:effectExtent l="0" t="0" r="0" b="0"/>
            <wp:wrapSquare wrapText="bothSides"/>
            <wp:docPr id="1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2917800" cy="675720"/>
                    </a:xfrm>
                    <a:prstGeom prst="rect">
                      <a:avLst/>
                    </a:prstGeom>
                  </pic:spPr>
                </pic:pic>
              </a:graphicData>
            </a:graphic>
          </wp:anchor>
        </w:drawing>
      </w:r>
      <w:r>
        <w:tab/>
        <w:t>-</w:t>
      </w:r>
      <w:proofErr w:type="spellStart"/>
      <w:r>
        <w:t>Stackables</w:t>
      </w:r>
      <w:proofErr w:type="spellEnd"/>
      <w:r>
        <w:t>.</w:t>
      </w:r>
    </w:p>
    <w:p w:rsidR="006609D0" w:rsidRDefault="006609D0" w:rsidP="006609D0">
      <w:pPr>
        <w:pStyle w:val="Standard"/>
      </w:pPr>
      <w:r>
        <w:tab/>
        <w:t>-SPAN.</w:t>
      </w:r>
    </w:p>
    <w:p w:rsidR="006609D0" w:rsidRDefault="006609D0" w:rsidP="006609D0">
      <w:pPr>
        <w:pStyle w:val="Standard"/>
      </w:pPr>
      <w:r>
        <w:tab/>
        <w:t>-Authentification 802.1x</w:t>
      </w:r>
    </w:p>
    <w:p w:rsidR="006609D0" w:rsidRDefault="006609D0" w:rsidP="006609D0">
      <w:pPr>
        <w:pStyle w:val="Standard"/>
      </w:pPr>
      <w:r>
        <w:tab/>
        <w:t xml:space="preserve">-Power </w:t>
      </w:r>
      <w:proofErr w:type="spellStart"/>
      <w:r>
        <w:t>Supply</w:t>
      </w:r>
      <w:proofErr w:type="spellEnd"/>
      <w:r>
        <w:t xml:space="preserve"> redondé.</w:t>
      </w:r>
    </w:p>
    <w:p w:rsidR="006609D0" w:rsidRDefault="006609D0" w:rsidP="006609D0">
      <w:pPr>
        <w:pStyle w:val="Standard"/>
      </w:pPr>
      <w:r>
        <w:tab/>
        <w:t>-</w:t>
      </w:r>
      <w:proofErr w:type="spellStart"/>
      <w:r>
        <w:t>QoS</w:t>
      </w:r>
      <w:proofErr w:type="spellEnd"/>
    </w:p>
    <w:p w:rsidR="006609D0" w:rsidRDefault="006609D0" w:rsidP="006609D0">
      <w:pPr>
        <w:pStyle w:val="Standard"/>
      </w:pPr>
      <w:r>
        <w:tab/>
      </w:r>
    </w:p>
    <w:p w:rsidR="006609D0" w:rsidRDefault="006609D0" w:rsidP="006609D0">
      <w:pPr>
        <w:pStyle w:val="Standard"/>
      </w:pPr>
      <w:r>
        <w:tab/>
      </w: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r>
        <w:t xml:space="preserve">Pour les couches de distribution et de </w:t>
      </w:r>
      <w:proofErr w:type="spellStart"/>
      <w:r>
        <w:t>coeur</w:t>
      </w:r>
      <w:proofErr w:type="spellEnd"/>
      <w:r>
        <w:t xml:space="preserve"> nous utiliserons les Cisco </w:t>
      </w:r>
      <w:proofErr w:type="spellStart"/>
      <w:r>
        <w:t>Catalyst</w:t>
      </w:r>
      <w:proofErr w:type="spellEnd"/>
      <w:r>
        <w:t xml:space="preserve"> 3850-48U :</w:t>
      </w:r>
    </w:p>
    <w:p w:rsidR="006609D0" w:rsidRDefault="006609D0" w:rsidP="006609D0">
      <w:pPr>
        <w:pStyle w:val="Standard"/>
      </w:pPr>
      <w:r>
        <w:rPr>
          <w:noProof/>
        </w:rPr>
        <w:lastRenderedPageBreak/>
        <w:drawing>
          <wp:anchor distT="0" distB="0" distL="114300" distR="114300" simplePos="0" relativeHeight="251672576" behindDoc="0" locked="0" layoutInCell="1" allowOverlap="1" wp14:anchorId="58B603D6" wp14:editId="59BE09FF">
            <wp:simplePos x="0" y="0"/>
            <wp:positionH relativeFrom="column">
              <wp:posOffset>3535200</wp:posOffset>
            </wp:positionH>
            <wp:positionV relativeFrom="paragraph">
              <wp:posOffset>12600</wp:posOffset>
            </wp:positionV>
            <wp:extent cx="2437200" cy="1625039"/>
            <wp:effectExtent l="0" t="0" r="1200" b="0"/>
            <wp:wrapSquare wrapText="bothSides"/>
            <wp:docPr id="15"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2437200" cy="1625039"/>
                    </a:xfrm>
                    <a:prstGeom prst="rect">
                      <a:avLst/>
                    </a:prstGeom>
                  </pic:spPr>
                </pic:pic>
              </a:graphicData>
            </a:graphic>
          </wp:anchor>
        </w:drawing>
      </w:r>
      <w:r>
        <w:tab/>
      </w:r>
    </w:p>
    <w:p w:rsidR="006609D0" w:rsidRDefault="006609D0" w:rsidP="006609D0">
      <w:pPr>
        <w:pStyle w:val="Standard"/>
      </w:pPr>
      <w:r>
        <w:tab/>
        <w:t xml:space="preserve">-Alimentation </w:t>
      </w:r>
      <w:proofErr w:type="spellStart"/>
      <w:r>
        <w:t>rendondée</w:t>
      </w:r>
      <w:proofErr w:type="spellEnd"/>
      <w:r>
        <w:t>.</w:t>
      </w:r>
    </w:p>
    <w:p w:rsidR="006609D0" w:rsidRDefault="006609D0" w:rsidP="006609D0">
      <w:pPr>
        <w:pStyle w:val="Standard"/>
      </w:pPr>
      <w:r>
        <w:tab/>
        <w:t>-</w:t>
      </w:r>
      <w:proofErr w:type="spellStart"/>
      <w:r>
        <w:t>QoS</w:t>
      </w:r>
      <w:proofErr w:type="spellEnd"/>
    </w:p>
    <w:p w:rsidR="006609D0" w:rsidRDefault="006609D0" w:rsidP="006609D0">
      <w:pPr>
        <w:pStyle w:val="Standard"/>
      </w:pPr>
      <w:r>
        <w:tab/>
        <w:t>-</w:t>
      </w:r>
      <w:proofErr w:type="spellStart"/>
      <w:r>
        <w:t>Stackable</w:t>
      </w:r>
      <w:proofErr w:type="spellEnd"/>
      <w:r>
        <w:t xml:space="preserve"> et Rackable.</w:t>
      </w:r>
    </w:p>
    <w:p w:rsidR="006609D0" w:rsidRDefault="006609D0" w:rsidP="006609D0">
      <w:pPr>
        <w:pStyle w:val="Standard"/>
      </w:pPr>
      <w:r>
        <w:tab/>
        <w:t>-48 ports.</w:t>
      </w:r>
    </w:p>
    <w:p w:rsidR="006609D0" w:rsidRDefault="006609D0" w:rsidP="006609D0">
      <w:pPr>
        <w:pStyle w:val="Standard"/>
      </w:pPr>
      <w:r>
        <w:tab/>
        <w:t xml:space="preserve">-Wireless </w:t>
      </w:r>
      <w:proofErr w:type="spellStart"/>
      <w:r>
        <w:t>controleur</w:t>
      </w:r>
      <w:proofErr w:type="spellEnd"/>
      <w:r>
        <w:t xml:space="preserve"> Intégré.</w:t>
      </w:r>
    </w:p>
    <w:p w:rsidR="006609D0" w:rsidRDefault="006609D0" w:rsidP="006609D0">
      <w:pPr>
        <w:pStyle w:val="Standard"/>
      </w:pPr>
      <w:r>
        <w:tab/>
        <w:t xml:space="preserve">-40G de capacité </w:t>
      </w:r>
      <w:proofErr w:type="spellStart"/>
      <w:r>
        <w:t>wireless</w:t>
      </w:r>
      <w:proofErr w:type="spellEnd"/>
      <w:r>
        <w:t>.</w:t>
      </w:r>
    </w:p>
    <w:p w:rsidR="006609D0" w:rsidRDefault="006609D0" w:rsidP="006609D0">
      <w:pPr>
        <w:pStyle w:val="Standard"/>
      </w:pPr>
      <w:r>
        <w:tab/>
        <w:t xml:space="preserve">-Supporte 100 AP et 2000 clients </w:t>
      </w:r>
      <w:proofErr w:type="spellStart"/>
      <w:r>
        <w:t>wireless</w:t>
      </w:r>
      <w:proofErr w:type="spellEnd"/>
      <w:r>
        <w:t>.</w:t>
      </w:r>
    </w:p>
    <w:p w:rsidR="006609D0" w:rsidRDefault="006609D0" w:rsidP="006609D0">
      <w:pPr>
        <w:pStyle w:val="Standard"/>
      </w:pPr>
    </w:p>
    <w:p w:rsidR="006609D0" w:rsidRDefault="006609D0" w:rsidP="006609D0"/>
    <w:p w:rsidR="006609D0" w:rsidRDefault="006609D0" w:rsidP="006609D0">
      <w:pPr>
        <w:pStyle w:val="Heading2"/>
        <w:numPr>
          <w:ilvl w:val="1"/>
          <w:numId w:val="2"/>
        </w:numPr>
      </w:pPr>
      <w:r>
        <w:t>Plan d’adressage Dual-</w:t>
      </w:r>
      <w:proofErr w:type="spellStart"/>
      <w:r>
        <w:t>Stack</w:t>
      </w:r>
      <w:proofErr w:type="spellEnd"/>
    </w:p>
    <w:p w:rsidR="006609D0" w:rsidRDefault="006609D0" w:rsidP="006609D0"/>
    <w:p w:rsidR="006609D0" w:rsidRDefault="006609D0" w:rsidP="006609D0">
      <w:pPr>
        <w:pStyle w:val="Standard"/>
      </w:pPr>
      <w:r>
        <w:t>Le réseau supportera aussi bien IPv4 qu’IPv6.</w:t>
      </w:r>
    </w:p>
    <w:p w:rsidR="006609D0" w:rsidRDefault="006609D0" w:rsidP="006609D0">
      <w:pPr>
        <w:pStyle w:val="Standard"/>
      </w:pPr>
    </w:p>
    <w:p w:rsidR="006609D0" w:rsidRDefault="006609D0" w:rsidP="006609D0">
      <w:pPr>
        <w:pStyle w:val="Standard"/>
      </w:pPr>
      <w:r>
        <w:t>Vous trouverez dans le dépôt de ressources, ce calculateur de sous-réseaux dont la capture d’écran ci-dessous est extraite pour déterminer n’importe quelle adresse IP de n’importe quel hôte dans n’importe quel sous-réseau en IPv4 et IPv6 !</w:t>
      </w:r>
    </w:p>
    <w:p w:rsidR="006609D0" w:rsidRDefault="006609D0" w:rsidP="006609D0">
      <w:pPr>
        <w:pStyle w:val="Standard"/>
      </w:pPr>
    </w:p>
    <w:p w:rsidR="006609D0" w:rsidRDefault="006609D0" w:rsidP="006609D0">
      <w:pPr>
        <w:pStyle w:val="Standard"/>
      </w:pPr>
      <w:r>
        <w:rPr>
          <w:noProof/>
        </w:rPr>
        <w:drawing>
          <wp:anchor distT="0" distB="0" distL="114300" distR="114300" simplePos="0" relativeHeight="251675648" behindDoc="0" locked="0" layoutInCell="1" allowOverlap="1" wp14:anchorId="7928E12D" wp14:editId="30536586">
            <wp:simplePos x="0" y="0"/>
            <wp:positionH relativeFrom="column">
              <wp:align>center</wp:align>
            </wp:positionH>
            <wp:positionV relativeFrom="paragraph">
              <wp:align>top</wp:align>
            </wp:positionV>
            <wp:extent cx="5760720" cy="2771280"/>
            <wp:effectExtent l="0" t="0" r="0" b="0"/>
            <wp:wrapSquare wrapText="bothSides"/>
            <wp:docPr id="16"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760720" cy="2771280"/>
                    </a:xfrm>
                    <a:prstGeom prst="rect">
                      <a:avLst/>
                    </a:prstGeom>
                  </pic:spPr>
                </pic:pic>
              </a:graphicData>
            </a:graphic>
          </wp:anchor>
        </w:drawing>
      </w: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 w:rsidR="006609D0" w:rsidRDefault="006609D0" w:rsidP="006609D0">
      <w:pPr>
        <w:pStyle w:val="Heading2"/>
        <w:numPr>
          <w:ilvl w:val="1"/>
          <w:numId w:val="2"/>
        </w:numPr>
      </w:pPr>
      <w:proofErr w:type="spellStart"/>
      <w:r>
        <w:lastRenderedPageBreak/>
        <w:t>Vlans</w:t>
      </w:r>
      <w:proofErr w:type="spellEnd"/>
    </w:p>
    <w:p w:rsidR="006609D0" w:rsidRDefault="006609D0" w:rsidP="006609D0"/>
    <w:p w:rsidR="006609D0" w:rsidRDefault="006609D0" w:rsidP="006609D0">
      <w:pPr>
        <w:pStyle w:val="Standard"/>
      </w:pPr>
      <w:r>
        <w:t xml:space="preserve">Le réseau sera cloisonné par un certain nombre de </w:t>
      </w:r>
      <w:proofErr w:type="spellStart"/>
      <w:r>
        <w:t>vlans</w:t>
      </w:r>
      <w:proofErr w:type="spellEnd"/>
      <w:r>
        <w:t> :</w:t>
      </w:r>
    </w:p>
    <w:p w:rsidR="006609D0" w:rsidRDefault="006609D0" w:rsidP="006609D0">
      <w:pPr>
        <w:pStyle w:val="Standard"/>
      </w:pPr>
    </w:p>
    <w:p w:rsidR="006609D0" w:rsidRDefault="006609D0" w:rsidP="006609D0">
      <w:pPr>
        <w:pStyle w:val="Standard"/>
      </w:pPr>
      <w:r>
        <w:t>1(</w:t>
      </w:r>
      <w:proofErr w:type="spellStart"/>
      <w:r>
        <w:t>shut</w:t>
      </w:r>
      <w:proofErr w:type="spellEnd"/>
      <w:r>
        <w:t>)</w:t>
      </w:r>
    </w:p>
    <w:p w:rsidR="006609D0" w:rsidRDefault="006609D0" w:rsidP="006609D0">
      <w:pPr>
        <w:pStyle w:val="Standard"/>
      </w:pPr>
      <w:r>
        <w:t xml:space="preserve"> 5 </w:t>
      </w:r>
      <w:proofErr w:type="spellStart"/>
      <w:r>
        <w:t>etu</w:t>
      </w:r>
      <w:proofErr w:type="spellEnd"/>
    </w:p>
    <w:p w:rsidR="006609D0" w:rsidRDefault="006609D0" w:rsidP="006609D0">
      <w:pPr>
        <w:pStyle w:val="Standard"/>
      </w:pPr>
      <w:r>
        <w:t>10 prof</w:t>
      </w:r>
    </w:p>
    <w:p w:rsidR="006609D0" w:rsidRDefault="006609D0" w:rsidP="006609D0">
      <w:pPr>
        <w:pStyle w:val="Standard"/>
      </w:pPr>
      <w:r>
        <w:t>15 admin</w:t>
      </w:r>
    </w:p>
    <w:p w:rsidR="006609D0" w:rsidRDefault="006609D0" w:rsidP="006609D0">
      <w:pPr>
        <w:pStyle w:val="Standard"/>
      </w:pPr>
      <w:r>
        <w:t xml:space="preserve">20 </w:t>
      </w:r>
      <w:proofErr w:type="spellStart"/>
      <w:r>
        <w:t>dsi</w:t>
      </w:r>
      <w:proofErr w:type="spellEnd"/>
    </w:p>
    <w:p w:rsidR="006609D0" w:rsidRDefault="006609D0" w:rsidP="006609D0">
      <w:pPr>
        <w:pStyle w:val="Standard"/>
      </w:pPr>
      <w:r>
        <w:t>25 invite</w:t>
      </w:r>
    </w:p>
    <w:p w:rsidR="006609D0" w:rsidRDefault="006609D0" w:rsidP="006609D0">
      <w:pPr>
        <w:pStyle w:val="Standard"/>
      </w:pPr>
      <w:r>
        <w:t xml:space="preserve">30 </w:t>
      </w:r>
      <w:proofErr w:type="spellStart"/>
      <w:r>
        <w:t>wifietu</w:t>
      </w:r>
      <w:proofErr w:type="spellEnd"/>
    </w:p>
    <w:p w:rsidR="006609D0" w:rsidRDefault="006609D0" w:rsidP="006609D0">
      <w:pPr>
        <w:pStyle w:val="Standard"/>
      </w:pPr>
      <w:r>
        <w:t xml:space="preserve">35 </w:t>
      </w:r>
      <w:proofErr w:type="spellStart"/>
      <w:r>
        <w:t>wifiprof</w:t>
      </w:r>
      <w:proofErr w:type="spellEnd"/>
    </w:p>
    <w:p w:rsidR="006609D0" w:rsidRDefault="006609D0" w:rsidP="006609D0">
      <w:pPr>
        <w:pStyle w:val="Standard"/>
      </w:pPr>
      <w:r>
        <w:t xml:space="preserve">40 </w:t>
      </w:r>
      <w:proofErr w:type="spellStart"/>
      <w:r>
        <w:t>wifiadmin</w:t>
      </w:r>
      <w:proofErr w:type="spellEnd"/>
    </w:p>
    <w:p w:rsidR="006609D0" w:rsidRDefault="006609D0" w:rsidP="006609D0">
      <w:pPr>
        <w:pStyle w:val="Standard"/>
      </w:pPr>
      <w:r>
        <w:t>42 native</w:t>
      </w:r>
    </w:p>
    <w:p w:rsidR="006609D0" w:rsidRDefault="006609D0" w:rsidP="006609D0">
      <w:pPr>
        <w:pStyle w:val="Standard"/>
      </w:pPr>
      <w:r>
        <w:t xml:space="preserve">45 </w:t>
      </w:r>
      <w:proofErr w:type="spellStart"/>
      <w:r>
        <w:t>wifiinvite</w:t>
      </w:r>
      <w:proofErr w:type="spellEnd"/>
    </w:p>
    <w:p w:rsidR="006609D0" w:rsidRDefault="006609D0" w:rsidP="006609D0">
      <w:pPr>
        <w:pStyle w:val="Standard"/>
      </w:pPr>
      <w:r>
        <w:t xml:space="preserve">50 </w:t>
      </w:r>
      <w:proofErr w:type="spellStart"/>
      <w:r>
        <w:t>wifidsi</w:t>
      </w:r>
      <w:proofErr w:type="spellEnd"/>
    </w:p>
    <w:p w:rsidR="006609D0" w:rsidRDefault="006609D0" w:rsidP="006609D0">
      <w:pPr>
        <w:pStyle w:val="Standard"/>
      </w:pPr>
      <w:r>
        <w:t xml:space="preserve">55 </w:t>
      </w:r>
      <w:proofErr w:type="spellStart"/>
      <w:r>
        <w:t>voip</w:t>
      </w:r>
      <w:proofErr w:type="spellEnd"/>
    </w:p>
    <w:p w:rsidR="006609D0" w:rsidRDefault="006609D0" w:rsidP="006609D0">
      <w:pPr>
        <w:pStyle w:val="Standard"/>
      </w:pPr>
      <w:r>
        <w:t xml:space="preserve">60 </w:t>
      </w:r>
      <w:proofErr w:type="spellStart"/>
      <w:r>
        <w:t>ipcam</w:t>
      </w:r>
      <w:proofErr w:type="spellEnd"/>
    </w:p>
    <w:p w:rsidR="006609D0" w:rsidRDefault="006609D0" w:rsidP="006609D0">
      <w:pPr>
        <w:pStyle w:val="Standard"/>
      </w:pPr>
      <w:r>
        <w:t xml:space="preserve">61 </w:t>
      </w:r>
      <w:proofErr w:type="spellStart"/>
      <w:r>
        <w:t>doorsecure</w:t>
      </w:r>
      <w:proofErr w:type="spellEnd"/>
    </w:p>
    <w:p w:rsidR="006609D0" w:rsidRDefault="006609D0" w:rsidP="006609D0">
      <w:pPr>
        <w:pStyle w:val="Standard"/>
      </w:pPr>
      <w:r>
        <w:t>63 (défaut)poubelle</w:t>
      </w:r>
    </w:p>
    <w:p w:rsidR="006609D0" w:rsidRDefault="006609D0" w:rsidP="006609D0">
      <w:pPr>
        <w:pStyle w:val="Standard"/>
        <w:rPr>
          <w:color w:val="2E74B5"/>
          <w:sz w:val="24"/>
        </w:rPr>
      </w:pPr>
    </w:p>
    <w:p w:rsidR="006609D0" w:rsidRDefault="006609D0" w:rsidP="006609D0">
      <w:pPr>
        <w:pStyle w:val="Standard"/>
      </w:pPr>
    </w:p>
    <w:p w:rsidR="006609D0" w:rsidRDefault="006609D0" w:rsidP="006609D0">
      <w:pPr>
        <w:pStyle w:val="Standard"/>
      </w:pPr>
      <w:r>
        <w:t xml:space="preserve">Ces </w:t>
      </w:r>
      <w:proofErr w:type="spellStart"/>
      <w:r>
        <w:t>vlans</w:t>
      </w:r>
      <w:proofErr w:type="spellEnd"/>
      <w:r>
        <w:t xml:space="preserve"> nous permettront dans un premier temps, de réduire les domaines de broadcast, si 400 utilisateurs doivent pouvoir être actifs en simultanée, il est nécessaire de limiter leur propagation sur l’ensemble du réseau.</w:t>
      </w:r>
    </w:p>
    <w:p w:rsidR="006609D0" w:rsidRDefault="006609D0" w:rsidP="006609D0"/>
    <w:p w:rsidR="006609D0" w:rsidRDefault="006609D0" w:rsidP="006609D0">
      <w:pPr>
        <w:pStyle w:val="Heading3"/>
        <w:numPr>
          <w:ilvl w:val="1"/>
          <w:numId w:val="2"/>
        </w:numPr>
      </w:pPr>
      <w:r>
        <w:t>Sécurité liaisons de données</w:t>
      </w:r>
    </w:p>
    <w:p w:rsidR="006609D0" w:rsidRDefault="006609D0" w:rsidP="006609D0"/>
    <w:p w:rsidR="006609D0" w:rsidRDefault="006609D0" w:rsidP="006609D0">
      <w:pPr>
        <w:pStyle w:val="Standard"/>
      </w:pPr>
      <w:r>
        <w:t>Nous sommes conscients que cet établissement accueillera des étudiants en informatique, c’est pourquoi nous avons mis en place des mécanismes de protection de réseau.</w:t>
      </w:r>
    </w:p>
    <w:p w:rsidR="006609D0" w:rsidRDefault="006609D0" w:rsidP="006609D0">
      <w:pPr>
        <w:pStyle w:val="Standard"/>
      </w:pPr>
    </w:p>
    <w:p w:rsidR="006609D0" w:rsidRDefault="006609D0" w:rsidP="006609D0">
      <w:pPr>
        <w:pStyle w:val="Standard"/>
      </w:pPr>
      <w:r>
        <w:t xml:space="preserve">Il sera plus compliqué pour d’éventuels utilisateurs </w:t>
      </w:r>
      <w:proofErr w:type="spellStart"/>
      <w:r>
        <w:t>mal-intentionnés</w:t>
      </w:r>
      <w:proofErr w:type="spellEnd"/>
      <w:r>
        <w:t xml:space="preserve"> de procéder à certaines attaques de couche 2, voici celles que nous sommes en mesure de parer grâce à nos configurations avancées des équipements réseaux :</w:t>
      </w:r>
    </w:p>
    <w:p w:rsidR="006609D0" w:rsidRDefault="006609D0" w:rsidP="006609D0">
      <w:pPr>
        <w:pStyle w:val="Standard"/>
        <w:pBdr>
          <w:bottom w:val="single" w:sz="2" w:space="2" w:color="000000"/>
        </w:pBdr>
      </w:pPr>
    </w:p>
    <w:p w:rsidR="006609D0" w:rsidRDefault="006609D0" w:rsidP="006609D0">
      <w:pPr>
        <w:pStyle w:val="Standard"/>
      </w:pPr>
    </w:p>
    <w:p w:rsidR="006609D0" w:rsidRDefault="006609D0" w:rsidP="006609D0">
      <w:pPr>
        <w:pStyle w:val="Standard"/>
        <w:rPr>
          <w:i/>
          <w:iCs/>
        </w:rPr>
      </w:pPr>
      <w:r>
        <w:rPr>
          <w:i/>
          <w:iCs/>
        </w:rPr>
        <w:t>Empoisonnement du cache ARP :</w:t>
      </w:r>
    </w:p>
    <w:p w:rsidR="006609D0" w:rsidRDefault="006609D0" w:rsidP="006609D0">
      <w:pPr>
        <w:pStyle w:val="Standard"/>
      </w:pPr>
    </w:p>
    <w:p w:rsidR="006609D0" w:rsidRDefault="006609D0" w:rsidP="006609D0">
      <w:pPr>
        <w:pStyle w:val="Standard"/>
      </w:pPr>
      <w:r>
        <w:t>Falsifier les caches ARP des machines en envoyant des requêtes ARP non légitimes afin d’intercepter les paquets émis (Man-in-the-Middle) :</w:t>
      </w:r>
    </w:p>
    <w:p w:rsidR="006609D0" w:rsidRDefault="006609D0" w:rsidP="006609D0">
      <w:pPr>
        <w:pStyle w:val="Standard"/>
      </w:pPr>
    </w:p>
    <w:p w:rsidR="006609D0" w:rsidRDefault="006609D0" w:rsidP="006609D0">
      <w:pPr>
        <w:pStyle w:val="Standard"/>
      </w:pPr>
      <w:r>
        <w:t xml:space="preserve">Nous utiliserons du </w:t>
      </w:r>
      <w:proofErr w:type="spellStart"/>
      <w:r>
        <w:t>Dynamic</w:t>
      </w:r>
      <w:proofErr w:type="spellEnd"/>
      <w:r>
        <w:t xml:space="preserve"> ARP Inspection (DAI) – ce protocole permet de supprimer les paquets ARP frauduleux, et de définir un seuil maximal de requêtes ARP sur un intervalle de temps donné. Si ce seuil est excédé le port sera éteint automatiquement.</w:t>
      </w:r>
    </w:p>
    <w:p w:rsidR="006609D0" w:rsidRDefault="006609D0" w:rsidP="006609D0">
      <w:pPr>
        <w:pStyle w:val="Standard"/>
      </w:pPr>
    </w:p>
    <w:p w:rsidR="006609D0" w:rsidRDefault="006609D0" w:rsidP="006609D0">
      <w:pPr>
        <w:pStyle w:val="Standard"/>
      </w:pPr>
      <w:r>
        <w:t xml:space="preserve">Le fonctionnement du DAI est basé sur le DHCP </w:t>
      </w:r>
      <w:proofErr w:type="spellStart"/>
      <w:r>
        <w:t>snooping</w:t>
      </w:r>
      <w:proofErr w:type="spellEnd"/>
      <w:r>
        <w:t xml:space="preserve">, et de la base de données qu’il </w:t>
      </w:r>
      <w:proofErr w:type="gramStart"/>
      <w:r>
        <w:t>crée  des</w:t>
      </w:r>
      <w:proofErr w:type="gramEnd"/>
      <w:r>
        <w:t xml:space="preserve"> associations d’adresses IP / adresses MAC.</w:t>
      </w:r>
    </w:p>
    <w:p w:rsidR="006609D0" w:rsidRDefault="006609D0" w:rsidP="006609D0">
      <w:pPr>
        <w:pStyle w:val="Standard"/>
      </w:pPr>
      <w:r>
        <w:t>Nous définirons des ports « </w:t>
      </w:r>
      <w:proofErr w:type="spellStart"/>
      <w:r>
        <w:t>trusted</w:t>
      </w:r>
      <w:proofErr w:type="spellEnd"/>
      <w:r>
        <w:t xml:space="preserve"> » (typiquement les </w:t>
      </w:r>
      <w:proofErr w:type="spellStart"/>
      <w:r>
        <w:t>trunks</w:t>
      </w:r>
      <w:proofErr w:type="spellEnd"/>
      <w:r>
        <w:t xml:space="preserve">, liaisons vers routeur </w:t>
      </w:r>
      <w:proofErr w:type="spellStart"/>
      <w:r>
        <w:t>etc</w:t>
      </w:r>
      <w:proofErr w:type="spellEnd"/>
      <w:r>
        <w:t>)</w:t>
      </w:r>
    </w:p>
    <w:p w:rsidR="006609D0" w:rsidRDefault="006609D0" w:rsidP="006609D0">
      <w:pPr>
        <w:pStyle w:val="Standard"/>
      </w:pPr>
      <w:proofErr w:type="gramStart"/>
      <w:r>
        <w:t>et</w:t>
      </w:r>
      <w:proofErr w:type="gramEnd"/>
      <w:r>
        <w:t xml:space="preserve"> « </w:t>
      </w:r>
      <w:proofErr w:type="spellStart"/>
      <w:r>
        <w:t>untrusted</w:t>
      </w:r>
      <w:proofErr w:type="spellEnd"/>
      <w:r>
        <w:t> » (ports d’accès qui connecteront les utilisateurs).</w:t>
      </w:r>
    </w:p>
    <w:p w:rsidR="006609D0" w:rsidRDefault="006609D0" w:rsidP="006609D0">
      <w:pPr>
        <w:pStyle w:val="Standard"/>
      </w:pPr>
    </w:p>
    <w:p w:rsidR="006609D0" w:rsidRDefault="006609D0" w:rsidP="006609D0">
      <w:pPr>
        <w:pStyle w:val="Standard"/>
        <w:pBdr>
          <w:bottom w:val="single" w:sz="2" w:space="2" w:color="000000"/>
        </w:pBdr>
      </w:pPr>
    </w:p>
    <w:p w:rsidR="006609D0" w:rsidRDefault="006609D0" w:rsidP="006609D0">
      <w:pPr>
        <w:pStyle w:val="Standard"/>
      </w:pPr>
    </w:p>
    <w:p w:rsidR="006609D0" w:rsidRDefault="006609D0" w:rsidP="006609D0">
      <w:pPr>
        <w:pStyle w:val="Standard"/>
        <w:rPr>
          <w:i/>
          <w:iCs/>
        </w:rPr>
      </w:pPr>
      <w:r>
        <w:rPr>
          <w:i/>
          <w:iCs/>
        </w:rPr>
        <w:t xml:space="preserve">Le protocole </w:t>
      </w:r>
      <w:proofErr w:type="spellStart"/>
      <w:r>
        <w:rPr>
          <w:i/>
          <w:iCs/>
        </w:rPr>
        <w:t>Dynamic</w:t>
      </w:r>
      <w:proofErr w:type="spellEnd"/>
      <w:r>
        <w:rPr>
          <w:i/>
          <w:iCs/>
        </w:rPr>
        <w:t xml:space="preserve"> Host Configuration Protocol :</w:t>
      </w:r>
    </w:p>
    <w:p w:rsidR="006609D0" w:rsidRDefault="006609D0" w:rsidP="006609D0">
      <w:pPr>
        <w:pStyle w:val="Standard"/>
      </w:pPr>
    </w:p>
    <w:p w:rsidR="006609D0" w:rsidRDefault="006609D0" w:rsidP="006609D0">
      <w:pPr>
        <w:pStyle w:val="Standard"/>
      </w:pPr>
      <w:r>
        <w:t>Voici deux attaques sur le protocole DHCP connues et facilement exploitables que le réseau sera en mesure de parer :</w:t>
      </w:r>
    </w:p>
    <w:p w:rsidR="006609D0" w:rsidRDefault="006609D0" w:rsidP="006609D0">
      <w:pPr>
        <w:pStyle w:val="Standard"/>
      </w:pPr>
    </w:p>
    <w:p w:rsidR="006609D0" w:rsidRDefault="006609D0" w:rsidP="006609D0">
      <w:pPr>
        <w:pStyle w:val="Standard"/>
      </w:pPr>
    </w:p>
    <w:p w:rsidR="006609D0" w:rsidRDefault="006609D0" w:rsidP="006609D0">
      <w:pPr>
        <w:pStyle w:val="Standard"/>
      </w:pPr>
      <w:r>
        <w:t xml:space="preserve">- DHCP </w:t>
      </w:r>
      <w:proofErr w:type="spellStart"/>
      <w:r>
        <w:t>starvation</w:t>
      </w:r>
      <w:proofErr w:type="spellEnd"/>
      <w:r>
        <w:t xml:space="preserve"> (Épuisement du pool DHCP avec des requêtes non-légitimes).</w:t>
      </w:r>
    </w:p>
    <w:p w:rsidR="006609D0" w:rsidRDefault="006609D0" w:rsidP="006609D0">
      <w:pPr>
        <w:pStyle w:val="Standard"/>
      </w:pPr>
    </w:p>
    <w:p w:rsidR="006609D0" w:rsidRDefault="006609D0" w:rsidP="006609D0">
      <w:pPr>
        <w:pStyle w:val="Standard"/>
      </w:pPr>
      <w:r>
        <w:t xml:space="preserve">- DHCP </w:t>
      </w:r>
      <w:proofErr w:type="spellStart"/>
      <w:r>
        <w:t>spoofing</w:t>
      </w:r>
      <w:proofErr w:type="spellEnd"/>
      <w:r>
        <w:t xml:space="preserve"> (Usurpation du serveur DHCP légitime, afin de compromettre la confidentialité/intégrité du trafic).</w:t>
      </w:r>
    </w:p>
    <w:p w:rsidR="006609D0" w:rsidRDefault="006609D0" w:rsidP="006609D0">
      <w:pPr>
        <w:pStyle w:val="Standard"/>
      </w:pPr>
    </w:p>
    <w:p w:rsidR="006609D0" w:rsidRDefault="006609D0" w:rsidP="006609D0">
      <w:pPr>
        <w:pStyle w:val="Standard"/>
      </w:pPr>
      <w:r>
        <w:t xml:space="preserve">Nous utiliserons le </w:t>
      </w:r>
      <w:proofErr w:type="spellStart"/>
      <w:r>
        <w:t>dhcp</w:t>
      </w:r>
      <w:proofErr w:type="spellEnd"/>
      <w:r>
        <w:t xml:space="preserve"> </w:t>
      </w:r>
      <w:proofErr w:type="spellStart"/>
      <w:r>
        <w:t>snooping</w:t>
      </w:r>
      <w:proofErr w:type="spellEnd"/>
      <w:r>
        <w:t xml:space="preserve"> en réponse à cette attaque :</w:t>
      </w:r>
    </w:p>
    <w:p w:rsidR="006609D0" w:rsidRDefault="006609D0" w:rsidP="006609D0">
      <w:pPr>
        <w:pStyle w:val="Standard"/>
      </w:pPr>
    </w:p>
    <w:p w:rsidR="006609D0" w:rsidRDefault="006609D0" w:rsidP="006609D0">
      <w:pPr>
        <w:pStyle w:val="Standard"/>
      </w:pPr>
      <w:r>
        <w:t>Seuls les ports connectés à des serveurs DHCP seront dans l’état « </w:t>
      </w:r>
      <w:proofErr w:type="spellStart"/>
      <w:r>
        <w:t>trusted</w:t>
      </w:r>
      <w:proofErr w:type="spellEnd"/>
      <w:r>
        <w:t> ».</w:t>
      </w:r>
    </w:p>
    <w:p w:rsidR="006609D0" w:rsidRDefault="006609D0" w:rsidP="006609D0">
      <w:pPr>
        <w:pStyle w:val="Standard"/>
      </w:pPr>
      <w:r>
        <w:t>Tous les autres ports seront « </w:t>
      </w:r>
      <w:proofErr w:type="spellStart"/>
      <w:r>
        <w:t>untrusted</w:t>
      </w:r>
      <w:proofErr w:type="spellEnd"/>
      <w:r>
        <w:t> ».</w:t>
      </w:r>
    </w:p>
    <w:p w:rsidR="006609D0" w:rsidRDefault="006609D0" w:rsidP="006609D0">
      <w:pPr>
        <w:pStyle w:val="Standard"/>
      </w:pPr>
      <w:r>
        <w:t xml:space="preserve">Le protocole dressera alors une base de données </w:t>
      </w:r>
      <w:proofErr w:type="gramStart"/>
      <w:r>
        <w:t>liant  notamment</w:t>
      </w:r>
      <w:proofErr w:type="gramEnd"/>
      <w:r>
        <w:t xml:space="preserve"> ; l’adresse mac – l’adresse IP – le bail DHCP -  numéro de vlan.</w:t>
      </w:r>
    </w:p>
    <w:p w:rsidR="006609D0" w:rsidRDefault="006609D0" w:rsidP="006609D0">
      <w:pPr>
        <w:pStyle w:val="Standard"/>
      </w:pPr>
    </w:p>
    <w:p w:rsidR="006609D0" w:rsidRDefault="006609D0" w:rsidP="006609D0">
      <w:pPr>
        <w:pStyle w:val="Standard"/>
      </w:pPr>
    </w:p>
    <w:p w:rsidR="006609D0" w:rsidRDefault="006609D0" w:rsidP="006609D0">
      <w:pPr>
        <w:pStyle w:val="Standard"/>
      </w:pPr>
      <w:r>
        <w:t>Les serveurs non-légitimes se trouveront sur des ports « </w:t>
      </w:r>
      <w:proofErr w:type="spellStart"/>
      <w:r>
        <w:t>untrusted</w:t>
      </w:r>
      <w:proofErr w:type="spellEnd"/>
      <w:r>
        <w:t xml:space="preserve"> » et ne pourrons donc pas répondre aux requêtes </w:t>
      </w:r>
      <w:proofErr w:type="spellStart"/>
      <w:r>
        <w:t>discover</w:t>
      </w:r>
      <w:proofErr w:type="spellEnd"/>
      <w:r>
        <w:t>.</w:t>
      </w:r>
    </w:p>
    <w:p w:rsidR="006609D0" w:rsidRDefault="006609D0" w:rsidP="006609D0">
      <w:pPr>
        <w:pStyle w:val="Standard"/>
      </w:pPr>
    </w:p>
    <w:p w:rsidR="006609D0" w:rsidRDefault="006609D0" w:rsidP="006609D0">
      <w:pPr>
        <w:pStyle w:val="Standard"/>
        <w:pBdr>
          <w:bottom w:val="single" w:sz="2" w:space="2" w:color="000000"/>
        </w:pBdr>
      </w:pPr>
    </w:p>
    <w:p w:rsidR="006609D0" w:rsidRDefault="006609D0" w:rsidP="006609D0">
      <w:pPr>
        <w:pStyle w:val="Standard"/>
      </w:pPr>
    </w:p>
    <w:p w:rsidR="006609D0" w:rsidRDefault="006609D0" w:rsidP="006609D0">
      <w:pPr>
        <w:pStyle w:val="Standard"/>
        <w:rPr>
          <w:i/>
          <w:iCs/>
        </w:rPr>
      </w:pPr>
      <w:r>
        <w:rPr>
          <w:i/>
          <w:iCs/>
        </w:rPr>
        <w:t>Inondation de la table Mac :</w:t>
      </w:r>
    </w:p>
    <w:p w:rsidR="006609D0" w:rsidRDefault="006609D0" w:rsidP="006609D0">
      <w:pPr>
        <w:pStyle w:val="Standard"/>
      </w:pPr>
    </w:p>
    <w:p w:rsidR="006609D0" w:rsidRDefault="006609D0" w:rsidP="006609D0">
      <w:pPr>
        <w:pStyle w:val="Standard"/>
      </w:pPr>
      <w:r>
        <w:t xml:space="preserve">Pour se prévenir de </w:t>
      </w:r>
      <w:proofErr w:type="spellStart"/>
      <w:r>
        <w:t>se</w:t>
      </w:r>
      <w:proofErr w:type="spellEnd"/>
      <w:r>
        <w:t xml:space="preserve"> genre </w:t>
      </w:r>
      <w:proofErr w:type="gramStart"/>
      <w:r>
        <w:t>d’attaques ,</w:t>
      </w:r>
      <w:proofErr w:type="gramEnd"/>
      <w:r>
        <w:t xml:space="preserve"> la méthode la plus pertinente est sans doute le port-</w:t>
      </w:r>
      <w:proofErr w:type="spellStart"/>
      <w:r>
        <w:t>security</w:t>
      </w:r>
      <w:proofErr w:type="spellEnd"/>
      <w:r>
        <w:t>.</w:t>
      </w:r>
    </w:p>
    <w:p w:rsidR="006609D0" w:rsidRDefault="006609D0" w:rsidP="006609D0">
      <w:pPr>
        <w:pStyle w:val="Standard"/>
      </w:pPr>
    </w:p>
    <w:p w:rsidR="006609D0" w:rsidRDefault="006609D0" w:rsidP="006609D0">
      <w:pPr>
        <w:pStyle w:val="Standard"/>
      </w:pPr>
      <w:r>
        <w:t xml:space="preserve">Un switch avec du port </w:t>
      </w:r>
      <w:proofErr w:type="spellStart"/>
      <w:r>
        <w:t>security</w:t>
      </w:r>
      <w:proofErr w:type="spellEnd"/>
      <w:r>
        <w:t xml:space="preserve"> n’apprendra que les adresses MAC spécifiées manuellement, ou dynamiquement mais avec une limite maximale à définir.</w:t>
      </w:r>
    </w:p>
    <w:p w:rsidR="006609D0" w:rsidRDefault="006609D0" w:rsidP="006609D0">
      <w:pPr>
        <w:pStyle w:val="Standard"/>
      </w:pPr>
    </w:p>
    <w:p w:rsidR="006609D0" w:rsidRDefault="006609D0" w:rsidP="006609D0">
      <w:pPr>
        <w:pStyle w:val="Standard"/>
      </w:pPr>
      <w:r>
        <w:t xml:space="preserve">Quand un port reçoit une trame l’adresse MAC source est </w:t>
      </w:r>
      <w:proofErr w:type="gramStart"/>
      <w:r>
        <w:t>comparée  à</w:t>
      </w:r>
      <w:proofErr w:type="gramEnd"/>
      <w:r>
        <w:t xml:space="preserve"> la base de données d’adresses MAC, et elle soit « </w:t>
      </w:r>
      <w:proofErr w:type="spellStart"/>
      <w:r>
        <w:t>forwardée</w:t>
      </w:r>
      <w:proofErr w:type="spellEnd"/>
      <w:r>
        <w:t> » si elle correspond, elle est détruite si elle ne figure pas dans la base de données.</w:t>
      </w:r>
    </w:p>
    <w:p w:rsidR="006609D0" w:rsidRDefault="006609D0" w:rsidP="006609D0">
      <w:pPr>
        <w:pStyle w:val="Standard"/>
        <w:pBdr>
          <w:bottom w:val="single" w:sz="2" w:space="2" w:color="000000"/>
        </w:pBdr>
      </w:pPr>
    </w:p>
    <w:p w:rsidR="006609D0" w:rsidRDefault="006609D0" w:rsidP="006609D0">
      <w:pPr>
        <w:pStyle w:val="Standard"/>
      </w:pPr>
    </w:p>
    <w:p w:rsidR="006609D0" w:rsidRDefault="006609D0" w:rsidP="006609D0">
      <w:pPr>
        <w:pStyle w:val="Standard"/>
        <w:rPr>
          <w:i/>
          <w:iCs/>
        </w:rPr>
      </w:pPr>
      <w:r>
        <w:rPr>
          <w:i/>
          <w:iCs/>
        </w:rPr>
        <w:t xml:space="preserve">Attaques par Saut de </w:t>
      </w:r>
      <w:proofErr w:type="spellStart"/>
      <w:r>
        <w:rPr>
          <w:i/>
          <w:iCs/>
        </w:rPr>
        <w:t>Vlans</w:t>
      </w:r>
      <w:proofErr w:type="spellEnd"/>
      <w:r>
        <w:rPr>
          <w:i/>
          <w:iCs/>
        </w:rPr>
        <w:t> :</w:t>
      </w:r>
    </w:p>
    <w:p w:rsidR="006609D0" w:rsidRDefault="006609D0" w:rsidP="006609D0">
      <w:pPr>
        <w:pStyle w:val="Standard"/>
      </w:pPr>
    </w:p>
    <w:p w:rsidR="006609D0" w:rsidRDefault="006609D0" w:rsidP="006609D0">
      <w:pPr>
        <w:pStyle w:val="Standard"/>
      </w:pPr>
      <w:r>
        <w:t xml:space="preserve">Les sauts de </w:t>
      </w:r>
      <w:proofErr w:type="spellStart"/>
      <w:r>
        <w:t>vlans</w:t>
      </w:r>
      <w:proofErr w:type="spellEnd"/>
      <w:r>
        <w:t xml:space="preserve"> représentent une menace considérable dans un réseau cloisonné de la sorte. Cela consiste à voir le trafic des autres </w:t>
      </w:r>
      <w:proofErr w:type="spellStart"/>
      <w:r>
        <w:t>vlans</w:t>
      </w:r>
      <w:proofErr w:type="spellEnd"/>
      <w:r>
        <w:t xml:space="preserve"> sans l’aide de routeurs.</w:t>
      </w:r>
    </w:p>
    <w:p w:rsidR="006609D0" w:rsidRDefault="006609D0" w:rsidP="006609D0">
      <w:pPr>
        <w:pStyle w:val="Standard"/>
      </w:pPr>
    </w:p>
    <w:p w:rsidR="006609D0" w:rsidRDefault="006609D0" w:rsidP="006609D0">
      <w:pPr>
        <w:pStyle w:val="Standard"/>
      </w:pPr>
      <w:r>
        <w:t xml:space="preserve">L’attaquant essaiera de faire passer sa liaison pour un lien </w:t>
      </w:r>
      <w:proofErr w:type="spellStart"/>
      <w:r>
        <w:t>trunk</w:t>
      </w:r>
      <w:proofErr w:type="spellEnd"/>
      <w:r>
        <w:t xml:space="preserve"> et pourra donc accéder aux autres </w:t>
      </w:r>
      <w:proofErr w:type="spellStart"/>
      <w:r>
        <w:t>vlans</w:t>
      </w:r>
      <w:proofErr w:type="spellEnd"/>
      <w:r>
        <w:t>. Voici les mesures mises en place :</w:t>
      </w: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r>
        <w:t xml:space="preserve"> Les protocoles Cisco </w:t>
      </w:r>
      <w:proofErr w:type="spellStart"/>
      <w:r>
        <w:t>Discovery</w:t>
      </w:r>
      <w:proofErr w:type="spellEnd"/>
      <w:r>
        <w:t xml:space="preserve"> Protocol et </w:t>
      </w:r>
      <w:proofErr w:type="spellStart"/>
      <w:r>
        <w:t>Dynamic</w:t>
      </w:r>
      <w:proofErr w:type="spellEnd"/>
      <w:r>
        <w:t xml:space="preserve"> </w:t>
      </w:r>
      <w:proofErr w:type="spellStart"/>
      <w:r>
        <w:t>Ttrunking</w:t>
      </w:r>
      <w:proofErr w:type="spellEnd"/>
      <w:r>
        <w:t xml:space="preserve"> Protocol seront désactivés sur     tous les équipements.</w:t>
      </w:r>
    </w:p>
    <w:p w:rsidR="006609D0" w:rsidRDefault="006609D0" w:rsidP="006609D0">
      <w:pPr>
        <w:pStyle w:val="Standard"/>
      </w:pPr>
    </w:p>
    <w:p w:rsidR="006609D0" w:rsidRDefault="006609D0" w:rsidP="006609D0">
      <w:pPr>
        <w:pStyle w:val="Standard"/>
      </w:pPr>
      <w:r>
        <w:t xml:space="preserve">Le vlan natif ne sera pas laissé sur le vlan </w:t>
      </w:r>
      <w:proofErr w:type="gramStart"/>
      <w:r>
        <w:t>1 ,</w:t>
      </w:r>
      <w:proofErr w:type="gramEnd"/>
      <w:r>
        <w:t xml:space="preserve"> et il ne sera utilisé exclusivement par les </w:t>
      </w:r>
      <w:proofErr w:type="spellStart"/>
      <w:r>
        <w:t>trunks</w:t>
      </w:r>
      <w:proofErr w:type="spellEnd"/>
      <w:r>
        <w:t>.</w:t>
      </w:r>
    </w:p>
    <w:p w:rsidR="006609D0" w:rsidRDefault="006609D0" w:rsidP="006609D0">
      <w:pPr>
        <w:pStyle w:val="Standard"/>
      </w:pPr>
    </w:p>
    <w:p w:rsidR="006609D0" w:rsidRDefault="006609D0" w:rsidP="006609D0">
      <w:pPr>
        <w:pStyle w:val="Standard"/>
      </w:pPr>
      <w:r>
        <w:t>Les ports non-utilisés seront placés dans le vlan poubelle et seront éteints.</w:t>
      </w:r>
    </w:p>
    <w:p w:rsidR="006609D0" w:rsidRDefault="006609D0" w:rsidP="006609D0">
      <w:pPr>
        <w:pStyle w:val="Standard"/>
        <w:pBdr>
          <w:bottom w:val="single" w:sz="2" w:space="2" w:color="000000"/>
        </w:pBdr>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rPr>
          <w:i/>
          <w:iCs/>
        </w:rPr>
      </w:pPr>
      <w:r>
        <w:rPr>
          <w:i/>
          <w:iCs/>
        </w:rPr>
        <w:t>Usurpations d’adresses Mac &amp; IP :</w:t>
      </w:r>
    </w:p>
    <w:p w:rsidR="006609D0" w:rsidRDefault="006609D0" w:rsidP="006609D0">
      <w:pPr>
        <w:pStyle w:val="Standard"/>
        <w:rPr>
          <w:i/>
          <w:iCs/>
        </w:rPr>
      </w:pPr>
    </w:p>
    <w:p w:rsidR="006609D0" w:rsidRDefault="006609D0" w:rsidP="006609D0">
      <w:pPr>
        <w:pStyle w:val="Standard"/>
      </w:pPr>
      <w:r>
        <w:t>Si un attaquant connaît l’adresse MAC ou IP d’un autre hôte, il peut être tenté d’usurper son identité de couche 2 ou 3, et forcer les équipements à modifier leurs tables de routage et ainsi compromettre la sécurité du réseau.</w:t>
      </w:r>
    </w:p>
    <w:p w:rsidR="006609D0" w:rsidRDefault="006609D0" w:rsidP="006609D0">
      <w:pPr>
        <w:pStyle w:val="Standard"/>
        <w:rPr>
          <w:i/>
          <w:iCs/>
        </w:rPr>
      </w:pPr>
    </w:p>
    <w:p w:rsidR="006609D0" w:rsidRDefault="006609D0" w:rsidP="006609D0">
      <w:pPr>
        <w:pStyle w:val="Standard"/>
      </w:pPr>
      <w:r>
        <w:t xml:space="preserve">L’IP Source </w:t>
      </w:r>
      <w:proofErr w:type="spellStart"/>
      <w:r>
        <w:t>Guard</w:t>
      </w:r>
      <w:proofErr w:type="spellEnd"/>
      <w:r>
        <w:t xml:space="preserve"> abrégé IPSG nous </w:t>
      </w:r>
      <w:proofErr w:type="gramStart"/>
      <w:r>
        <w:t>servira  de</w:t>
      </w:r>
      <w:proofErr w:type="gramEnd"/>
      <w:r>
        <w:t xml:space="preserve"> solution pour valider la cohérence des 3 facteurs suivants : adresse IP – adresse Mac – Port . Il examine chaque paquet et se base sur les informations du </w:t>
      </w:r>
      <w:proofErr w:type="spellStart"/>
      <w:r>
        <w:t>dhcp</w:t>
      </w:r>
      <w:proofErr w:type="spellEnd"/>
      <w:r>
        <w:t xml:space="preserve"> </w:t>
      </w:r>
      <w:proofErr w:type="spellStart"/>
      <w:r>
        <w:t>snooping</w:t>
      </w:r>
      <w:proofErr w:type="spellEnd"/>
      <w:r>
        <w:t>.</w:t>
      </w:r>
    </w:p>
    <w:p w:rsidR="006609D0" w:rsidRDefault="006609D0" w:rsidP="006609D0"/>
    <w:p w:rsidR="006609D0" w:rsidRDefault="006609D0" w:rsidP="006609D0"/>
    <w:p w:rsidR="006609D0" w:rsidRDefault="006609D0" w:rsidP="006609D0">
      <w:pPr>
        <w:pStyle w:val="Heading3"/>
        <w:numPr>
          <w:ilvl w:val="1"/>
          <w:numId w:val="2"/>
        </w:numPr>
      </w:pPr>
      <w:r>
        <w:t>Téléphonie</w:t>
      </w:r>
    </w:p>
    <w:p w:rsidR="006609D0" w:rsidRDefault="006609D0" w:rsidP="006609D0"/>
    <w:p w:rsidR="006609D0" w:rsidRDefault="006609D0" w:rsidP="006609D0">
      <w:pPr>
        <w:pStyle w:val="Standard"/>
      </w:pPr>
      <w:r>
        <w:t>Un besoin en téléphonie et vidéo sur IP a également été exprimé.</w:t>
      </w:r>
    </w:p>
    <w:p w:rsidR="006609D0" w:rsidRDefault="006609D0" w:rsidP="006609D0">
      <w:pPr>
        <w:pStyle w:val="Standard"/>
      </w:pPr>
    </w:p>
    <w:p w:rsidR="006609D0" w:rsidRDefault="006609D0" w:rsidP="006609D0">
      <w:pPr>
        <w:pStyle w:val="Standard"/>
      </w:pPr>
      <w:r>
        <w:t>Pour satisfaire cette demande, nous désirons placer des téléphones IP Cisco 8845 :</w:t>
      </w:r>
    </w:p>
    <w:p w:rsidR="006609D0" w:rsidRDefault="006609D0" w:rsidP="006609D0">
      <w:pPr>
        <w:pStyle w:val="Standard"/>
      </w:pPr>
    </w:p>
    <w:p w:rsidR="006609D0" w:rsidRDefault="006609D0" w:rsidP="006609D0">
      <w:pPr>
        <w:pStyle w:val="Standard"/>
      </w:pPr>
      <w:r>
        <w:t>Ce modèle de téléphone a en effet l’avantage d’être un visiophone avancé car il possède des fonctionnalités intéressantes à savoir :</w:t>
      </w:r>
    </w:p>
    <w:p w:rsidR="006609D0" w:rsidRDefault="006609D0" w:rsidP="006609D0">
      <w:pPr>
        <w:pStyle w:val="Standard"/>
      </w:pPr>
    </w:p>
    <w:p w:rsidR="006609D0" w:rsidRDefault="006609D0" w:rsidP="006609D0">
      <w:pPr>
        <w:pStyle w:val="Standard"/>
      </w:pPr>
      <w:r>
        <w:t>- 5 lignes prises en charge.</w:t>
      </w:r>
    </w:p>
    <w:p w:rsidR="006609D0" w:rsidRDefault="006609D0" w:rsidP="006609D0">
      <w:pPr>
        <w:pStyle w:val="Standard"/>
      </w:pPr>
      <w:r>
        <w:t>- Commutateur intégré et donc possibilité de raccorder un ordinateur de bureautique.</w:t>
      </w:r>
    </w:p>
    <w:p w:rsidR="006609D0" w:rsidRDefault="006609D0" w:rsidP="006609D0">
      <w:pPr>
        <w:pStyle w:val="Standard"/>
      </w:pPr>
      <w:r>
        <w:t>- Messagerie vocale - ID d’appelant – Appel en instance – Renvoi automatique – Transferts Mise en attente.</w:t>
      </w:r>
    </w:p>
    <w:p w:rsidR="006609D0" w:rsidRDefault="006609D0" w:rsidP="006609D0">
      <w:pPr>
        <w:pStyle w:val="Standard"/>
      </w:pPr>
      <w:r>
        <w:t xml:space="preserve">- </w:t>
      </w:r>
      <w:proofErr w:type="spellStart"/>
      <w:r>
        <w:t>QoS</w:t>
      </w:r>
      <w:proofErr w:type="spellEnd"/>
      <w:r>
        <w:t>.</w:t>
      </w:r>
    </w:p>
    <w:p w:rsidR="006609D0" w:rsidRDefault="006609D0" w:rsidP="006609D0">
      <w:pPr>
        <w:pStyle w:val="Standard"/>
      </w:pPr>
      <w:r>
        <w:t xml:space="preserve">- </w:t>
      </w:r>
      <w:proofErr w:type="spellStart"/>
      <w:r>
        <w:t>Compatbile</w:t>
      </w:r>
      <w:proofErr w:type="spellEnd"/>
      <w:r>
        <w:t xml:space="preserve"> Cisco </w:t>
      </w:r>
      <w:proofErr w:type="spellStart"/>
      <w:r>
        <w:t>Unified</w:t>
      </w:r>
      <w:proofErr w:type="spellEnd"/>
      <w:r>
        <w:t xml:space="preserve"> Communications Manager.</w:t>
      </w:r>
    </w:p>
    <w:p w:rsidR="006609D0" w:rsidRDefault="006609D0" w:rsidP="006609D0">
      <w:pPr>
        <w:pStyle w:val="Standard"/>
      </w:pPr>
      <w:r>
        <w:t>- Sécurité 802.1x</w:t>
      </w:r>
    </w:p>
    <w:p w:rsidR="006609D0" w:rsidRDefault="006609D0" w:rsidP="006609D0">
      <w:pPr>
        <w:pStyle w:val="Standard"/>
      </w:pPr>
      <w:r>
        <w:t>- Prise pour casque-micro</w:t>
      </w:r>
    </w:p>
    <w:p w:rsidR="006609D0" w:rsidRDefault="006609D0" w:rsidP="006609D0">
      <w:pPr>
        <w:pStyle w:val="Standard"/>
      </w:pPr>
    </w:p>
    <w:p w:rsidR="006609D0" w:rsidRDefault="006609D0" w:rsidP="006609D0">
      <w:pPr>
        <w:pStyle w:val="Standard"/>
      </w:pPr>
      <w:r>
        <w:t xml:space="preserve">Ainsi, le personnel administratif et les professeurs pourront communiquer via téléphone et </w:t>
      </w:r>
      <w:bookmarkStart w:id="3" w:name="vZoomMagnifierImage"/>
      <w:bookmarkEnd w:id="3"/>
      <w:r>
        <w:t>visioconférences d’une manière fiable et stable.</w:t>
      </w:r>
    </w:p>
    <w:p w:rsidR="006609D0" w:rsidRDefault="006609D0" w:rsidP="006609D0">
      <w:pPr>
        <w:pStyle w:val="Standard"/>
      </w:pPr>
    </w:p>
    <w:p w:rsidR="006609D0" w:rsidRDefault="006609D0" w:rsidP="006609D0">
      <w:pPr>
        <w:pStyle w:val="Standard"/>
      </w:pPr>
    </w:p>
    <w:p w:rsidR="006609D0" w:rsidRDefault="006609D0" w:rsidP="006609D0">
      <w:pPr>
        <w:pStyle w:val="Standard"/>
      </w:pPr>
      <w:r>
        <w:t xml:space="preserve">La </w:t>
      </w:r>
      <w:proofErr w:type="spellStart"/>
      <w:r>
        <w:t>Quality</w:t>
      </w:r>
      <w:proofErr w:type="spellEnd"/>
      <w:r>
        <w:t xml:space="preserve"> Of Service est configurée pour privilégier le trafic Voix et Vidéo en cas de congestion réseau et de saturation hardware.</w:t>
      </w:r>
    </w:p>
    <w:p w:rsidR="006609D0" w:rsidRDefault="006609D0" w:rsidP="006609D0">
      <w:pPr>
        <w:pStyle w:val="Standard"/>
      </w:pPr>
    </w:p>
    <w:p w:rsidR="006609D0" w:rsidRDefault="006609D0" w:rsidP="006609D0">
      <w:pPr>
        <w:pStyle w:val="Standard"/>
      </w:pPr>
    </w:p>
    <w:p w:rsidR="006609D0" w:rsidRDefault="006609D0" w:rsidP="006609D0">
      <w:pPr>
        <w:pStyle w:val="Standard"/>
      </w:pPr>
      <w:r>
        <w:rPr>
          <w:noProof/>
        </w:rPr>
        <w:drawing>
          <wp:anchor distT="0" distB="0" distL="114300" distR="114300" simplePos="0" relativeHeight="251677696" behindDoc="0" locked="0" layoutInCell="1" allowOverlap="1" wp14:anchorId="2DC4FEA0" wp14:editId="7969195D">
            <wp:simplePos x="0" y="0"/>
            <wp:positionH relativeFrom="column">
              <wp:posOffset>1973201</wp:posOffset>
            </wp:positionH>
            <wp:positionV relativeFrom="paragraph">
              <wp:posOffset>197147</wp:posOffset>
            </wp:positionV>
            <wp:extent cx="1709420" cy="1590675"/>
            <wp:effectExtent l="0" t="0" r="5080" b="9525"/>
            <wp:wrapSquare wrapText="bothSides"/>
            <wp:docPr id="17"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1709420" cy="1590675"/>
                    </a:xfrm>
                    <a:prstGeom prst="rect">
                      <a:avLst/>
                    </a:prstGeom>
                  </pic:spPr>
                </pic:pic>
              </a:graphicData>
            </a:graphic>
            <wp14:sizeRelH relativeFrom="margin">
              <wp14:pctWidth>0</wp14:pctWidth>
            </wp14:sizeRelH>
            <wp14:sizeRelV relativeFrom="margin">
              <wp14:pctHeight>0</wp14:pctHeight>
            </wp14:sizeRelV>
          </wp:anchor>
        </w:drawing>
      </w:r>
      <w:r>
        <w:t>L’opérateur téléphonique sera OVH, car leurs services sont d’une qualité pertinente pour un prix très compétitif.</w:t>
      </w: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Heading3"/>
        <w:rPr>
          <w:rFonts w:ascii="Arial" w:hAnsi="Arial"/>
        </w:rPr>
      </w:pPr>
    </w:p>
    <w:p w:rsidR="006609D0" w:rsidRDefault="006609D0" w:rsidP="006609D0">
      <w:pPr>
        <w:pStyle w:val="Standard"/>
        <w:ind w:left="2832" w:firstLine="708"/>
        <w:rPr>
          <w:i/>
          <w:iCs/>
        </w:rPr>
      </w:pPr>
      <w:r>
        <w:rPr>
          <w:i/>
          <w:iCs/>
        </w:rPr>
        <w:t>Visiophone Cisco</w:t>
      </w:r>
    </w:p>
    <w:p w:rsidR="006609D0" w:rsidRDefault="006609D0" w:rsidP="006609D0">
      <w:r>
        <w:tab/>
      </w:r>
      <w:r>
        <w:tab/>
      </w:r>
    </w:p>
    <w:p w:rsidR="006609D0" w:rsidRDefault="006609D0" w:rsidP="006609D0">
      <w:pPr>
        <w:pStyle w:val="Heading2"/>
        <w:numPr>
          <w:ilvl w:val="1"/>
          <w:numId w:val="2"/>
        </w:numPr>
      </w:pPr>
      <w:r>
        <w:lastRenderedPageBreak/>
        <w:t>Wireless</w:t>
      </w:r>
    </w:p>
    <w:p w:rsidR="006609D0" w:rsidRDefault="006609D0" w:rsidP="006609D0"/>
    <w:p w:rsidR="006609D0" w:rsidRDefault="006609D0" w:rsidP="006609D0">
      <w:pPr>
        <w:pStyle w:val="Standard"/>
      </w:pPr>
      <w:r>
        <w:t xml:space="preserve">Le </w:t>
      </w:r>
      <w:proofErr w:type="spellStart"/>
      <w:r>
        <w:t>wi-fi</w:t>
      </w:r>
      <w:proofErr w:type="spellEnd"/>
      <w:r>
        <w:t xml:space="preserve"> est également important et nous vous proposons </w:t>
      </w:r>
      <w:proofErr w:type="gramStart"/>
      <w:r>
        <w:t>une solutions</w:t>
      </w:r>
      <w:proofErr w:type="gramEnd"/>
      <w:r>
        <w:t xml:space="preserve"> à base de bornes lourdes : Elles seront déployées et clientes d’un serveur RADIUS et de contrôleurs (qui seront pour le coup, les commutateurs de niveau 3 de distribution afin de réaliser des économies sur l’équipement).</w:t>
      </w:r>
    </w:p>
    <w:p w:rsidR="006609D0" w:rsidRDefault="006609D0" w:rsidP="006609D0">
      <w:pPr>
        <w:pStyle w:val="Standard"/>
      </w:pPr>
    </w:p>
    <w:p w:rsidR="006609D0" w:rsidRDefault="006609D0" w:rsidP="006609D0">
      <w:pPr>
        <w:pStyle w:val="Standard"/>
      </w:pPr>
    </w:p>
    <w:p w:rsidR="006609D0" w:rsidRDefault="006609D0" w:rsidP="006609D0">
      <w:pPr>
        <w:pStyle w:val="Standard"/>
      </w:pPr>
      <w:r>
        <w:t xml:space="preserve">Nous utiliserons une architecture centralisée Cisco </w:t>
      </w:r>
      <w:proofErr w:type="spellStart"/>
      <w:r>
        <w:t>Unified</w:t>
      </w:r>
      <w:proofErr w:type="spellEnd"/>
      <w:r>
        <w:t xml:space="preserve"> Wireless, un serveur WCS nous permettra de donner les configurations aux contrôleurs.</w:t>
      </w:r>
    </w:p>
    <w:p w:rsidR="006609D0" w:rsidRDefault="006609D0" w:rsidP="006609D0">
      <w:pPr>
        <w:pStyle w:val="Standard"/>
      </w:pPr>
    </w:p>
    <w:p w:rsidR="006609D0" w:rsidRDefault="006609D0" w:rsidP="006609D0">
      <w:pPr>
        <w:pStyle w:val="Standard"/>
      </w:pPr>
      <w:r>
        <w:rPr>
          <w:noProof/>
        </w:rPr>
        <w:drawing>
          <wp:anchor distT="0" distB="0" distL="114300" distR="114300" simplePos="0" relativeHeight="251679744" behindDoc="0" locked="0" layoutInCell="1" allowOverlap="1" wp14:anchorId="27D07C7D" wp14:editId="04449A5C">
            <wp:simplePos x="0" y="0"/>
            <wp:positionH relativeFrom="column">
              <wp:posOffset>1083240</wp:posOffset>
            </wp:positionH>
            <wp:positionV relativeFrom="paragraph">
              <wp:posOffset>102960</wp:posOffset>
            </wp:positionV>
            <wp:extent cx="3785400" cy="1141560"/>
            <wp:effectExtent l="0" t="0" r="5550" b="1440"/>
            <wp:wrapSquare wrapText="bothSides"/>
            <wp:docPr id="18"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3785400" cy="1141560"/>
                    </a:xfrm>
                    <a:prstGeom prst="rect">
                      <a:avLst/>
                    </a:prstGeom>
                  </pic:spPr>
                </pic:pic>
              </a:graphicData>
            </a:graphic>
          </wp:anchor>
        </w:drawing>
      </w: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r>
        <w:tab/>
      </w:r>
      <w:r>
        <w:tab/>
      </w:r>
      <w:r>
        <w:tab/>
        <w:t xml:space="preserve">                </w:t>
      </w:r>
      <w:r>
        <w:rPr>
          <w:i/>
          <w:iCs/>
          <w:sz w:val="20"/>
          <w:szCs w:val="20"/>
        </w:rPr>
        <w:t xml:space="preserve">Une des bornes Cisco </w:t>
      </w:r>
      <w:proofErr w:type="spellStart"/>
      <w:r>
        <w:rPr>
          <w:i/>
          <w:iCs/>
          <w:sz w:val="20"/>
          <w:szCs w:val="20"/>
        </w:rPr>
        <w:t>Meraki</w:t>
      </w:r>
      <w:proofErr w:type="spellEnd"/>
    </w:p>
    <w:p w:rsidR="006609D0" w:rsidRDefault="006609D0" w:rsidP="006609D0"/>
    <w:p w:rsidR="006609D0" w:rsidRDefault="006609D0" w:rsidP="006609D0">
      <w:pPr>
        <w:pStyle w:val="Heading2"/>
        <w:numPr>
          <w:ilvl w:val="1"/>
          <w:numId w:val="2"/>
        </w:numPr>
      </w:pPr>
      <w:r>
        <w:t>Redondance et passerelle</w:t>
      </w:r>
    </w:p>
    <w:p w:rsidR="006609D0" w:rsidRDefault="006609D0" w:rsidP="006609D0"/>
    <w:p w:rsidR="006609D0" w:rsidRDefault="006609D0" w:rsidP="006609D0">
      <w:pPr>
        <w:pStyle w:val="Standard"/>
      </w:pPr>
      <w:r>
        <w:t>Dans le but d’assurer une disponibilité maximale, il est crucial de redonder la passerelle par défaut et de disposer d’au moins deux accès internet.</w:t>
      </w:r>
    </w:p>
    <w:p w:rsidR="006609D0" w:rsidRDefault="006609D0" w:rsidP="006609D0">
      <w:pPr>
        <w:pStyle w:val="Standard"/>
      </w:pPr>
    </w:p>
    <w:p w:rsidR="006609D0" w:rsidRDefault="006609D0" w:rsidP="006609D0">
      <w:pPr>
        <w:pStyle w:val="Standard"/>
      </w:pPr>
      <w:r>
        <w:t xml:space="preserve">Nous avons choisi d’utiliser le protocole Hot Standby </w:t>
      </w:r>
      <w:proofErr w:type="spellStart"/>
      <w:r>
        <w:t>Routing</w:t>
      </w:r>
      <w:proofErr w:type="spellEnd"/>
      <w:r>
        <w:t xml:space="preserve"> Protocol afin de créer un basculement potentiel entre les deux liaisons WAN : SFR et Renater.</w:t>
      </w:r>
    </w:p>
    <w:p w:rsidR="006609D0" w:rsidRDefault="006609D0" w:rsidP="006609D0"/>
    <w:p w:rsidR="006609D0" w:rsidRDefault="006609D0" w:rsidP="006609D0"/>
    <w:p w:rsidR="006609D0" w:rsidRDefault="006609D0" w:rsidP="006609D0">
      <w:pPr>
        <w:pStyle w:val="Heading2"/>
        <w:numPr>
          <w:ilvl w:val="1"/>
          <w:numId w:val="2"/>
        </w:numPr>
      </w:pPr>
      <w:r>
        <w:t>Routage interne et externe</w:t>
      </w:r>
    </w:p>
    <w:p w:rsidR="006609D0" w:rsidRDefault="006609D0" w:rsidP="006609D0"/>
    <w:p w:rsidR="006609D0" w:rsidRDefault="006609D0" w:rsidP="006609D0">
      <w:pPr>
        <w:pStyle w:val="Standard"/>
      </w:pPr>
      <w:r>
        <w:t>La liaison principale sera fournie par Renater.</w:t>
      </w:r>
    </w:p>
    <w:p w:rsidR="006609D0" w:rsidRDefault="006609D0" w:rsidP="006609D0">
      <w:pPr>
        <w:pStyle w:val="Standard"/>
      </w:pPr>
      <w:r>
        <w:t>La liaison de secours sera fournie par SFR.</w:t>
      </w:r>
    </w:p>
    <w:p w:rsidR="006609D0" w:rsidRDefault="006609D0" w:rsidP="006609D0">
      <w:pPr>
        <w:pStyle w:val="Standard"/>
      </w:pPr>
      <w:r>
        <w:t>Le protocole de routage interne sera OSPF, malgré que EIGRP soit compatible avec notre architecture, nous estimons qu’il est plus pertinent d’utiliser un protocole libre pour des raisons d’évolutivité.</w:t>
      </w:r>
    </w:p>
    <w:p w:rsidR="006609D0" w:rsidRDefault="006609D0" w:rsidP="006609D0">
      <w:pPr>
        <w:pStyle w:val="Standard"/>
      </w:pPr>
    </w:p>
    <w:p w:rsidR="006609D0" w:rsidRDefault="006609D0" w:rsidP="006609D0">
      <w:pPr>
        <w:pStyle w:val="Standard"/>
      </w:pPr>
      <w:r>
        <w:rPr>
          <w:noProof/>
        </w:rPr>
        <w:drawing>
          <wp:anchor distT="0" distB="0" distL="114300" distR="114300" simplePos="0" relativeHeight="251681792" behindDoc="0" locked="0" layoutInCell="1" allowOverlap="1" wp14:anchorId="0DD11878" wp14:editId="29A46CC4">
            <wp:simplePos x="0" y="0"/>
            <wp:positionH relativeFrom="column">
              <wp:posOffset>1709280</wp:posOffset>
            </wp:positionH>
            <wp:positionV relativeFrom="paragraph">
              <wp:posOffset>130680</wp:posOffset>
            </wp:positionV>
            <wp:extent cx="2213640" cy="940319"/>
            <wp:effectExtent l="0" t="0" r="0" b="0"/>
            <wp:wrapSquare wrapText="bothSides"/>
            <wp:docPr id="19"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2213640" cy="940319"/>
                    </a:xfrm>
                    <a:prstGeom prst="rect">
                      <a:avLst/>
                    </a:prstGeom>
                  </pic:spPr>
                </pic:pic>
              </a:graphicData>
            </a:graphic>
          </wp:anchor>
        </w:drawing>
      </w: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rPr>
          <w:i/>
          <w:iCs/>
          <w:sz w:val="20"/>
          <w:szCs w:val="20"/>
        </w:rPr>
      </w:pPr>
      <w:r>
        <w:rPr>
          <w:i/>
          <w:iCs/>
          <w:sz w:val="20"/>
          <w:szCs w:val="20"/>
        </w:rPr>
        <w:tab/>
      </w:r>
      <w:r>
        <w:rPr>
          <w:i/>
          <w:iCs/>
          <w:sz w:val="20"/>
          <w:szCs w:val="20"/>
        </w:rPr>
        <w:tab/>
      </w:r>
      <w:r>
        <w:rPr>
          <w:i/>
          <w:iCs/>
          <w:sz w:val="20"/>
          <w:szCs w:val="20"/>
        </w:rPr>
        <w:tab/>
      </w:r>
      <w:r>
        <w:rPr>
          <w:i/>
          <w:iCs/>
          <w:sz w:val="20"/>
          <w:szCs w:val="20"/>
        </w:rPr>
        <w:tab/>
      </w:r>
      <w:r>
        <w:rPr>
          <w:i/>
          <w:iCs/>
          <w:sz w:val="20"/>
          <w:szCs w:val="20"/>
        </w:rPr>
        <w:tab/>
        <w:t>Routeur Cisco 4413</w:t>
      </w:r>
    </w:p>
    <w:p w:rsidR="006609D0" w:rsidRDefault="006609D0" w:rsidP="006609D0">
      <w:pPr>
        <w:pStyle w:val="Standard"/>
      </w:pPr>
    </w:p>
    <w:p w:rsidR="006609D0" w:rsidRDefault="006609D0" w:rsidP="006609D0">
      <w:pPr>
        <w:pStyle w:val="Standard"/>
      </w:pPr>
    </w:p>
    <w:p w:rsidR="006609D0" w:rsidRDefault="006609D0" w:rsidP="006609D0">
      <w:pPr>
        <w:pStyle w:val="Heading3"/>
        <w:rPr>
          <w:rFonts w:ascii="Arial" w:hAnsi="Arial"/>
        </w:rPr>
      </w:pPr>
    </w:p>
    <w:p w:rsidR="006609D0" w:rsidRDefault="006609D0" w:rsidP="006609D0">
      <w:pPr>
        <w:pStyle w:val="Standard"/>
      </w:pPr>
    </w:p>
    <w:p w:rsidR="006609D0" w:rsidRDefault="006609D0" w:rsidP="006609D0">
      <w:pPr>
        <w:pStyle w:val="Standard"/>
      </w:pPr>
    </w:p>
    <w:p w:rsidR="006609D0" w:rsidRDefault="006609D0" w:rsidP="006609D0">
      <w:pPr>
        <w:pStyle w:val="Standard"/>
      </w:pPr>
    </w:p>
    <w:p w:rsidR="006609D0" w:rsidRDefault="006609D0" w:rsidP="006609D0">
      <w:pPr>
        <w:pStyle w:val="Standard"/>
      </w:pPr>
      <w:r>
        <w:t>Le protocole de routage externe sera BGP.</w:t>
      </w:r>
    </w:p>
    <w:p w:rsidR="006609D0" w:rsidRDefault="006609D0" w:rsidP="006609D0">
      <w:pPr>
        <w:pStyle w:val="Standard"/>
      </w:pPr>
      <w:r>
        <w:t>Une demande d’attribution d’</w:t>
      </w:r>
      <w:proofErr w:type="spellStart"/>
      <w:r>
        <w:t>autonomous</w:t>
      </w:r>
      <w:proofErr w:type="spellEnd"/>
      <w:r>
        <w:t xml:space="preserve"> system sera effectuée à l’IANA afin de créer les </w:t>
      </w:r>
      <w:proofErr w:type="spellStart"/>
      <w:r>
        <w:t>peerings</w:t>
      </w:r>
      <w:proofErr w:type="spellEnd"/>
      <w:r>
        <w:t xml:space="preserve"> chez Renater &amp; SFR.</w:t>
      </w:r>
    </w:p>
    <w:p w:rsidR="006609D0" w:rsidRDefault="006609D0" w:rsidP="006609D0"/>
    <w:p w:rsidR="00665803" w:rsidRDefault="00665803" w:rsidP="00665803">
      <w:pPr>
        <w:pStyle w:val="Heading2"/>
        <w:numPr>
          <w:ilvl w:val="1"/>
          <w:numId w:val="2"/>
        </w:numPr>
      </w:pPr>
      <w:r>
        <w:t>VPN</w:t>
      </w:r>
    </w:p>
    <w:p w:rsidR="00665803" w:rsidRDefault="00665803" w:rsidP="00665803"/>
    <w:p w:rsidR="00665803" w:rsidRDefault="00665803" w:rsidP="00665803"/>
    <w:p w:rsidR="00665803" w:rsidRDefault="00665803" w:rsidP="00665803">
      <w:pPr>
        <w:pStyle w:val="Standard"/>
      </w:pPr>
      <w:r>
        <w:t>Le site de Luminy sera relié en VPN à Gap à l’autre agence.</w:t>
      </w:r>
    </w:p>
    <w:p w:rsidR="00665803" w:rsidRDefault="00665803" w:rsidP="00665803">
      <w:pPr>
        <w:pStyle w:val="Standard"/>
      </w:pPr>
      <w:r>
        <w:t>La solution utilis</w:t>
      </w:r>
      <w:r>
        <w:t xml:space="preserve">ée est du site à site </w:t>
      </w:r>
      <w:proofErr w:type="spellStart"/>
      <w:r>
        <w:t>GRE+IPsec</w:t>
      </w:r>
      <w:proofErr w:type="spellEnd"/>
      <w:r>
        <w:t>.</w:t>
      </w:r>
    </w:p>
    <w:p w:rsidR="00665803" w:rsidRDefault="00665803" w:rsidP="00665803">
      <w:pPr>
        <w:pStyle w:val="Standard"/>
      </w:pPr>
    </w:p>
    <w:p w:rsidR="00665803" w:rsidRDefault="00665803" w:rsidP="00665803">
      <w:pPr>
        <w:pStyle w:val="Standard"/>
      </w:pPr>
      <w:r>
        <w:t xml:space="preserve">Nous avons </w:t>
      </w:r>
      <w:proofErr w:type="gramStart"/>
      <w:r>
        <w:t>choisis</w:t>
      </w:r>
      <w:proofErr w:type="gramEnd"/>
      <w:r>
        <w:t xml:space="preserve"> de mettre en place du </w:t>
      </w:r>
      <w:proofErr w:type="spellStart"/>
      <w:r>
        <w:t>GRE+IPsec</w:t>
      </w:r>
      <w:proofErr w:type="spellEnd"/>
      <w:r>
        <w:t xml:space="preserve"> grâce à la souplesse d’un tunnel GRE : il permet d’envoyer n’importe quel trafic (multicast et broadcast particulièrement)</w:t>
      </w:r>
      <w:r>
        <w:t xml:space="preserve"> </w:t>
      </w:r>
      <w:r>
        <w:t>contrairement à la grande majorité de protocoles de tunneling, cependant il n’est pas sécurisé car les informations qui y transitent sont en texte clair (non-chiffrées).</w:t>
      </w:r>
    </w:p>
    <w:p w:rsidR="00665803" w:rsidRDefault="00665803" w:rsidP="00665803">
      <w:pPr>
        <w:pStyle w:val="Standard"/>
      </w:pPr>
    </w:p>
    <w:p w:rsidR="00665803" w:rsidRDefault="00665803" w:rsidP="00665803">
      <w:pPr>
        <w:pStyle w:val="Standard"/>
      </w:pPr>
      <w:r>
        <w:t xml:space="preserve">C’est pourquoi, en complément nous ajoutons une notion </w:t>
      </w:r>
      <w:proofErr w:type="spellStart"/>
      <w:r>
        <w:t>IPsec</w:t>
      </w:r>
      <w:proofErr w:type="spellEnd"/>
      <w:r>
        <w:t xml:space="preserve"> afin de :</w:t>
      </w:r>
    </w:p>
    <w:p w:rsidR="00665803" w:rsidRDefault="00665803" w:rsidP="00665803">
      <w:pPr>
        <w:pStyle w:val="Standard"/>
      </w:pPr>
    </w:p>
    <w:p w:rsidR="00665803" w:rsidRDefault="00665803" w:rsidP="00665803">
      <w:pPr>
        <w:pStyle w:val="Standard"/>
      </w:pPr>
      <w:r>
        <w:tab/>
        <w:t>-chiffrer les données en AES.</w:t>
      </w:r>
    </w:p>
    <w:p w:rsidR="00665803" w:rsidRDefault="00665803" w:rsidP="00665803">
      <w:pPr>
        <w:pStyle w:val="Standard"/>
      </w:pPr>
      <w:r>
        <w:tab/>
        <w:t xml:space="preserve">-échange de clefs par </w:t>
      </w:r>
      <w:proofErr w:type="spellStart"/>
      <w:r>
        <w:t>Diffie-Hellman</w:t>
      </w:r>
      <w:proofErr w:type="spellEnd"/>
      <w:r>
        <w:t>.</w:t>
      </w:r>
    </w:p>
    <w:p w:rsidR="00665803" w:rsidRDefault="00665803" w:rsidP="00665803">
      <w:pPr>
        <w:pStyle w:val="Standard"/>
      </w:pPr>
      <w:r>
        <w:tab/>
        <w:t>-assurer l’intégrité des données par emprunte SHA2.</w:t>
      </w:r>
    </w:p>
    <w:p w:rsidR="00665803" w:rsidRDefault="00665803" w:rsidP="00665803">
      <w:pPr>
        <w:pStyle w:val="Standard"/>
      </w:pPr>
    </w:p>
    <w:p w:rsidR="00665803" w:rsidRDefault="00665803" w:rsidP="00665803"/>
    <w:p w:rsidR="00665803" w:rsidRDefault="00665803" w:rsidP="00665803">
      <w:pPr>
        <w:pStyle w:val="Heading2"/>
        <w:numPr>
          <w:ilvl w:val="1"/>
          <w:numId w:val="2"/>
        </w:numPr>
      </w:pPr>
      <w:r>
        <w:t>Firewall</w:t>
      </w:r>
    </w:p>
    <w:p w:rsidR="00665803" w:rsidRDefault="00665803" w:rsidP="00665803"/>
    <w:p w:rsidR="00665803" w:rsidRDefault="00665803" w:rsidP="00665803">
      <w:r w:rsidRPr="00665803">
        <w:t>Enfin, nous terminons par l'aspect « pare-feu » de l'architecture, maintenant que nous possédons une sécurité avancée dans le réseau local, nous devons également nous protéger de l'extérieur du réseau.</w:t>
      </w:r>
    </w:p>
    <w:p w:rsidR="00665803" w:rsidRDefault="00665803" w:rsidP="00665803"/>
    <w:p w:rsidR="00665803" w:rsidRDefault="00665803" w:rsidP="00665803">
      <w:r w:rsidRPr="00665803">
        <w:t xml:space="preserve">Nous utiliserons un Cisco ASA 5545-X Firewall Edition Il assurera les connexions </w:t>
      </w:r>
      <w:proofErr w:type="spellStart"/>
      <w:r w:rsidRPr="00665803">
        <w:t>VPNs</w:t>
      </w:r>
      <w:proofErr w:type="spellEnd"/>
      <w:r w:rsidRPr="00665803">
        <w:t xml:space="preserve"> aux sites distants, et il nous permettra de filtrer le contenu malveillant </w:t>
      </w:r>
      <w:proofErr w:type="spellStart"/>
      <w:r w:rsidRPr="00665803">
        <w:t>provenenant</w:t>
      </w:r>
      <w:proofErr w:type="spellEnd"/>
      <w:r w:rsidRPr="00665803">
        <w:t xml:space="preserve"> de l’extérieur du réseau. </w:t>
      </w:r>
    </w:p>
    <w:p w:rsidR="00665803" w:rsidRDefault="00665803" w:rsidP="00665803"/>
    <w:p w:rsidR="00665803" w:rsidRPr="00665803" w:rsidRDefault="00665803" w:rsidP="00665803">
      <w:bookmarkStart w:id="4" w:name="_GoBack"/>
      <w:bookmarkEnd w:id="4"/>
      <w:r w:rsidRPr="00665803">
        <w:t>Nous pourrons donc utiliser le protocole propriétaire GRE qui facilitera grandement le déploiement des VPN. Ce type de firewall fait partie du très haut de gamme, et il nous permettra d’améliorer drastiquement la sécurité de notre réseau.</w:t>
      </w:r>
    </w:p>
    <w:sectPr w:rsidR="00665803" w:rsidRPr="00665803" w:rsidSect="00886B7E">
      <w:headerReference w:type="default" r:id="rId24"/>
      <w:footerReference w:type="default" r:id="rId25"/>
      <w:headerReference w:type="first" r:id="rId26"/>
      <w:footerReference w:type="firs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4AEE" w:rsidRDefault="000E4AEE" w:rsidP="00886B7E">
      <w:r>
        <w:separator/>
      </w:r>
    </w:p>
  </w:endnote>
  <w:endnote w:type="continuationSeparator" w:id="0">
    <w:p w:rsidR="000E4AEE" w:rsidRDefault="000E4AEE" w:rsidP="00886B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Calibri Light">
    <w:charset w:val="00"/>
    <w:family w:val="swiss"/>
    <w:pitch w:val="variable"/>
    <w:sig w:usb0="A00002EF" w:usb1="4000207B" w:usb2="00000000" w:usb3="00000000" w:csb0="0000019F" w:csb1="00000000"/>
  </w:font>
  <w:font w:name="Arial Narrow">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6B7E" w:rsidRPr="00886B7E" w:rsidRDefault="00886B7E" w:rsidP="00886B7E">
    <w:pPr>
      <w:tabs>
        <w:tab w:val="right" w:pos="10490"/>
      </w:tabs>
      <w:ind w:right="-57"/>
      <w:jc w:val="center"/>
      <w:rPr>
        <w:sz w:val="12"/>
      </w:rPr>
    </w:pPr>
    <w:r>
      <w:rPr>
        <w:sz w:val="12"/>
      </w:rPr>
      <w:t xml:space="preserve">Propriété Groupe </w:t>
    </w:r>
    <w:proofErr w:type="spellStart"/>
    <w:r>
      <w:rPr>
        <w:sz w:val="12"/>
      </w:rPr>
      <w:t>Kamenetwork</w:t>
    </w:r>
    <w:proofErr w:type="spellEnd"/>
    <w:r>
      <w:rPr>
        <w:sz w:val="12"/>
      </w:rPr>
      <w:t>. Toute divulgation externe au Groupe interdite sauf autorisation</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6B7E" w:rsidRDefault="00886B7E" w:rsidP="00886B7E">
    <w:pPr>
      <w:rPr>
        <w:sz w:val="12"/>
      </w:rPr>
    </w:pPr>
  </w:p>
  <w:p w:rsidR="00886B7E" w:rsidRDefault="00886B7E" w:rsidP="00886B7E">
    <w:pPr>
      <w:pStyle w:val="Footer"/>
      <w:spacing w:line="180" w:lineRule="exact"/>
      <w:jc w:val="center"/>
      <w:rPr>
        <w:b/>
        <w:bCs/>
        <w:noProof/>
        <w:sz w:val="16"/>
      </w:rPr>
    </w:pPr>
    <w:r>
      <w:rPr>
        <w:b/>
        <w:bCs/>
        <w:noProof/>
        <w:sz w:val="16"/>
      </w:rPr>
      <w:t>KAMENETWORK SOLUTION</w:t>
    </w:r>
  </w:p>
  <w:p w:rsidR="00886B7E" w:rsidRPr="006103B0" w:rsidRDefault="00886B7E" w:rsidP="00886B7E">
    <w:pPr>
      <w:pStyle w:val="Footer"/>
      <w:spacing w:line="180" w:lineRule="exact"/>
      <w:jc w:val="center"/>
      <w:rPr>
        <w:b/>
        <w:bCs/>
        <w:noProof/>
        <w:sz w:val="16"/>
      </w:rPr>
    </w:pPr>
    <w:r>
      <w:rPr>
        <w:rFonts w:ascii="Arial Narrow" w:hAnsi="Arial Narrow"/>
        <w:spacing w:val="10"/>
        <w:sz w:val="12"/>
        <w:szCs w:val="12"/>
      </w:rPr>
      <w:t>SARL au capital de 666 M€</w:t>
    </w:r>
  </w:p>
  <w:p w:rsidR="00886B7E" w:rsidRPr="003A6166" w:rsidRDefault="00886B7E" w:rsidP="00886B7E">
    <w:pPr>
      <w:pStyle w:val="Footer"/>
      <w:spacing w:line="180" w:lineRule="exact"/>
      <w:ind w:left="811"/>
      <w:jc w:val="center"/>
    </w:pPr>
    <w:r w:rsidRPr="009516A3">
      <w:rPr>
        <w:rFonts w:ascii="Arial Narrow" w:hAnsi="Arial Narrow"/>
        <w:spacing w:val="10"/>
        <w:sz w:val="12"/>
        <w:szCs w:val="12"/>
      </w:rPr>
      <w:t xml:space="preserve">Siège social : 70, </w:t>
    </w:r>
    <w:r>
      <w:rPr>
        <w:rFonts w:ascii="Arial Narrow" w:hAnsi="Arial Narrow"/>
        <w:spacing w:val="10"/>
        <w:sz w:val="12"/>
        <w:szCs w:val="12"/>
      </w:rPr>
      <w:t>Avenue des champs Elysée</w:t>
    </w:r>
    <w:r w:rsidRPr="009516A3">
      <w:rPr>
        <w:rFonts w:ascii="Arial Narrow" w:hAnsi="Arial Narrow"/>
        <w:spacing w:val="10"/>
        <w:sz w:val="12"/>
        <w:szCs w:val="12"/>
      </w:rPr>
      <w:t xml:space="preserve"> 75017 PARIS RCS PARIS B 444 159</w:t>
    </w:r>
    <w:r>
      <w:rPr>
        <w:rFonts w:ascii="Arial Narrow" w:hAnsi="Arial Narrow"/>
        <w:spacing w:val="10"/>
        <w:sz w:val="12"/>
        <w:szCs w:val="12"/>
      </w:rPr>
      <w:t> </w:t>
    </w:r>
    <w:r w:rsidRPr="009516A3">
      <w:rPr>
        <w:rFonts w:ascii="Arial Narrow" w:hAnsi="Arial Narrow"/>
        <w:spacing w:val="10"/>
        <w:sz w:val="12"/>
        <w:szCs w:val="12"/>
      </w:rPr>
      <w:t>164</w:t>
    </w:r>
  </w:p>
  <w:p w:rsidR="00886B7E" w:rsidRDefault="00886B7E" w:rsidP="00886B7E">
    <w:pPr>
      <w:pStyle w:val="Footer"/>
      <w:spacing w:line="180" w:lineRule="exact"/>
      <w:jc w:val="center"/>
      <w:rPr>
        <w:spacing w:val="10"/>
        <w:sz w:val="12"/>
      </w:rPr>
    </w:pPr>
    <w:r>
      <w:rPr>
        <w:spacing w:val="10"/>
        <w:sz w:val="12"/>
      </w:rPr>
      <w:t>Agence de Marseille : 10 Avenue de la Corse 13007 Marseille – 04 91 58 74 20 – 06 21 45 85 63</w:t>
    </w:r>
  </w:p>
  <w:p w:rsidR="00886B7E" w:rsidRPr="00886B7E" w:rsidRDefault="00886B7E" w:rsidP="00886B7E">
    <w:pPr>
      <w:pStyle w:val="Footer"/>
      <w:tabs>
        <w:tab w:val="clear" w:pos="9072"/>
        <w:tab w:val="right" w:pos="10490"/>
      </w:tabs>
      <w:jc w:val="center"/>
      <w:rPr>
        <w:spacing w:val="10"/>
        <w:sz w:val="12"/>
      </w:rPr>
    </w:pPr>
    <w:r>
      <w:rPr>
        <w:spacing w:val="10"/>
        <w:sz w:val="12"/>
      </w:rPr>
      <w:t>Propriété Groupe Kamen. Toute divulgation externe au Groupe interdite sauf autorisation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4AEE" w:rsidRDefault="000E4AEE" w:rsidP="00886B7E">
      <w:r>
        <w:separator/>
      </w:r>
    </w:p>
  </w:footnote>
  <w:footnote w:type="continuationSeparator" w:id="0">
    <w:p w:rsidR="000E4AEE" w:rsidRDefault="000E4AEE" w:rsidP="00886B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6B7E" w:rsidRDefault="00886B7E" w:rsidP="00886B7E">
    <w:pPr>
      <w:pStyle w:val="Header"/>
      <w:jc w:val="center"/>
    </w:pPr>
    <w:r>
      <w:rPr>
        <w:rFonts w:cs="Arial"/>
        <w:noProof/>
        <w:sz w:val="17"/>
        <w:szCs w:val="17"/>
      </w:rPr>
      <w:drawing>
        <wp:inline distT="0" distB="0" distL="0" distR="0" wp14:anchorId="39239E23" wp14:editId="26767D82">
          <wp:extent cx="771525" cy="564515"/>
          <wp:effectExtent l="0" t="0" r="9525" b="6985"/>
          <wp:docPr id="4" name="Picture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1525" cy="56451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6B7E" w:rsidRDefault="00886B7E" w:rsidP="00886B7E">
    <w:pPr>
      <w:pStyle w:val="Header"/>
      <w:jc w:val="center"/>
    </w:pPr>
    <w:r>
      <w:rPr>
        <w:rFonts w:cs="Arial"/>
        <w:noProof/>
        <w:sz w:val="17"/>
        <w:szCs w:val="17"/>
      </w:rPr>
      <w:drawing>
        <wp:inline distT="0" distB="0" distL="0" distR="0" wp14:anchorId="7678E539" wp14:editId="16FEA0DD">
          <wp:extent cx="1844675" cy="1351915"/>
          <wp:effectExtent l="0" t="0" r="3175" b="635"/>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44675" cy="135191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8931A1"/>
    <w:multiLevelType w:val="multilevel"/>
    <w:tmpl w:val="6FFC88AE"/>
    <w:styleLink w:val="WWNum2"/>
    <w:lvl w:ilvl="0">
      <w:numFmt w:val="bullet"/>
      <w:lvlText w:val="-"/>
      <w:lvlJc w:val="left"/>
      <w:pPr>
        <w:ind w:left="720" w:hanging="360"/>
      </w:pPr>
      <w:rPr>
        <w:rFonts w:ascii="Arial" w:hAnsi="Aria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 w15:restartNumberingAfterBreak="0">
    <w:nsid w:val="5C2E2856"/>
    <w:multiLevelType w:val="multilevel"/>
    <w:tmpl w:val="9DFC7D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66812D7A"/>
    <w:multiLevelType w:val="multilevel"/>
    <w:tmpl w:val="9B8269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6B7E"/>
    <w:rsid w:val="000E4AEE"/>
    <w:rsid w:val="0029435E"/>
    <w:rsid w:val="003E2160"/>
    <w:rsid w:val="00427315"/>
    <w:rsid w:val="005C4EB4"/>
    <w:rsid w:val="005F584C"/>
    <w:rsid w:val="006609D0"/>
    <w:rsid w:val="00665803"/>
    <w:rsid w:val="00701D50"/>
    <w:rsid w:val="00886B7E"/>
    <w:rsid w:val="00D66A96"/>
    <w:rsid w:val="00FC4C9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A025E"/>
  <w15:chartTrackingRefBased/>
  <w15:docId w15:val="{E89F7D8E-FE2A-4DC0-815E-D0BD5B50C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6B7E"/>
    <w:pPr>
      <w:spacing w:after="0" w:line="240" w:lineRule="auto"/>
    </w:pPr>
    <w:rPr>
      <w:rFonts w:ascii="Arial" w:eastAsia="Times New Roman" w:hAnsi="Arial" w:cs="Times New Roman"/>
      <w:szCs w:val="24"/>
      <w:lang w:eastAsia="fr-FR"/>
    </w:rPr>
  </w:style>
  <w:style w:type="paragraph" w:styleId="Heading1">
    <w:name w:val="heading 1"/>
    <w:basedOn w:val="Normal"/>
    <w:next w:val="Normal"/>
    <w:link w:val="Heading1Char"/>
    <w:uiPriority w:val="9"/>
    <w:qFormat/>
    <w:rsid w:val="00886B7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2731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609D0"/>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6B7E"/>
    <w:pPr>
      <w:tabs>
        <w:tab w:val="center" w:pos="4536"/>
        <w:tab w:val="right" w:pos="9072"/>
      </w:tabs>
    </w:pPr>
  </w:style>
  <w:style w:type="character" w:customStyle="1" w:styleId="HeaderChar">
    <w:name w:val="Header Char"/>
    <w:basedOn w:val="DefaultParagraphFont"/>
    <w:link w:val="Header"/>
    <w:uiPriority w:val="99"/>
    <w:rsid w:val="00886B7E"/>
    <w:rPr>
      <w:rFonts w:ascii="Arial" w:eastAsia="Times New Roman" w:hAnsi="Arial" w:cs="Times New Roman"/>
      <w:szCs w:val="24"/>
      <w:lang w:eastAsia="fr-FR"/>
    </w:rPr>
  </w:style>
  <w:style w:type="paragraph" w:styleId="Footer">
    <w:name w:val="footer"/>
    <w:basedOn w:val="Normal"/>
    <w:link w:val="FooterChar"/>
    <w:uiPriority w:val="99"/>
    <w:unhideWhenUsed/>
    <w:rsid w:val="00886B7E"/>
    <w:pPr>
      <w:tabs>
        <w:tab w:val="center" w:pos="4536"/>
        <w:tab w:val="right" w:pos="9072"/>
      </w:tabs>
    </w:pPr>
  </w:style>
  <w:style w:type="character" w:customStyle="1" w:styleId="FooterChar">
    <w:name w:val="Footer Char"/>
    <w:basedOn w:val="DefaultParagraphFont"/>
    <w:link w:val="Footer"/>
    <w:uiPriority w:val="99"/>
    <w:rsid w:val="00886B7E"/>
    <w:rPr>
      <w:rFonts w:ascii="Arial" w:eastAsia="Times New Roman" w:hAnsi="Arial" w:cs="Times New Roman"/>
      <w:szCs w:val="24"/>
      <w:lang w:eastAsia="fr-FR"/>
    </w:rPr>
  </w:style>
  <w:style w:type="character" w:customStyle="1" w:styleId="Heading1Char">
    <w:name w:val="Heading 1 Char"/>
    <w:basedOn w:val="DefaultParagraphFont"/>
    <w:link w:val="Heading1"/>
    <w:uiPriority w:val="9"/>
    <w:rsid w:val="00886B7E"/>
    <w:rPr>
      <w:rFonts w:asciiTheme="majorHAnsi" w:eastAsiaTheme="majorEastAsia" w:hAnsiTheme="majorHAnsi" w:cstheme="majorBidi"/>
      <w:color w:val="2E74B5" w:themeColor="accent1" w:themeShade="BF"/>
      <w:sz w:val="32"/>
      <w:szCs w:val="32"/>
      <w:lang w:eastAsia="fr-FR"/>
    </w:rPr>
  </w:style>
  <w:style w:type="paragraph" w:styleId="TOCHeading">
    <w:name w:val="TOC Heading"/>
    <w:basedOn w:val="Heading1"/>
    <w:next w:val="Normal"/>
    <w:uiPriority w:val="39"/>
    <w:unhideWhenUsed/>
    <w:qFormat/>
    <w:rsid w:val="00886B7E"/>
    <w:pPr>
      <w:spacing w:line="259" w:lineRule="auto"/>
      <w:outlineLvl w:val="9"/>
    </w:pPr>
    <w:rPr>
      <w:lang w:val="en-US" w:eastAsia="en-US"/>
    </w:rPr>
  </w:style>
  <w:style w:type="table" w:styleId="TableGrid">
    <w:name w:val="Table Grid"/>
    <w:basedOn w:val="TableNormal"/>
    <w:uiPriority w:val="39"/>
    <w:rsid w:val="00886B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27315"/>
    <w:rPr>
      <w:rFonts w:asciiTheme="majorHAnsi" w:eastAsiaTheme="majorEastAsia" w:hAnsiTheme="majorHAnsi" w:cstheme="majorBidi"/>
      <w:color w:val="2E74B5" w:themeColor="accent1" w:themeShade="BF"/>
      <w:sz w:val="26"/>
      <w:szCs w:val="26"/>
      <w:lang w:eastAsia="fr-FR"/>
    </w:rPr>
  </w:style>
  <w:style w:type="paragraph" w:customStyle="1" w:styleId="Standard">
    <w:name w:val="Standard"/>
    <w:rsid w:val="006609D0"/>
    <w:pPr>
      <w:suppressAutoHyphens/>
      <w:autoSpaceDN w:val="0"/>
      <w:spacing w:after="0" w:line="240" w:lineRule="auto"/>
      <w:textAlignment w:val="baseline"/>
    </w:pPr>
    <w:rPr>
      <w:rFonts w:ascii="Arial" w:eastAsia="Times New Roman" w:hAnsi="Arial" w:cs="Times New Roman"/>
      <w:color w:val="00000A"/>
      <w:szCs w:val="24"/>
      <w:lang w:eastAsia="fr-FR"/>
    </w:rPr>
  </w:style>
  <w:style w:type="numbering" w:customStyle="1" w:styleId="WWNum2">
    <w:name w:val="WWNum2"/>
    <w:basedOn w:val="NoList"/>
    <w:rsid w:val="006609D0"/>
    <w:pPr>
      <w:numPr>
        <w:numId w:val="3"/>
      </w:numPr>
    </w:pPr>
  </w:style>
  <w:style w:type="paragraph" w:styleId="NormalWeb">
    <w:name w:val="Normal (Web)"/>
    <w:basedOn w:val="Standard"/>
    <w:rsid w:val="006609D0"/>
    <w:pPr>
      <w:spacing w:before="280" w:after="280"/>
    </w:pPr>
    <w:rPr>
      <w:rFonts w:ascii="Times New Roman" w:hAnsi="Times New Roman"/>
      <w:sz w:val="24"/>
    </w:rPr>
  </w:style>
  <w:style w:type="character" w:customStyle="1" w:styleId="Heading3Char">
    <w:name w:val="Heading 3 Char"/>
    <w:basedOn w:val="DefaultParagraphFont"/>
    <w:link w:val="Heading3"/>
    <w:uiPriority w:val="9"/>
    <w:rsid w:val="006609D0"/>
    <w:rPr>
      <w:rFonts w:asciiTheme="majorHAnsi" w:eastAsiaTheme="majorEastAsia" w:hAnsiTheme="majorHAnsi" w:cstheme="majorBidi"/>
      <w:color w:val="1F4D78" w:themeColor="accent1" w:themeShade="7F"/>
      <w:sz w:val="24"/>
      <w:szCs w:val="24"/>
      <w:lang w:eastAsia="fr-FR"/>
    </w:rPr>
  </w:style>
  <w:style w:type="character" w:styleId="Emphasis">
    <w:name w:val="Emphasis"/>
    <w:basedOn w:val="DefaultParagraphFont"/>
    <w:rsid w:val="006609D0"/>
    <w:rPr>
      <w:i/>
      <w:iCs/>
    </w:rPr>
  </w:style>
  <w:style w:type="paragraph" w:styleId="ListParagraph">
    <w:name w:val="List Paragraph"/>
    <w:basedOn w:val="Normal"/>
    <w:uiPriority w:val="34"/>
    <w:qFormat/>
    <w:rsid w:val="006609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EC4E05-4ECF-44EA-B300-C915AEB01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14</Pages>
  <Words>2373</Words>
  <Characters>13052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MOYSE-JAUMARD Paul</dc:creator>
  <cp:keywords/>
  <dc:description/>
  <cp:lastModifiedBy>MOYSE-JAUMARD Paul</cp:lastModifiedBy>
  <cp:revision>3</cp:revision>
  <dcterms:created xsi:type="dcterms:W3CDTF">2018-05-14T20:00:00Z</dcterms:created>
  <dcterms:modified xsi:type="dcterms:W3CDTF">2018-05-14T20:12:00Z</dcterms:modified>
</cp:coreProperties>
</file>