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60" w:line="297.59999999999997" w:lineRule="auto"/>
        <w:jc w:val="center"/>
        <w:rPr>
          <w:rFonts w:ascii="Roboto" w:cs="Roboto" w:eastAsia="Roboto" w:hAnsi="Roboto"/>
          <w:color w:val="222222"/>
          <w:sz w:val="50"/>
          <w:szCs w:val="50"/>
        </w:rPr>
      </w:pPr>
      <w:r w:rsidDel="00000000" w:rsidR="00000000" w:rsidRPr="00000000">
        <w:rPr>
          <w:rFonts w:ascii="Roboto" w:cs="Roboto" w:eastAsia="Roboto" w:hAnsi="Roboto"/>
          <w:color w:val="222222"/>
          <w:sz w:val="50"/>
          <w:szCs w:val="50"/>
          <w:rtl w:val="0"/>
        </w:rPr>
        <w:t xml:space="preserve">OT-Hood Robot Only - Hood Set-Up</w:t>
      </w:r>
    </w:p>
    <w:p w:rsidR="00000000" w:rsidDel="00000000" w:rsidP="00000000" w:rsidRDefault="00000000" w:rsidRPr="00000000" w14:paraId="00000002">
      <w:pPr>
        <w:shd w:fill="ffffff" w:val="clear"/>
        <w:spacing w:after="260" w:line="324.00000000000006" w:lineRule="auto"/>
        <w:jc w:val="center"/>
        <w:rPr>
          <w:rFonts w:ascii="Roboto" w:cs="Roboto" w:eastAsia="Roboto" w:hAnsi="Roboto"/>
          <w:color w:val="737376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737376"/>
          <w:sz w:val="30"/>
          <w:szCs w:val="30"/>
          <w:rtl w:val="0"/>
        </w:rPr>
        <w:t xml:space="preserve">Learn how to set-up and fit your OT-Hood underneath the culture hood in your lab</w:t>
      </w:r>
    </w:p>
    <w:p w:rsidR="00000000" w:rsidDel="00000000" w:rsidP="00000000" w:rsidRDefault="00000000" w:rsidRPr="00000000" w14:paraId="00000003">
      <w:pPr>
        <w:shd w:fill="ffffff" w:val="clear"/>
        <w:jc w:val="center"/>
        <w:rPr>
          <w:rFonts w:ascii="Roboto" w:cs="Roboto" w:eastAsia="Roboto" w:hAnsi="Roboto"/>
          <w:color w:val="737376"/>
          <w:sz w:val="30"/>
          <w:szCs w:val="30"/>
        </w:rPr>
      </w:pPr>
      <w:r w:rsidDel="00000000" w:rsidR="00000000" w:rsidRPr="00000000">
        <w:rPr>
          <w:rFonts w:ascii="Roboto" w:cs="Roboto" w:eastAsia="Roboto" w:hAnsi="Roboto"/>
          <w:color w:val="737376"/>
          <w:sz w:val="30"/>
          <w:szCs w:val="30"/>
        </w:rPr>
        <w:drawing>
          <wp:inline distB="114300" distT="114300" distL="114300" distR="114300">
            <wp:extent cx="304800" cy="304800"/>
            <wp:effectExtent b="0" l="0" r="0" t="0"/>
            <wp:docPr descr="Opentrons" id="1" name="image1.png"/>
            <a:graphic>
              <a:graphicData uri="http://schemas.openxmlformats.org/drawingml/2006/picture">
                <pic:pic>
                  <pic:nvPicPr>
                    <pic:cNvPr descr="Opentrons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line="324.00000000000006" w:lineRule="auto"/>
        <w:jc w:val="center"/>
        <w:rPr>
          <w:rFonts w:ascii="Roboto" w:cs="Roboto" w:eastAsia="Roboto" w:hAnsi="Roboto"/>
          <w:color w:val="73737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737376"/>
          <w:sz w:val="20"/>
          <w:szCs w:val="20"/>
          <w:rtl w:val="0"/>
        </w:rPr>
        <w:t xml:space="preserve">Written by Opentrons</w:t>
      </w:r>
    </w:p>
    <w:p w:rsidR="00000000" w:rsidDel="00000000" w:rsidP="00000000" w:rsidRDefault="00000000" w:rsidRPr="00000000" w14:paraId="00000005">
      <w:pPr>
        <w:shd w:fill="ffffff" w:val="clear"/>
        <w:spacing w:line="324.00000000000006" w:lineRule="auto"/>
        <w:jc w:val="center"/>
        <w:rPr>
          <w:rFonts w:ascii="Roboto" w:cs="Roboto" w:eastAsia="Roboto" w:hAnsi="Roboto"/>
          <w:color w:val="737376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737376"/>
          <w:sz w:val="20"/>
          <w:szCs w:val="20"/>
          <w:rtl w:val="0"/>
        </w:rPr>
        <w:t xml:space="preserve">Updated this week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460" w:line="367.2" w:lineRule="auto"/>
        <w:jc w:val="center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If you ordered an OT-One Hood, these pictures will show you how to take it apart in order to install it in your tissue culture hood.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460" w:line="367.2" w:lineRule="auto"/>
        <w:jc w:val="center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Loosen bolts on pins in all four legs and slide them down.</w:t>
      </w:r>
    </w:p>
    <w:p w:rsidR="00000000" w:rsidDel="00000000" w:rsidP="00000000" w:rsidRDefault="00000000" w:rsidRPr="00000000" w14:paraId="00000008">
      <w:pPr>
        <w:shd w:fill="ffffff" w:val="clear"/>
        <w:spacing w:after="1200" w:line="367.2" w:lineRule="auto"/>
        <w:jc w:val="center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</w:rPr>
        <w:drawing>
          <wp:inline distB="114300" distT="114300" distL="114300" distR="114300">
            <wp:extent cx="5702300" cy="7620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460" w:line="367.2" w:lineRule="auto"/>
        <w:jc w:val="center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Slide down to this height.</w:t>
      </w:r>
    </w:p>
    <w:p w:rsidR="00000000" w:rsidDel="00000000" w:rsidP="00000000" w:rsidRDefault="00000000" w:rsidRPr="00000000" w14:paraId="0000000A">
      <w:pPr>
        <w:shd w:fill="ffffff" w:val="clear"/>
        <w:spacing w:after="1200" w:line="367.2" w:lineRule="auto"/>
        <w:jc w:val="center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</w:rPr>
        <w:drawing>
          <wp:inline distB="114300" distT="114300" distL="114300" distR="114300">
            <wp:extent cx="5702300" cy="7620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460" w:line="367.2" w:lineRule="auto"/>
        <w:jc w:val="center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Lift the top piece off of the bottom piece using the black side handles.</w:t>
      </w:r>
    </w:p>
    <w:p w:rsidR="00000000" w:rsidDel="00000000" w:rsidP="00000000" w:rsidRDefault="00000000" w:rsidRPr="00000000" w14:paraId="0000000C">
      <w:pPr>
        <w:shd w:fill="ffffff" w:val="clear"/>
        <w:spacing w:after="1200" w:line="367.2" w:lineRule="auto"/>
        <w:jc w:val="center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</w:rPr>
        <w:drawing>
          <wp:inline distB="114300" distT="114300" distL="114300" distR="114300">
            <wp:extent cx="5715000" cy="42672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460" w:line="367.2" w:lineRule="auto"/>
        <w:jc w:val="center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Slide both pieces underneath your culture hood and restack them.</w:t>
      </w:r>
    </w:p>
    <w:p w:rsidR="00000000" w:rsidDel="00000000" w:rsidP="00000000" w:rsidRDefault="00000000" w:rsidRPr="00000000" w14:paraId="0000000E">
      <w:pPr>
        <w:shd w:fill="ffffff" w:val="clear"/>
        <w:spacing w:after="1200" w:line="367.2" w:lineRule="auto"/>
        <w:jc w:val="center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</w:rPr>
        <w:drawing>
          <wp:inline distB="114300" distT="114300" distL="114300" distR="114300">
            <wp:extent cx="5016500" cy="3721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460" w:line="367.2" w:lineRule="auto"/>
        <w:jc w:val="center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  <w:rtl w:val="0"/>
        </w:rPr>
        <w:t xml:space="preserve">Once the pieces have been restacked in the hood, slide the bolts back up and tighten them to secure the robot.</w:t>
      </w:r>
    </w:p>
    <w:p w:rsidR="00000000" w:rsidDel="00000000" w:rsidP="00000000" w:rsidRDefault="00000000" w:rsidRPr="00000000" w14:paraId="00000010">
      <w:pPr>
        <w:shd w:fill="ffffff" w:val="clear"/>
        <w:spacing w:after="1200" w:line="367.2" w:lineRule="auto"/>
        <w:jc w:val="center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222222"/>
          <w:sz w:val="26"/>
          <w:szCs w:val="26"/>
        </w:rPr>
        <w:drawing>
          <wp:inline distB="114300" distT="114300" distL="114300" distR="114300">
            <wp:extent cx="5702300" cy="7620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jc w:val="center"/>
        <w:rPr>
          <w:rFonts w:ascii="Roboto" w:cs="Roboto" w:eastAsia="Roboto" w:hAnsi="Roboto"/>
          <w:color w:val="222222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6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