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60" w:before="0" w:line="297.59999999999997" w:lineRule="auto"/>
        <w:jc w:val="center"/>
        <w:rPr>
          <w:rFonts w:ascii="Roboto" w:cs="Roboto" w:eastAsia="Roboto" w:hAnsi="Roboto"/>
          <w:color w:val="222222"/>
          <w:sz w:val="33"/>
          <w:szCs w:val="33"/>
        </w:rPr>
      </w:pPr>
      <w:bookmarkStart w:colFirst="0" w:colLast="0" w:name="_77jhox2os3wx" w:id="0"/>
      <w:bookmarkEnd w:id="0"/>
      <w:r w:rsidDel="00000000" w:rsidR="00000000" w:rsidRPr="00000000">
        <w:rPr>
          <w:rFonts w:ascii="Roboto" w:cs="Roboto" w:eastAsia="Roboto" w:hAnsi="Roboto"/>
          <w:color w:val="222222"/>
          <w:sz w:val="33"/>
          <w:szCs w:val="33"/>
          <w:rtl w:val="0"/>
        </w:rPr>
        <w:t xml:space="preserve">This article is about the OT-One.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0" w:line="297.59999999999997" w:lineRule="auto"/>
        <w:jc w:val="center"/>
        <w:rPr>
          <w:rFonts w:ascii="Roboto" w:cs="Roboto" w:eastAsia="Roboto" w:hAnsi="Roboto"/>
          <w:b w:val="1"/>
          <w:color w:val="222222"/>
          <w:sz w:val="27"/>
          <w:szCs w:val="27"/>
        </w:rPr>
      </w:pPr>
      <w:bookmarkStart w:colFirst="0" w:colLast="0" w:name="_8fm5svxfdfpe" w:id="1"/>
      <w:bookmarkEnd w:id="1"/>
      <w:r w:rsidDel="00000000" w:rsidR="00000000" w:rsidRPr="00000000">
        <w:rPr>
          <w:rFonts w:ascii="Roboto" w:cs="Roboto" w:eastAsia="Roboto" w:hAnsi="Roboto"/>
          <w:b w:val="1"/>
          <w:color w:val="222222"/>
          <w:sz w:val="27"/>
          <w:szCs w:val="27"/>
          <w:rtl w:val="0"/>
        </w:rPr>
        <w:t xml:space="preserve">It's no-longer sold or actively supported by Opentrons, but we've kept this article here to help existing users. Please</w:t>
      </w:r>
      <w:hyperlink r:id="rId6">
        <w:r w:rsidDel="00000000" w:rsidR="00000000" w:rsidRPr="00000000">
          <w:rPr>
            <w:rFonts w:ascii="Roboto" w:cs="Roboto" w:eastAsia="Roboto" w:hAnsi="Roboto"/>
            <w:b w:val="1"/>
            <w:color w:val="222222"/>
            <w:sz w:val="27"/>
            <w:szCs w:val="27"/>
            <w:rtl w:val="0"/>
          </w:rPr>
          <w:t xml:space="preserve"> </w:t>
        </w:r>
      </w:hyperlink>
      <w:hyperlink r:id="rId7">
        <w:r w:rsidDel="00000000" w:rsidR="00000000" w:rsidRPr="00000000">
          <w:rPr>
            <w:rFonts w:ascii="Roboto" w:cs="Roboto" w:eastAsia="Roboto" w:hAnsi="Roboto"/>
            <w:b w:val="1"/>
            <w:color w:val="006fff"/>
            <w:sz w:val="27"/>
            <w:szCs w:val="27"/>
            <w:u w:val="single"/>
            <w:rtl w:val="0"/>
          </w:rPr>
          <w:t xml:space="preserve">see our OT-2 Support articles</w:t>
        </w:r>
      </w:hyperlink>
      <w:r w:rsidDel="00000000" w:rsidR="00000000" w:rsidRPr="00000000">
        <w:rPr>
          <w:rFonts w:ascii="Roboto" w:cs="Roboto" w:eastAsia="Roboto" w:hAnsi="Roboto"/>
          <w:b w:val="1"/>
          <w:color w:val="222222"/>
          <w:sz w:val="27"/>
          <w:szCs w:val="27"/>
          <w:rtl w:val="0"/>
        </w:rPr>
        <w:t xml:space="preserve"> for the most up to date information!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67.2" w:lineRule="auto"/>
        <w:rPr>
          <w:rFonts w:ascii="Roboto" w:cs="Roboto" w:eastAsia="Roboto" w:hAnsi="Roboto"/>
          <w:color w:val="222222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67.2" w:lineRule="auto"/>
        <w:rPr>
          <w:rFonts w:ascii="Roboto" w:cs="Roboto" w:eastAsia="Roboto" w:hAnsi="Roboto"/>
          <w:color w:val="222222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222222"/>
          <w:sz w:val="26"/>
          <w:szCs w:val="26"/>
          <w:rtl w:val="0"/>
        </w:rPr>
        <w:t xml:space="preserve">Overview: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67.2" w:lineRule="auto"/>
        <w:rPr>
          <w:rFonts w:ascii="Roboto" w:cs="Roboto" w:eastAsia="Roboto" w:hAnsi="Roboto"/>
          <w:color w:val="222222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222222"/>
          <w:sz w:val="26"/>
          <w:szCs w:val="26"/>
          <w:rtl w:val="0"/>
        </w:rPr>
        <w:t xml:space="preserve">In order for your robot to fit within your sterile tissue culture hood, you will need to unassemble the base plate from the top gantry portion. 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67.2" w:lineRule="auto"/>
        <w:rPr>
          <w:rFonts w:ascii="Roboto" w:cs="Roboto" w:eastAsia="Roboto" w:hAnsi="Roboto"/>
          <w:color w:val="222222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222222"/>
          <w:sz w:val="26"/>
          <w:szCs w:val="26"/>
          <w:rtl w:val="0"/>
        </w:rPr>
        <w:t xml:space="preserve">Materials needed: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260" w:before="260" w:line="367.2" w:lineRule="auto"/>
        <w:ind w:left="940" w:hanging="360"/>
      </w:pPr>
      <w:r w:rsidDel="00000000" w:rsidR="00000000" w:rsidRPr="00000000">
        <w:rPr>
          <w:rFonts w:ascii="Roboto" w:cs="Roboto" w:eastAsia="Roboto" w:hAnsi="Roboto"/>
          <w:color w:val="222222"/>
          <w:sz w:val="26"/>
          <w:szCs w:val="26"/>
          <w:rtl w:val="0"/>
        </w:rPr>
        <w:t xml:space="preserve">M5 Allen Key (provided with the accessories included with your robot)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67.2" w:lineRule="auto"/>
        <w:rPr>
          <w:rFonts w:ascii="Roboto" w:cs="Roboto" w:eastAsia="Roboto" w:hAnsi="Roboto"/>
          <w:color w:val="222222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222222"/>
          <w:sz w:val="26"/>
          <w:szCs w:val="26"/>
          <w:rtl w:val="0"/>
        </w:rPr>
        <w:t xml:space="preserve">Procedure: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260" w:line="367.2" w:lineRule="auto"/>
        <w:ind w:left="940" w:hanging="360"/>
      </w:pPr>
      <w:r w:rsidDel="00000000" w:rsidR="00000000" w:rsidRPr="00000000">
        <w:rPr>
          <w:rFonts w:ascii="Roboto" w:cs="Roboto" w:eastAsia="Roboto" w:hAnsi="Roboto"/>
          <w:color w:val="222222"/>
          <w:sz w:val="26"/>
          <w:szCs w:val="26"/>
          <w:rtl w:val="0"/>
        </w:rPr>
        <w:t xml:space="preserve">Using your M5 allen key loosen the 4 screws fastening the rail brackets.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="367.2" w:lineRule="auto"/>
        <w:ind w:left="940" w:hanging="360"/>
      </w:pPr>
      <w:r w:rsidDel="00000000" w:rsidR="00000000" w:rsidRPr="00000000">
        <w:rPr>
          <w:rFonts w:ascii="Roboto" w:cs="Roboto" w:eastAsia="Roboto" w:hAnsi="Roboto"/>
          <w:color w:val="222222"/>
          <w:sz w:val="26"/>
          <w:szCs w:val="26"/>
          <w:rtl w:val="0"/>
        </w:rPr>
        <w:t xml:space="preserve">Once the rail brackets are loosened, slide the brackets to the bottom of the rail. (There are 4 rail brackets).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beforeAutospacing="0" w:line="367.2" w:lineRule="auto"/>
        <w:ind w:left="940" w:hanging="360"/>
      </w:pPr>
      <w:r w:rsidDel="00000000" w:rsidR="00000000" w:rsidRPr="00000000">
        <w:rPr>
          <w:rFonts w:ascii="Roboto" w:cs="Roboto" w:eastAsia="Roboto" w:hAnsi="Roboto"/>
          <w:color w:val="222222"/>
          <w:sz w:val="26"/>
          <w:szCs w:val="26"/>
          <w:rtl w:val="0"/>
        </w:rPr>
        <w:t xml:space="preserve">The two front brackets are facing the front of the robot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0" w:beforeAutospacing="0" w:line="367.2" w:lineRule="auto"/>
        <w:ind w:left="940" w:hanging="360"/>
      </w:pPr>
      <w:r w:rsidDel="00000000" w:rsidR="00000000" w:rsidRPr="00000000">
        <w:rPr>
          <w:rFonts w:ascii="Roboto" w:cs="Roboto" w:eastAsia="Roboto" w:hAnsi="Roboto"/>
          <w:color w:val="222222"/>
          <w:sz w:val="26"/>
          <w:szCs w:val="26"/>
          <w:rtl w:val="0"/>
        </w:rPr>
        <w:t xml:space="preserve">The brackets on the back rails of the robot are located on the side of the rails.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0" w:beforeAutospacing="0" w:line="367.2" w:lineRule="auto"/>
        <w:ind w:left="940" w:hanging="360"/>
      </w:pPr>
      <w:r w:rsidDel="00000000" w:rsidR="00000000" w:rsidRPr="00000000">
        <w:rPr>
          <w:rFonts w:ascii="Roboto" w:cs="Roboto" w:eastAsia="Roboto" w:hAnsi="Roboto"/>
          <w:color w:val="222222"/>
          <w:sz w:val="26"/>
          <w:szCs w:val="26"/>
          <w:rtl w:val="0"/>
        </w:rPr>
        <w:t xml:space="preserve">Once all 4 brackets are lowered you can remove the top region of your robot.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0" w:beforeAutospacing="0" w:line="367.2" w:lineRule="auto"/>
        <w:ind w:left="940" w:hanging="360"/>
      </w:pPr>
      <w:r w:rsidDel="00000000" w:rsidR="00000000" w:rsidRPr="00000000">
        <w:rPr>
          <w:rFonts w:ascii="Roboto" w:cs="Roboto" w:eastAsia="Roboto" w:hAnsi="Roboto"/>
          <w:color w:val="222222"/>
          <w:sz w:val="26"/>
          <w:szCs w:val="26"/>
          <w:rtl w:val="0"/>
        </w:rPr>
        <w:t xml:space="preserve">Firmly grab the side handles of your robot, lift and place to the side of your robot.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0" w:beforeAutospacing="0" w:line="367.2" w:lineRule="auto"/>
        <w:ind w:left="940" w:hanging="360"/>
      </w:pPr>
      <w:r w:rsidDel="00000000" w:rsidR="00000000" w:rsidRPr="00000000">
        <w:rPr>
          <w:rFonts w:ascii="Roboto" w:cs="Roboto" w:eastAsia="Roboto" w:hAnsi="Roboto"/>
          <w:color w:val="222222"/>
          <w:sz w:val="26"/>
          <w:szCs w:val="26"/>
          <w:rtl w:val="0"/>
        </w:rPr>
        <w:t xml:space="preserve">Slide the lower region of your robot into your hood.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before="0" w:beforeAutospacing="0" w:line="367.2" w:lineRule="auto"/>
        <w:ind w:left="940" w:hanging="360"/>
      </w:pPr>
      <w:r w:rsidDel="00000000" w:rsidR="00000000" w:rsidRPr="00000000">
        <w:rPr>
          <w:rFonts w:ascii="Roboto" w:cs="Roboto" w:eastAsia="Roboto" w:hAnsi="Roboto"/>
          <w:color w:val="222222"/>
          <w:sz w:val="26"/>
          <w:szCs w:val="26"/>
          <w:rtl w:val="0"/>
        </w:rPr>
        <w:t xml:space="preserve">Place the top portion of your robot onto the lower and realign.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260" w:before="0" w:beforeAutospacing="0" w:line="367.2" w:lineRule="auto"/>
        <w:ind w:left="940" w:hanging="360"/>
      </w:pPr>
      <w:r w:rsidDel="00000000" w:rsidR="00000000" w:rsidRPr="00000000">
        <w:rPr>
          <w:rFonts w:ascii="Roboto" w:cs="Roboto" w:eastAsia="Roboto" w:hAnsi="Roboto"/>
          <w:color w:val="222222"/>
          <w:sz w:val="26"/>
          <w:szCs w:val="26"/>
          <w:rtl w:val="0"/>
        </w:rPr>
        <w:t xml:space="preserve">When all of the bars are realigned slide the brackets up and refasten.</w:t>
      </w:r>
    </w:p>
    <w:p w:rsidR="00000000" w:rsidDel="00000000" w:rsidP="00000000" w:rsidRDefault="00000000" w:rsidRPr="00000000" w14:paraId="00000012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LINK TO YOUTUBE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222222"/>
        <w:sz w:val="26"/>
        <w:szCs w:val="26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222222"/>
        <w:sz w:val="26"/>
        <w:szCs w:val="26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support.opentrons.com/" TargetMode="External"/><Relationship Id="rId7" Type="http://schemas.openxmlformats.org/officeDocument/2006/relationships/hyperlink" Target="https://support.opentrons.com/" TargetMode="External"/><Relationship Id="rId8" Type="http://schemas.openxmlformats.org/officeDocument/2006/relationships/hyperlink" Target="https://youtu.be/9BOqKeoYtSw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