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jc w:val="center"/>
        <w:rPr>
          <w:rFonts w:ascii="Roboto" w:cs="Roboto" w:eastAsia="Roboto" w:hAnsi="Roboto"/>
          <w:color w:val="222222"/>
          <w:sz w:val="33"/>
          <w:szCs w:val="33"/>
        </w:rPr>
      </w:pPr>
      <w:bookmarkStart w:colFirst="0" w:colLast="0" w:name="_m210rbauh5la" w:id="0"/>
      <w:bookmarkEnd w:id="0"/>
      <w:r w:rsidDel="00000000" w:rsidR="00000000" w:rsidRPr="00000000">
        <w:rPr>
          <w:rFonts w:ascii="Roboto" w:cs="Roboto" w:eastAsia="Roboto" w:hAnsi="Roboto"/>
          <w:color w:val="222222"/>
          <w:sz w:val="33"/>
          <w:szCs w:val="33"/>
          <w:rtl w:val="0"/>
        </w:rPr>
        <w:t xml:space="preserve">This article is about the OT-One.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7.59999999999997" w:lineRule="auto"/>
        <w:jc w:val="center"/>
        <w:rPr>
          <w:rFonts w:ascii="Roboto" w:cs="Roboto" w:eastAsia="Roboto" w:hAnsi="Roboto"/>
          <w:b w:val="1"/>
          <w:color w:val="222222"/>
          <w:sz w:val="27"/>
          <w:szCs w:val="27"/>
        </w:rPr>
      </w:pPr>
      <w:bookmarkStart w:colFirst="0" w:colLast="0" w:name="_1odwxehp6k11" w:id="1"/>
      <w:bookmarkEnd w:id="1"/>
      <w:r w:rsidDel="00000000" w:rsidR="00000000" w:rsidRPr="00000000">
        <w:rPr>
          <w:rFonts w:ascii="Roboto" w:cs="Roboto" w:eastAsia="Roboto" w:hAnsi="Roboto"/>
          <w:b w:val="1"/>
          <w:color w:val="222222"/>
          <w:sz w:val="27"/>
          <w:szCs w:val="27"/>
          <w:rtl w:val="0"/>
        </w:rPr>
        <w:t xml:space="preserve">It's no-longer sold or actively supported by Opentrons, but we've kept this article here to help existing users. Please</w:t>
      </w:r>
      <w:hyperlink r:id="rId6">
        <w:r w:rsidDel="00000000" w:rsidR="00000000" w:rsidRPr="00000000">
          <w:rPr>
            <w:rFonts w:ascii="Roboto" w:cs="Roboto" w:eastAsia="Roboto" w:hAnsi="Roboto"/>
            <w:b w:val="1"/>
            <w:color w:val="222222"/>
            <w:sz w:val="27"/>
            <w:szCs w:val="27"/>
            <w:rtl w:val="0"/>
          </w:rPr>
          <w:t xml:space="preserve"> </w:t>
        </w:r>
      </w:hyperlink>
      <w:hyperlink r:id="rId7">
        <w:r w:rsidDel="00000000" w:rsidR="00000000" w:rsidRPr="00000000">
          <w:rPr>
            <w:rFonts w:ascii="Roboto" w:cs="Roboto" w:eastAsia="Roboto" w:hAnsi="Roboto"/>
            <w:b w:val="1"/>
            <w:color w:val="006fff"/>
            <w:sz w:val="27"/>
            <w:szCs w:val="27"/>
            <w:u w:val="single"/>
            <w:rtl w:val="0"/>
          </w:rPr>
          <w:t xml:space="preserve">see our OT-2 Support articles</w:t>
        </w:r>
      </w:hyperlink>
      <w:r w:rsidDel="00000000" w:rsidR="00000000" w:rsidRPr="00000000">
        <w:rPr>
          <w:rFonts w:ascii="Roboto" w:cs="Roboto" w:eastAsia="Roboto" w:hAnsi="Roboto"/>
          <w:b w:val="1"/>
          <w:color w:val="222222"/>
          <w:sz w:val="27"/>
          <w:szCs w:val="27"/>
          <w:rtl w:val="0"/>
        </w:rPr>
        <w:t xml:space="preserve"> for the most up to date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Once you've</w:t>
      </w:r>
      <w:hyperlink r:id="rId8">
        <w:r w:rsidDel="00000000" w:rsidR="00000000" w:rsidRPr="00000000">
          <w:rPr>
            <w:rFonts w:ascii="Roboto" w:cs="Roboto" w:eastAsia="Roboto" w:hAnsi="Roboto"/>
            <w:color w:val="222222"/>
            <w:sz w:val="26"/>
            <w:szCs w:val="26"/>
            <w:rtl w:val="0"/>
          </w:rPr>
          <w:t xml:space="preserve"> </w:t>
        </w:r>
      </w:hyperlink>
      <w:hyperlink r:id="rId9">
        <w:r w:rsidDel="00000000" w:rsidR="00000000" w:rsidRPr="00000000">
          <w:rPr>
            <w:rFonts w:ascii="Roboto" w:cs="Roboto" w:eastAsia="Roboto" w:hAnsi="Roboto"/>
            <w:color w:val="006fff"/>
            <w:sz w:val="26"/>
            <w:szCs w:val="26"/>
            <w:u w:val="single"/>
            <w:rtl w:val="0"/>
          </w:rPr>
          <w:t xml:space="preserve">downloaded a protocol</w:t>
        </w:r>
      </w:hyperlink>
      <w:r w:rsidDel="00000000" w:rsidR="00000000" w:rsidRPr="00000000">
        <w:rPr>
          <w:rFonts w:ascii="Roboto" w:cs="Roboto" w:eastAsia="Roboto" w:hAnsi="Roboto"/>
          <w:color w:val="222222"/>
          <w:sz w:val="26"/>
          <w:szCs w:val="26"/>
          <w:rtl w:val="0"/>
        </w:rPr>
        <w:t xml:space="preserve">, or</w:t>
      </w:r>
      <w:hyperlink r:id="rId10">
        <w:r w:rsidDel="00000000" w:rsidR="00000000" w:rsidRPr="00000000">
          <w:rPr>
            <w:rFonts w:ascii="Roboto" w:cs="Roboto" w:eastAsia="Roboto" w:hAnsi="Roboto"/>
            <w:color w:val="222222"/>
            <w:sz w:val="26"/>
            <w:szCs w:val="26"/>
            <w:rtl w:val="0"/>
          </w:rPr>
          <w:t xml:space="preserve"> </w:t>
        </w:r>
      </w:hyperlink>
      <w:hyperlink r:id="rId11">
        <w:r w:rsidDel="00000000" w:rsidR="00000000" w:rsidRPr="00000000">
          <w:rPr>
            <w:rFonts w:ascii="Roboto" w:cs="Roboto" w:eastAsia="Roboto" w:hAnsi="Roboto"/>
            <w:color w:val="006fff"/>
            <w:sz w:val="26"/>
            <w:szCs w:val="26"/>
            <w:u w:val="single"/>
            <w:rtl w:val="0"/>
          </w:rPr>
          <w:t xml:space="preserve">written your own protocol</w:t>
        </w:r>
      </w:hyperlink>
      <w:r w:rsidDel="00000000" w:rsidR="00000000" w:rsidRPr="00000000">
        <w:rPr>
          <w:rFonts w:ascii="Roboto" w:cs="Roboto" w:eastAsia="Roboto" w:hAnsi="Roboto"/>
          <w:color w:val="222222"/>
          <w:sz w:val="26"/>
          <w:szCs w:val="26"/>
          <w:rtl w:val="0"/>
        </w:rPr>
        <w:t xml:space="preserve">, you need to upload it to the OT App. Click the "Click to Upload" button inside your OT App, and find the downloaded protocol on your computer to upload. Protocols are written in the programming language, Python, hence written and saved protocols should be saved with the </w:t>
      </w:r>
      <w:r w:rsidDel="00000000" w:rsidR="00000000" w:rsidRPr="00000000">
        <w:rPr>
          <w:rFonts w:ascii="Roboto" w:cs="Roboto" w:eastAsia="Roboto" w:hAnsi="Roboto"/>
          <w:color w:val="222222"/>
          <w:rtl w:val="0"/>
        </w:rPr>
        <w:t xml:space="preserve">.py</w:t>
      </w:r>
      <w:r w:rsidDel="00000000" w:rsidR="00000000" w:rsidRPr="00000000">
        <w:rPr>
          <w:rFonts w:ascii="Roboto" w:cs="Roboto" w:eastAsia="Roboto" w:hAnsi="Roboto"/>
          <w:color w:val="222222"/>
          <w:sz w:val="26"/>
          <w:szCs w:val="26"/>
          <w:rtl w:val="0"/>
        </w:rPr>
        <w:t xml:space="preserve"> file extension. (For example, </w:t>
      </w:r>
      <w:r w:rsidDel="00000000" w:rsidR="00000000" w:rsidRPr="00000000">
        <w:rPr>
          <w:rFonts w:ascii="Roboto" w:cs="Roboto" w:eastAsia="Roboto" w:hAnsi="Roboto"/>
          <w:color w:val="222222"/>
          <w:rtl w:val="0"/>
        </w:rPr>
        <w:t xml:space="preserve">my_protocol_file.py</w:t>
      </w:r>
      <w:r w:rsidDel="00000000" w:rsidR="00000000" w:rsidRPr="00000000">
        <w:rPr>
          <w:rFonts w:ascii="Roboto" w:cs="Roboto" w:eastAsia="Roboto" w:hAnsi="Roboto"/>
          <w:color w:val="222222"/>
          <w:sz w:val="26"/>
          <w:szCs w:val="26"/>
          <w:rtl w:val="0"/>
        </w:rPr>
        <w:t xml:space="preserve">)</w:t>
      </w:r>
    </w:p>
    <w:p w:rsidR="00000000" w:rsidDel="00000000" w:rsidP="00000000" w:rsidRDefault="00000000" w:rsidRPr="00000000" w14:paraId="00000004">
      <w:pPr>
        <w:shd w:fill="ffffff" w:val="clea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5943600" cy="3987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Once your protocol is loaded, a list of all of the containers needed for your protocol will pop up. Each of these needs to be calibrated before your protocol can run. Click to learn how to calibrate the</w:t>
      </w:r>
      <w:hyperlink r:id="rId13">
        <w:r w:rsidDel="00000000" w:rsidR="00000000" w:rsidRPr="00000000">
          <w:rPr>
            <w:rFonts w:ascii="Roboto" w:cs="Roboto" w:eastAsia="Roboto" w:hAnsi="Roboto"/>
            <w:color w:val="222222"/>
            <w:sz w:val="26"/>
            <w:szCs w:val="26"/>
            <w:rtl w:val="0"/>
          </w:rPr>
          <w:t xml:space="preserve"> </w:t>
        </w:r>
      </w:hyperlink>
      <w:hyperlink r:id="rId14">
        <w:r w:rsidDel="00000000" w:rsidR="00000000" w:rsidRPr="00000000">
          <w:rPr>
            <w:rFonts w:ascii="Roboto" w:cs="Roboto" w:eastAsia="Roboto" w:hAnsi="Roboto"/>
            <w:color w:val="006fff"/>
            <w:sz w:val="26"/>
            <w:szCs w:val="26"/>
            <w:u w:val="single"/>
            <w:rtl w:val="0"/>
          </w:rPr>
          <w:t xml:space="preserve">containers</w:t>
        </w:r>
      </w:hyperlink>
      <w:r w:rsidDel="00000000" w:rsidR="00000000" w:rsidRPr="00000000">
        <w:rPr>
          <w:rFonts w:ascii="Roboto" w:cs="Roboto" w:eastAsia="Roboto" w:hAnsi="Roboto"/>
          <w:color w:val="222222"/>
          <w:sz w:val="26"/>
          <w:szCs w:val="26"/>
          <w:rtl w:val="0"/>
        </w:rPr>
        <w:t xml:space="preserve"> and the</w:t>
      </w:r>
      <w:hyperlink r:id="rId15">
        <w:r w:rsidDel="00000000" w:rsidR="00000000" w:rsidRPr="00000000">
          <w:rPr>
            <w:rFonts w:ascii="Roboto" w:cs="Roboto" w:eastAsia="Roboto" w:hAnsi="Roboto"/>
            <w:color w:val="222222"/>
            <w:sz w:val="26"/>
            <w:szCs w:val="26"/>
            <w:rtl w:val="0"/>
          </w:rPr>
          <w:t xml:space="preserve"> </w:t>
        </w:r>
      </w:hyperlink>
      <w:hyperlink r:id="rId16">
        <w:r w:rsidDel="00000000" w:rsidR="00000000" w:rsidRPr="00000000">
          <w:rPr>
            <w:rFonts w:ascii="Roboto" w:cs="Roboto" w:eastAsia="Roboto" w:hAnsi="Roboto"/>
            <w:color w:val="006fff"/>
            <w:sz w:val="26"/>
            <w:szCs w:val="26"/>
            <w:u w:val="single"/>
            <w:rtl w:val="0"/>
          </w:rPr>
          <w:t xml:space="preserve">pipettes</w:t>
        </w:r>
      </w:hyperlink>
      <w:r w:rsidDel="00000000" w:rsidR="00000000" w:rsidRPr="00000000">
        <w:rPr>
          <w:rFonts w:ascii="Roboto" w:cs="Roboto" w:eastAsia="Roboto" w:hAnsi="Roboto"/>
          <w:color w:val="222222"/>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After you've calibrated your containers and pipettes, you can run your first protocol! Press the "Run Job" button in your OT App, sit back, and enjoy your new hands-free workflow! Once the protocol starts, a pop up will show you a list of commands as they occur. On this screen, you can also pause, resume or cancel your protocol.</w:t>
      </w:r>
    </w:p>
    <w:p w:rsidR="00000000" w:rsidDel="00000000" w:rsidP="00000000" w:rsidRDefault="00000000" w:rsidRPr="00000000" w14:paraId="00000007">
      <w:pPr>
        <w:shd w:fill="ffffff" w:val="clea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5943600" cy="39243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When you're ready to move on to a different protocol, remember to visit our</w:t>
      </w:r>
      <w:hyperlink r:id="rId18">
        <w:r w:rsidDel="00000000" w:rsidR="00000000" w:rsidRPr="00000000">
          <w:rPr>
            <w:rFonts w:ascii="Roboto" w:cs="Roboto" w:eastAsia="Roboto" w:hAnsi="Roboto"/>
            <w:color w:val="222222"/>
            <w:sz w:val="26"/>
            <w:szCs w:val="26"/>
            <w:rtl w:val="0"/>
          </w:rPr>
          <w:t xml:space="preserve"> </w:t>
        </w:r>
      </w:hyperlink>
      <w:hyperlink r:id="rId19">
        <w:r w:rsidDel="00000000" w:rsidR="00000000" w:rsidRPr="00000000">
          <w:rPr>
            <w:rFonts w:ascii="Roboto" w:cs="Roboto" w:eastAsia="Roboto" w:hAnsi="Roboto"/>
            <w:color w:val="006fff"/>
            <w:sz w:val="26"/>
            <w:szCs w:val="26"/>
            <w:u w:val="single"/>
            <w:rtl w:val="0"/>
          </w:rPr>
          <w:t xml:space="preserve">protocol library</w:t>
        </w:r>
      </w:hyperlink>
      <w:r w:rsidDel="00000000" w:rsidR="00000000" w:rsidRPr="00000000">
        <w:rPr>
          <w:rFonts w:ascii="Roboto" w:cs="Roboto" w:eastAsia="Roboto" w:hAnsi="Roboto"/>
          <w:color w:val="222222"/>
          <w:sz w:val="26"/>
          <w:szCs w:val="26"/>
          <w:rtl w:val="0"/>
        </w:rPr>
        <w:t xml:space="preserve"> for inspiration. If you'd like to dive in a little deeper, you should check out the</w:t>
      </w:r>
      <w:hyperlink r:id="rId20">
        <w:r w:rsidDel="00000000" w:rsidR="00000000" w:rsidRPr="00000000">
          <w:rPr>
            <w:rFonts w:ascii="Roboto" w:cs="Roboto" w:eastAsia="Roboto" w:hAnsi="Roboto"/>
            <w:color w:val="222222"/>
            <w:sz w:val="26"/>
            <w:szCs w:val="26"/>
            <w:rtl w:val="0"/>
          </w:rPr>
          <w:t xml:space="preserve"> </w:t>
        </w:r>
      </w:hyperlink>
      <w:hyperlink r:id="rId21">
        <w:r w:rsidDel="00000000" w:rsidR="00000000" w:rsidRPr="00000000">
          <w:rPr>
            <w:rFonts w:ascii="Roboto" w:cs="Roboto" w:eastAsia="Roboto" w:hAnsi="Roboto"/>
            <w:color w:val="006fff"/>
            <w:sz w:val="26"/>
            <w:szCs w:val="26"/>
            <w:u w:val="single"/>
            <w:rtl w:val="0"/>
          </w:rPr>
          <w:t xml:space="preserve">Opentrons API</w:t>
        </w:r>
      </w:hyperlink>
      <w:r w:rsidDel="00000000" w:rsidR="00000000" w:rsidRPr="00000000">
        <w:rPr>
          <w:rFonts w:ascii="Roboto" w:cs="Roboto" w:eastAsia="Roboto" w:hAnsi="Roboto"/>
          <w:color w:val="222222"/>
          <w:sz w:val="26"/>
          <w:szCs w:val="26"/>
          <w:rtl w:val="0"/>
        </w:rPr>
        <w:t xml:space="preserve"> for some tips on creating your own custom protocols and python files. Also, be sure to take a look at our available</w:t>
      </w:r>
      <w:hyperlink r:id="rId22">
        <w:r w:rsidDel="00000000" w:rsidR="00000000" w:rsidRPr="00000000">
          <w:rPr>
            <w:rFonts w:ascii="Roboto" w:cs="Roboto" w:eastAsia="Roboto" w:hAnsi="Roboto"/>
            <w:color w:val="222222"/>
            <w:sz w:val="26"/>
            <w:szCs w:val="26"/>
            <w:rtl w:val="0"/>
          </w:rPr>
          <w:t xml:space="preserve"> </w:t>
        </w:r>
      </w:hyperlink>
      <w:hyperlink r:id="rId23">
        <w:r w:rsidDel="00000000" w:rsidR="00000000" w:rsidRPr="00000000">
          <w:rPr>
            <w:rFonts w:ascii="Roboto" w:cs="Roboto" w:eastAsia="Roboto" w:hAnsi="Roboto"/>
            <w:color w:val="006fff"/>
            <w:sz w:val="26"/>
            <w:szCs w:val="26"/>
            <w:u w:val="single"/>
            <w:rtl w:val="0"/>
          </w:rPr>
          <w:t xml:space="preserve">add-on modules</w:t>
        </w:r>
      </w:hyperlink>
      <w:r w:rsidDel="00000000" w:rsidR="00000000" w:rsidRPr="00000000">
        <w:rPr>
          <w:rFonts w:ascii="Roboto" w:cs="Roboto" w:eastAsia="Roboto" w:hAnsi="Roboto"/>
          <w:color w:val="222222"/>
          <w:sz w:val="26"/>
          <w:szCs w:val="26"/>
          <w:rtl w:val="0"/>
        </w:rPr>
        <w:t xml:space="preserve"> as you automate more of your workflows!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We're here to help at every step along the way, so please contact us with any questions. </w:t>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jc w:val="center"/>
        <w:rPr>
          <w:rFonts w:ascii="Roboto" w:cs="Roboto" w:eastAsia="Roboto" w:hAnsi="Roboto"/>
          <w:color w:val="222222"/>
          <w:sz w:val="33"/>
          <w:szCs w:val="33"/>
        </w:rPr>
      </w:pPr>
      <w:bookmarkStart w:colFirst="0" w:colLast="0" w:name="_lz59iwd8rmlt" w:id="2"/>
      <w:bookmarkEnd w:id="2"/>
      <w:r w:rsidDel="00000000" w:rsidR="00000000" w:rsidRPr="00000000">
        <w:rPr>
          <w:rFonts w:ascii="Roboto" w:cs="Roboto" w:eastAsia="Roboto" w:hAnsi="Roboto"/>
          <w:color w:val="222222"/>
          <w:sz w:val="33"/>
          <w:szCs w:val="33"/>
          <w:rtl w:val="0"/>
        </w:rPr>
        <w:t xml:space="preserve">Welcome to the Opentrons community!</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ocs.opentrons.com/" TargetMode="External"/><Relationship Id="rId11" Type="http://schemas.openxmlformats.org/officeDocument/2006/relationships/hyperlink" Target="http://docs.opentrons.com/" TargetMode="External"/><Relationship Id="rId22" Type="http://schemas.openxmlformats.org/officeDocument/2006/relationships/hyperlink" Target="https://shop.opentrons.com/collections/labware" TargetMode="External"/><Relationship Id="rId10" Type="http://schemas.openxmlformats.org/officeDocument/2006/relationships/hyperlink" Target="http://docs.opentrons.com/" TargetMode="External"/><Relationship Id="rId21" Type="http://schemas.openxmlformats.org/officeDocument/2006/relationships/hyperlink" Target="http://docs.opentrons.com/" TargetMode="External"/><Relationship Id="rId13" Type="http://schemas.openxmlformats.org/officeDocument/2006/relationships/hyperlink" Target="http://support.opentrons.com/getting-started/how-to-calibrate-containers-and-pipettes/calibrating-the-deck" TargetMode="External"/><Relationship Id="rId12" Type="http://schemas.openxmlformats.org/officeDocument/2006/relationships/image" Target="media/image1.png"/><Relationship Id="rId23" Type="http://schemas.openxmlformats.org/officeDocument/2006/relationships/hyperlink" Target="https://shop.opentrons.com/collections/lab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opentrons.com/getting-started/how-to-run-protocols/downloading-protocols" TargetMode="External"/><Relationship Id="rId15" Type="http://schemas.openxmlformats.org/officeDocument/2006/relationships/hyperlink" Target="http://support.opentrons.com/getting-started/how-to-calibrate-containers-and-pipettes/calibrating-the-pipettes" TargetMode="External"/><Relationship Id="rId14" Type="http://schemas.openxmlformats.org/officeDocument/2006/relationships/hyperlink" Target="http://support.opentrons.com/getting-started/how-to-calibrate-containers-and-pipettes/calibrating-the-deck" TargetMode="External"/><Relationship Id="rId17" Type="http://schemas.openxmlformats.org/officeDocument/2006/relationships/image" Target="media/image2.png"/><Relationship Id="rId16" Type="http://schemas.openxmlformats.org/officeDocument/2006/relationships/hyperlink" Target="http://support.opentrons.com/getting-started/how-to-calibrate-containers-and-pipettes/calibrating-the-pipettes" TargetMode="External"/><Relationship Id="rId5" Type="http://schemas.openxmlformats.org/officeDocument/2006/relationships/styles" Target="styles.xml"/><Relationship Id="rId19" Type="http://schemas.openxmlformats.org/officeDocument/2006/relationships/hyperlink" Target="https://protocols.opentrons.com/" TargetMode="External"/><Relationship Id="rId6" Type="http://schemas.openxmlformats.org/officeDocument/2006/relationships/hyperlink" Target="https://support.opentrons.com/" TargetMode="External"/><Relationship Id="rId18" Type="http://schemas.openxmlformats.org/officeDocument/2006/relationships/hyperlink" Target="https://protocols.opentrons.com/" TargetMode="External"/><Relationship Id="rId7" Type="http://schemas.openxmlformats.org/officeDocument/2006/relationships/hyperlink" Target="https://support.opentrons.com/" TargetMode="External"/><Relationship Id="rId8" Type="http://schemas.openxmlformats.org/officeDocument/2006/relationships/hyperlink" Target="http://support.opentrons.com/getting-started/how-to-run-protocols/downloading-protoc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