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297.59999999999997" w:lineRule="auto"/>
        <w:rPr>
          <w:rFonts w:ascii="Roboto" w:cs="Roboto" w:eastAsia="Roboto" w:hAnsi="Roboto"/>
          <w:color w:val="222222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color w:val="222222"/>
          <w:sz w:val="50"/>
          <w:szCs w:val="50"/>
          <w:rtl w:val="0"/>
        </w:rPr>
        <w:t xml:space="preserve">Unboxing the OT-One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7.2" w:lineRule="auto"/>
        <w:rPr>
          <w:rFonts w:ascii="Roboto" w:cs="Roboto" w:eastAsia="Roboto" w:hAnsi="Roboto"/>
          <w:color w:val="222222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color w:val="222222"/>
          <w:sz w:val="50"/>
          <w:szCs w:val="50"/>
        </w:rPr>
        <w:drawing>
          <wp:inline distB="114300" distT="114300" distL="114300" distR="114300">
            <wp:extent cx="304800" cy="304800"/>
            <wp:effectExtent b="0" l="0" r="0" t="0"/>
            <wp:docPr descr="Opentrons" id="7" name="image1.png"/>
            <a:graphic>
              <a:graphicData uri="http://schemas.openxmlformats.org/drawingml/2006/picture">
                <pic:pic>
                  <pic:nvPicPr>
                    <pic:cNvPr descr="Opentron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24.00000000000006" w:lineRule="auto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Written by Opentrons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24.00000000000006" w:lineRule="auto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Updated this week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60" w:before="0" w:line="297.59999999999997" w:lineRule="auto"/>
        <w:jc w:val="center"/>
        <w:rPr>
          <w:rFonts w:ascii="Roboto" w:cs="Roboto" w:eastAsia="Roboto" w:hAnsi="Roboto"/>
          <w:color w:val="222222"/>
          <w:sz w:val="33"/>
          <w:szCs w:val="33"/>
        </w:rPr>
      </w:pPr>
      <w:bookmarkStart w:colFirst="0" w:colLast="0" w:name="_ze818efnj9py" w:id="0"/>
      <w:bookmarkEnd w:id="0"/>
      <w:r w:rsidDel="00000000" w:rsidR="00000000" w:rsidRPr="00000000">
        <w:rPr>
          <w:rFonts w:ascii="Roboto" w:cs="Roboto" w:eastAsia="Roboto" w:hAnsi="Roboto"/>
          <w:color w:val="222222"/>
          <w:sz w:val="33"/>
          <w:szCs w:val="33"/>
          <w:rtl w:val="0"/>
        </w:rPr>
        <w:t xml:space="preserve">This article is about the OT-One.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20" w:before="0" w:line="297.59999999999997" w:lineRule="auto"/>
        <w:jc w:val="center"/>
        <w:rPr>
          <w:rFonts w:ascii="Roboto" w:cs="Roboto" w:eastAsia="Roboto" w:hAnsi="Roboto"/>
          <w:b w:val="1"/>
          <w:color w:val="222222"/>
          <w:sz w:val="27"/>
          <w:szCs w:val="27"/>
        </w:rPr>
      </w:pPr>
      <w:bookmarkStart w:colFirst="0" w:colLast="0" w:name="_9aucjv3roo3n" w:id="1"/>
      <w:bookmarkEnd w:id="1"/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It's no-longer sold or actively supported by Opentrons, but we've kept this article here to help existing users. Please</w:t>
      </w:r>
      <w:hyperlink r:id="rId7">
        <w:r w:rsidDel="00000000" w:rsidR="00000000" w:rsidRPr="00000000">
          <w:rPr>
            <w:rFonts w:ascii="Roboto" w:cs="Roboto" w:eastAsia="Roboto" w:hAnsi="Roboto"/>
            <w:b w:val="1"/>
            <w:color w:val="222222"/>
            <w:sz w:val="27"/>
            <w:szCs w:val="27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Roboto" w:cs="Roboto" w:eastAsia="Roboto" w:hAnsi="Roboto"/>
            <w:b w:val="1"/>
            <w:color w:val="006fff"/>
            <w:sz w:val="27"/>
            <w:szCs w:val="27"/>
            <w:u w:val="single"/>
            <w:rtl w:val="0"/>
          </w:rPr>
          <w:t xml:space="preserve">see our OT-2 Support articles</w:t>
        </w:r>
      </w:hyperlink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 for the most up to date information!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60" w:before="0" w:line="297.59999999999997" w:lineRule="auto"/>
        <w:jc w:val="center"/>
        <w:rPr>
          <w:rFonts w:ascii="Roboto" w:cs="Roboto" w:eastAsia="Roboto" w:hAnsi="Roboto"/>
          <w:color w:val="222222"/>
          <w:sz w:val="33"/>
          <w:szCs w:val="33"/>
        </w:rPr>
      </w:pPr>
      <w:bookmarkStart w:colFirst="0" w:colLast="0" w:name="_caipqfzco905" w:id="2"/>
      <w:bookmarkEnd w:id="2"/>
      <w:r w:rsidDel="00000000" w:rsidR="00000000" w:rsidRPr="00000000">
        <w:rPr>
          <w:rFonts w:ascii="Roboto" w:cs="Roboto" w:eastAsia="Roboto" w:hAnsi="Roboto"/>
          <w:color w:val="222222"/>
          <w:sz w:val="33"/>
          <w:szCs w:val="33"/>
          <w:rtl w:val="0"/>
        </w:rPr>
        <w:t xml:space="preserve">Welcome to the Opentrons family!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Here is a step by step video on how to set up your OT-One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You can also use the instructions below: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0706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i w:val="1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sz w:val="26"/>
          <w:szCs w:val="26"/>
          <w:rtl w:val="0"/>
        </w:rPr>
        <w:t xml:space="preserve">You will need a pair of scissors to cut the tape along the top lid of the box.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Remove the top layer of foam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7188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Cut the Zip tie securing the bag enclosure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7818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Remove the large piece of foam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58801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Time to take your robot out of the box! Lift robot by Y axis bars.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i w:val="1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sz w:val="26"/>
          <w:szCs w:val="26"/>
          <w:rtl w:val="0"/>
        </w:rPr>
        <w:t xml:space="preserve">**Pro tip: Grab a labmate for assistance, the OT-One is approximately 20kg!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i w:val="1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sz w:val="26"/>
          <w:szCs w:val="26"/>
        </w:rPr>
        <w:drawing>
          <wp:inline distB="114300" distT="114300" distL="114300" distR="114300">
            <wp:extent cx="5943600" cy="57150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Place the robot on your lab bench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4135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Cut plastic wrap securing the accessories.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4135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Remove the foam box with accessories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1214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Remove foam around the motor controller box and bottom corner foam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5994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7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10.jpg"/><Relationship Id="rId17" Type="http://schemas.openxmlformats.org/officeDocument/2006/relationships/image" Target="media/image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upport.opentrons.com/" TargetMode="External"/><Relationship Id="rId8" Type="http://schemas.openxmlformats.org/officeDocument/2006/relationships/hyperlink" Target="https://support.opentron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